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06020" w14:textId="6E627F5B" w:rsidR="002906E6" w:rsidRDefault="00E64538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E9D6E47" wp14:editId="4C8D938E">
            <wp:simplePos x="0" y="0"/>
            <wp:positionH relativeFrom="column">
              <wp:posOffset>787400</wp:posOffset>
            </wp:positionH>
            <wp:positionV relativeFrom="paragraph">
              <wp:posOffset>-304800</wp:posOffset>
            </wp:positionV>
            <wp:extent cx="5149215" cy="1283970"/>
            <wp:effectExtent l="0" t="0" r="0" b="0"/>
            <wp:wrapSquare wrapText="bothSides"/>
            <wp:docPr id="2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47EDE" w14:textId="77777777" w:rsidR="002906E6" w:rsidRDefault="002906E6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0D140349" w14:textId="77777777" w:rsidR="002906E6" w:rsidRDefault="002906E6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53CECBEE" w14:textId="77777777" w:rsidR="00CB4BE9" w:rsidRPr="0046271F" w:rsidRDefault="00CB4BE9" w:rsidP="0046271F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3F723D15" w14:textId="77777777" w:rsidR="003B071E" w:rsidRDefault="003B071E" w:rsidP="0046271F">
      <w:pPr>
        <w:spacing w:after="0"/>
        <w:rPr>
          <w:rFonts w:ascii="Arial" w:hAnsi="Arial" w:cs="Arial"/>
        </w:rPr>
      </w:pPr>
    </w:p>
    <w:p w14:paraId="1C9E1D62" w14:textId="21C21A6C" w:rsidR="0046271F" w:rsidRPr="0046271F" w:rsidRDefault="003B071E" w:rsidP="004627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A615C">
        <w:rPr>
          <w:rFonts w:ascii="Arial" w:hAnsi="Arial" w:cs="Arial"/>
        </w:rPr>
        <w:t>ate:</w:t>
      </w:r>
      <w:r w:rsidR="009A615C">
        <w:rPr>
          <w:rFonts w:ascii="Arial" w:hAnsi="Arial" w:cs="Arial"/>
        </w:rPr>
        <w:tab/>
      </w:r>
      <w:r w:rsidR="009A615C">
        <w:rPr>
          <w:rFonts w:ascii="Arial" w:hAnsi="Arial" w:cs="Arial"/>
        </w:rPr>
        <w:tab/>
      </w:r>
      <w:r w:rsidR="000C4AC5">
        <w:rPr>
          <w:rFonts w:ascii="Arial" w:hAnsi="Arial" w:cs="Arial"/>
        </w:rPr>
        <w:t>August</w:t>
      </w:r>
      <w:r w:rsidR="0046271F" w:rsidRPr="0046271F">
        <w:rPr>
          <w:rFonts w:ascii="Arial" w:hAnsi="Arial" w:cs="Arial"/>
        </w:rPr>
        <w:t xml:space="preserve"> </w:t>
      </w:r>
      <w:r w:rsidR="00913996">
        <w:rPr>
          <w:rFonts w:ascii="Arial" w:hAnsi="Arial" w:cs="Arial"/>
        </w:rPr>
        <w:t>202</w:t>
      </w:r>
      <w:r w:rsidR="00E64538">
        <w:rPr>
          <w:rFonts w:ascii="Arial" w:hAnsi="Arial" w:cs="Arial"/>
        </w:rPr>
        <w:t>4</w:t>
      </w:r>
    </w:p>
    <w:p w14:paraId="78D9E867" w14:textId="77777777" w:rsidR="0046271F" w:rsidRPr="0046271F" w:rsidRDefault="0046271F" w:rsidP="0046271F">
      <w:pPr>
        <w:spacing w:after="0"/>
        <w:rPr>
          <w:rFonts w:ascii="Arial" w:hAnsi="Arial" w:cs="Arial"/>
        </w:rPr>
      </w:pPr>
      <w:r w:rsidRPr="0046271F">
        <w:rPr>
          <w:rFonts w:ascii="Arial" w:hAnsi="Arial" w:cs="Arial"/>
        </w:rPr>
        <w:t>To:</w:t>
      </w:r>
      <w:r w:rsidRPr="0046271F">
        <w:rPr>
          <w:rFonts w:ascii="Arial" w:hAnsi="Arial" w:cs="Arial"/>
          <w:b/>
          <w:bCs/>
        </w:rPr>
        <w:tab/>
      </w:r>
      <w:r w:rsidRPr="0046271F">
        <w:rPr>
          <w:rFonts w:ascii="Arial" w:hAnsi="Arial" w:cs="Arial"/>
        </w:rPr>
        <w:tab/>
        <w:t>Directors of Public Libraries</w:t>
      </w:r>
    </w:p>
    <w:p w14:paraId="5AB5B346" w14:textId="5FC7DD60" w:rsidR="0046271F" w:rsidRPr="0046271F" w:rsidRDefault="00E64538" w:rsidP="004627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Fro</w:t>
      </w:r>
      <w:r w:rsidR="0018750B">
        <w:rPr>
          <w:rFonts w:ascii="Arial" w:hAnsi="Arial" w:cs="Arial"/>
        </w:rPr>
        <w:t>m:</w:t>
      </w:r>
      <w:r w:rsidR="0018750B">
        <w:rPr>
          <w:rFonts w:ascii="Arial" w:hAnsi="Arial" w:cs="Arial"/>
        </w:rPr>
        <w:tab/>
      </w:r>
      <w:r w:rsidR="0018750B">
        <w:rPr>
          <w:rFonts w:ascii="Arial" w:hAnsi="Arial" w:cs="Arial"/>
        </w:rPr>
        <w:tab/>
        <w:t>State Aid to Public Libraries Unit</w:t>
      </w:r>
    </w:p>
    <w:p w14:paraId="07AB6803" w14:textId="77777777" w:rsidR="0046271F" w:rsidRPr="0046271F" w:rsidRDefault="0046271F" w:rsidP="0046271F">
      <w:pPr>
        <w:spacing w:after="40"/>
        <w:rPr>
          <w:rFonts w:ascii="Arial" w:hAnsi="Arial" w:cs="Arial"/>
          <w:sz w:val="16"/>
          <w:szCs w:val="16"/>
        </w:rPr>
      </w:pPr>
    </w:p>
    <w:p w14:paraId="55C1FDED" w14:textId="76AE337E" w:rsidR="0046271F" w:rsidRPr="0046271F" w:rsidRDefault="00A943D7" w:rsidP="0046271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FY</w:t>
      </w:r>
      <w:r w:rsidR="00913996">
        <w:rPr>
          <w:rFonts w:ascii="Arial" w:hAnsi="Arial" w:cs="Arial"/>
          <w:b/>
        </w:rPr>
        <w:t>202</w:t>
      </w:r>
      <w:r w:rsidR="003663D5">
        <w:rPr>
          <w:rFonts w:ascii="Arial" w:hAnsi="Arial" w:cs="Arial"/>
          <w:b/>
        </w:rPr>
        <w:t>5</w:t>
      </w:r>
      <w:r w:rsidR="0046271F" w:rsidRPr="0046271F">
        <w:rPr>
          <w:rFonts w:ascii="Arial" w:hAnsi="Arial" w:cs="Arial"/>
          <w:b/>
        </w:rPr>
        <w:t xml:space="preserve"> Municipal Appropriation Requirement (MAR) Waiver packet</w:t>
      </w:r>
    </w:p>
    <w:p w14:paraId="0E3747D7" w14:textId="77777777" w:rsidR="00A628B5" w:rsidRDefault="00A628B5" w:rsidP="0046271F">
      <w:pPr>
        <w:spacing w:after="0"/>
        <w:jc w:val="both"/>
        <w:rPr>
          <w:rFonts w:ascii="Arial" w:hAnsi="Arial" w:cs="Arial"/>
          <w:b/>
        </w:rPr>
      </w:pPr>
    </w:p>
    <w:p w14:paraId="79CBB54E" w14:textId="63EE4F62" w:rsidR="0046271F" w:rsidRPr="0046271F" w:rsidRDefault="00A64E93" w:rsidP="00A628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Please see</w:t>
      </w:r>
      <w:r w:rsidR="0046271F" w:rsidRPr="0046271F">
        <w:rPr>
          <w:rFonts w:ascii="Arial" w:hAnsi="Arial" w:cs="Arial"/>
          <w:b/>
        </w:rPr>
        <w:t xml:space="preserve"> the following </w:t>
      </w:r>
      <w:r w:rsidR="00A943D7">
        <w:rPr>
          <w:rFonts w:ascii="Arial" w:hAnsi="Arial" w:cs="Arial"/>
          <w:b/>
        </w:rPr>
        <w:t>FY</w:t>
      </w:r>
      <w:r w:rsidR="00913996">
        <w:rPr>
          <w:rFonts w:ascii="Arial" w:hAnsi="Arial" w:cs="Arial"/>
          <w:b/>
        </w:rPr>
        <w:t>202</w:t>
      </w:r>
      <w:r w:rsidR="00A9775D">
        <w:rPr>
          <w:rFonts w:ascii="Arial" w:hAnsi="Arial" w:cs="Arial"/>
          <w:b/>
        </w:rPr>
        <w:t>5</w:t>
      </w:r>
      <w:r w:rsidR="0046271F" w:rsidRPr="0046271F">
        <w:rPr>
          <w:rFonts w:ascii="Arial" w:hAnsi="Arial" w:cs="Arial"/>
          <w:b/>
        </w:rPr>
        <w:t xml:space="preserve"> MAR waiver materials</w:t>
      </w:r>
      <w:r w:rsidR="0046271F" w:rsidRPr="0046271F">
        <w:rPr>
          <w:rFonts w:ascii="Arial" w:hAnsi="Arial" w:cs="Arial"/>
        </w:rPr>
        <w:t>:</w:t>
      </w:r>
    </w:p>
    <w:p w14:paraId="16F76601" w14:textId="066C69A9" w:rsidR="0046271F" w:rsidRPr="00A628B5" w:rsidRDefault="0046271F" w:rsidP="00A628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b/>
          <w:bCs/>
        </w:rPr>
      </w:pPr>
      <w:r w:rsidRPr="00A628B5">
        <w:rPr>
          <w:rFonts w:ascii="Arial" w:hAnsi="Arial" w:cs="Arial"/>
          <w:i/>
          <w:iCs/>
        </w:rPr>
        <w:t xml:space="preserve">Policy Determining Eligibility for a Waiver of the </w:t>
      </w:r>
      <w:r w:rsidR="00A943D7" w:rsidRPr="00A628B5">
        <w:rPr>
          <w:rFonts w:ascii="Arial" w:hAnsi="Arial" w:cs="Arial"/>
          <w:i/>
          <w:iCs/>
        </w:rPr>
        <w:t>FY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5</w:t>
      </w:r>
      <w:r w:rsidRPr="00A628B5">
        <w:rPr>
          <w:rFonts w:ascii="Arial" w:hAnsi="Arial" w:cs="Arial"/>
          <w:i/>
          <w:iCs/>
        </w:rPr>
        <w:t xml:space="preserve"> Municipal Appropriation Requirement (MAR)</w:t>
      </w:r>
    </w:p>
    <w:p w14:paraId="2C10E0CC" w14:textId="08943B0A" w:rsidR="0046271F" w:rsidRPr="00A628B5" w:rsidRDefault="0046271F" w:rsidP="00A628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28B5">
        <w:rPr>
          <w:rFonts w:ascii="Arial" w:hAnsi="Arial" w:cs="Arial"/>
          <w:i/>
          <w:iCs/>
        </w:rPr>
        <w:t xml:space="preserve">Petition for Waiver of the </w:t>
      </w:r>
      <w:r w:rsidR="00A943D7" w:rsidRPr="00A628B5">
        <w:rPr>
          <w:rFonts w:ascii="Arial" w:hAnsi="Arial" w:cs="Arial"/>
          <w:i/>
          <w:iCs/>
        </w:rPr>
        <w:t>FY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5</w:t>
      </w:r>
      <w:r w:rsidRPr="00A628B5">
        <w:rPr>
          <w:rFonts w:ascii="Arial" w:hAnsi="Arial" w:cs="Arial"/>
          <w:i/>
          <w:iCs/>
        </w:rPr>
        <w:t xml:space="preserve"> Municipal Appropriation Requirement</w:t>
      </w:r>
    </w:p>
    <w:p w14:paraId="1E8CC0F0" w14:textId="6413A4FC" w:rsidR="0046271F" w:rsidRPr="00A628B5" w:rsidRDefault="00C61C42" w:rsidP="00A628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628B5">
        <w:rPr>
          <w:rFonts w:ascii="Arial" w:hAnsi="Arial" w:cs="Arial"/>
          <w:i/>
          <w:iCs/>
        </w:rPr>
        <w:t>FY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4</w:t>
      </w:r>
      <w:r w:rsidRPr="00A628B5">
        <w:rPr>
          <w:rFonts w:ascii="Arial" w:hAnsi="Arial" w:cs="Arial"/>
          <w:i/>
          <w:iCs/>
        </w:rPr>
        <w:t>/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5</w:t>
      </w:r>
      <w:r w:rsidR="0046271F" w:rsidRPr="00A628B5">
        <w:rPr>
          <w:rFonts w:ascii="Arial" w:hAnsi="Arial" w:cs="Arial"/>
          <w:i/>
          <w:iCs/>
        </w:rPr>
        <w:t xml:space="preserve"> Disproportionate Cut Worksheet</w:t>
      </w:r>
    </w:p>
    <w:p w14:paraId="18D26DF6" w14:textId="77777777" w:rsidR="00A628B5" w:rsidRDefault="00A628B5" w:rsidP="00A628B5">
      <w:pPr>
        <w:spacing w:after="0" w:line="240" w:lineRule="auto"/>
        <w:rPr>
          <w:rFonts w:ascii="Arial" w:hAnsi="Arial" w:cs="Arial"/>
        </w:rPr>
      </w:pPr>
    </w:p>
    <w:p w14:paraId="5BD147BD" w14:textId="5B5339A6" w:rsidR="0046271F" w:rsidRPr="0046271F" w:rsidRDefault="00A943D7" w:rsidP="00A628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FY</w:t>
      </w:r>
      <w:r w:rsidR="00913996">
        <w:rPr>
          <w:rFonts w:ascii="Arial" w:hAnsi="Arial" w:cs="Arial"/>
          <w:b/>
        </w:rPr>
        <w:t>202</w:t>
      </w:r>
      <w:r w:rsidR="003663D5">
        <w:rPr>
          <w:rFonts w:ascii="Arial" w:hAnsi="Arial" w:cs="Arial"/>
          <w:b/>
        </w:rPr>
        <w:t>5</w:t>
      </w:r>
      <w:r w:rsidR="0046271F" w:rsidRPr="0046271F">
        <w:rPr>
          <w:rFonts w:ascii="Arial" w:hAnsi="Arial" w:cs="Arial"/>
          <w:b/>
        </w:rPr>
        <w:t xml:space="preserve"> MAR compliance:</w:t>
      </w:r>
      <w:r w:rsidR="0046271F" w:rsidRPr="0046271F">
        <w:rPr>
          <w:rFonts w:ascii="Arial" w:hAnsi="Arial" w:cs="Arial"/>
        </w:rPr>
        <w:t xml:space="preserve"> To determine if your municipality is in compliance with the </w:t>
      </w:r>
      <w:r>
        <w:rPr>
          <w:rFonts w:ascii="Arial" w:hAnsi="Arial" w:cs="Arial"/>
        </w:rPr>
        <w:t>FY</w:t>
      </w:r>
      <w:r w:rsidR="00913996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5</w:t>
      </w:r>
      <w:r w:rsidR="0046271F" w:rsidRPr="0046271F">
        <w:rPr>
          <w:rFonts w:ascii="Arial" w:hAnsi="Arial" w:cs="Arial"/>
        </w:rPr>
        <w:t xml:space="preserve"> MAR, complete the MAR Worksheet on page 2 of the</w:t>
      </w:r>
      <w:r w:rsidR="0046271F" w:rsidRPr="0046271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FY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5</w:t>
      </w:r>
      <w:r w:rsidR="0046271F" w:rsidRPr="0046271F">
        <w:rPr>
          <w:rFonts w:ascii="Arial" w:hAnsi="Arial" w:cs="Arial"/>
          <w:i/>
          <w:iCs/>
        </w:rPr>
        <w:t xml:space="preserve"> State Aid to Public Libraries Compliance Form</w:t>
      </w:r>
      <w:r w:rsidR="0046271F" w:rsidRPr="0046271F">
        <w:rPr>
          <w:rFonts w:ascii="Arial" w:hAnsi="Arial" w:cs="Arial"/>
        </w:rPr>
        <w:t xml:space="preserve">. </w:t>
      </w:r>
    </w:p>
    <w:p w14:paraId="06BA018B" w14:textId="77777777" w:rsidR="0046271F" w:rsidRPr="0046271F" w:rsidRDefault="0046271F" w:rsidP="00A628B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D9E9D8" w14:textId="2C4A2439" w:rsidR="0046271F" w:rsidRPr="0046271F" w:rsidRDefault="0046271F" w:rsidP="00A628B5">
      <w:pPr>
        <w:spacing w:after="0" w:line="240" w:lineRule="auto"/>
        <w:rPr>
          <w:rFonts w:ascii="Arial" w:hAnsi="Arial" w:cs="Arial"/>
        </w:rPr>
      </w:pPr>
      <w:r w:rsidRPr="0046271F">
        <w:rPr>
          <w:rFonts w:ascii="Arial" w:hAnsi="Arial" w:cs="Arial"/>
          <w:b/>
        </w:rPr>
        <w:t xml:space="preserve">Not meeting </w:t>
      </w:r>
      <w:r w:rsidR="00A943D7">
        <w:rPr>
          <w:rFonts w:ascii="Arial" w:hAnsi="Arial" w:cs="Arial"/>
          <w:b/>
        </w:rPr>
        <w:t>FY</w:t>
      </w:r>
      <w:r w:rsidR="00913996">
        <w:rPr>
          <w:rFonts w:ascii="Arial" w:hAnsi="Arial" w:cs="Arial"/>
          <w:b/>
        </w:rPr>
        <w:t>202</w:t>
      </w:r>
      <w:r w:rsidR="003663D5">
        <w:rPr>
          <w:rFonts w:ascii="Arial" w:hAnsi="Arial" w:cs="Arial"/>
          <w:b/>
        </w:rPr>
        <w:t>5</w:t>
      </w:r>
      <w:r w:rsidRPr="0046271F">
        <w:rPr>
          <w:rFonts w:ascii="Arial" w:hAnsi="Arial" w:cs="Arial"/>
          <w:b/>
        </w:rPr>
        <w:t xml:space="preserve"> MAR</w:t>
      </w:r>
      <w:r w:rsidRPr="0046271F">
        <w:rPr>
          <w:rFonts w:ascii="Arial" w:hAnsi="Arial" w:cs="Arial"/>
        </w:rPr>
        <w:t xml:space="preserve">: If the municipal appropriation to the library does not meet the </w:t>
      </w:r>
      <w:r w:rsidR="00A943D7">
        <w:rPr>
          <w:rFonts w:ascii="Arial" w:hAnsi="Arial" w:cs="Arial"/>
        </w:rPr>
        <w:t>FY</w:t>
      </w:r>
      <w:r w:rsidR="00913996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5</w:t>
      </w:r>
      <w:r w:rsidRPr="0046271F">
        <w:rPr>
          <w:rFonts w:ascii="Arial" w:hAnsi="Arial" w:cs="Arial"/>
        </w:rPr>
        <w:t xml:space="preserve"> MAR, </w:t>
      </w:r>
      <w:r w:rsidRPr="0046271F">
        <w:rPr>
          <w:rFonts w:ascii="Arial" w:hAnsi="Arial" w:cs="Arial"/>
          <w:bCs/>
        </w:rPr>
        <w:t xml:space="preserve">a waiver of the </w:t>
      </w:r>
      <w:r w:rsidR="00A943D7">
        <w:rPr>
          <w:rFonts w:ascii="Arial" w:hAnsi="Arial" w:cs="Arial"/>
          <w:bCs/>
        </w:rPr>
        <w:t>FY</w:t>
      </w:r>
      <w:r w:rsidR="00913996">
        <w:rPr>
          <w:rFonts w:ascii="Arial" w:hAnsi="Arial" w:cs="Arial"/>
          <w:bCs/>
        </w:rPr>
        <w:t>202</w:t>
      </w:r>
      <w:r w:rsidR="003663D5">
        <w:rPr>
          <w:rFonts w:ascii="Arial" w:hAnsi="Arial" w:cs="Arial"/>
          <w:bCs/>
        </w:rPr>
        <w:t>5</w:t>
      </w:r>
      <w:r w:rsidRPr="0046271F">
        <w:rPr>
          <w:rFonts w:ascii="Arial" w:hAnsi="Arial" w:cs="Arial"/>
          <w:bCs/>
        </w:rPr>
        <w:t xml:space="preserve"> MAR must be applied for and granted or the municipality will not be certified to participate in the </w:t>
      </w:r>
      <w:r w:rsidR="00A943D7">
        <w:rPr>
          <w:rFonts w:ascii="Arial" w:hAnsi="Arial" w:cs="Arial"/>
          <w:bCs/>
        </w:rPr>
        <w:t>FY</w:t>
      </w:r>
      <w:r w:rsidR="00913996">
        <w:rPr>
          <w:rFonts w:ascii="Arial" w:hAnsi="Arial" w:cs="Arial"/>
          <w:bCs/>
        </w:rPr>
        <w:t>202</w:t>
      </w:r>
      <w:r w:rsidR="003663D5">
        <w:rPr>
          <w:rFonts w:ascii="Arial" w:hAnsi="Arial" w:cs="Arial"/>
          <w:bCs/>
        </w:rPr>
        <w:t>5</w:t>
      </w:r>
      <w:r w:rsidRPr="0046271F">
        <w:rPr>
          <w:rFonts w:ascii="Arial" w:hAnsi="Arial" w:cs="Arial"/>
          <w:bCs/>
        </w:rPr>
        <w:t xml:space="preserve"> State Aid to Public Libraries Program.</w:t>
      </w:r>
      <w:r w:rsidRPr="0046271F">
        <w:rPr>
          <w:rFonts w:ascii="Arial" w:hAnsi="Arial" w:cs="Arial"/>
        </w:rPr>
        <w:t xml:space="preserve">  </w:t>
      </w:r>
    </w:p>
    <w:p w14:paraId="4AECCDB9" w14:textId="77777777" w:rsidR="0046271F" w:rsidRPr="0046271F" w:rsidRDefault="0046271F" w:rsidP="00A628B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9D0C45" w14:textId="43F51A1E" w:rsidR="0046271F" w:rsidRPr="0046271F" w:rsidRDefault="0046271F" w:rsidP="00A628B5">
      <w:pPr>
        <w:tabs>
          <w:tab w:val="left" w:pos="720"/>
          <w:tab w:val="left" w:pos="1440"/>
        </w:tabs>
        <w:spacing w:after="0" w:line="240" w:lineRule="auto"/>
        <w:rPr>
          <w:rFonts w:ascii="Arial" w:hAnsi="Arial" w:cs="Arial"/>
        </w:rPr>
      </w:pPr>
      <w:r w:rsidRPr="0046271F">
        <w:rPr>
          <w:rFonts w:ascii="Arial" w:hAnsi="Arial" w:cs="Arial"/>
          <w:b/>
          <w:bCs/>
        </w:rPr>
        <w:t>The Waiver Application Process:</w:t>
      </w:r>
      <w:r w:rsidRPr="0046271F">
        <w:rPr>
          <w:rFonts w:ascii="Arial" w:hAnsi="Arial" w:cs="Arial"/>
          <w:bCs/>
        </w:rPr>
        <w:t xml:space="preserve"> </w:t>
      </w:r>
      <w:r w:rsidRPr="0046271F">
        <w:rPr>
          <w:rFonts w:ascii="Arial" w:hAnsi="Arial" w:cs="Arial"/>
        </w:rPr>
        <w:t xml:space="preserve">To request a waiver of the </w:t>
      </w:r>
      <w:r w:rsidR="00A943D7">
        <w:rPr>
          <w:rFonts w:ascii="Arial" w:hAnsi="Arial" w:cs="Arial"/>
        </w:rPr>
        <w:t>FY</w:t>
      </w:r>
      <w:r w:rsidR="00913996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5</w:t>
      </w:r>
      <w:r w:rsidRPr="0046271F">
        <w:rPr>
          <w:rFonts w:ascii="Arial" w:hAnsi="Arial" w:cs="Arial"/>
        </w:rPr>
        <w:t xml:space="preserve"> MAR, in addition to the </w:t>
      </w:r>
      <w:r w:rsidRPr="0046271F">
        <w:rPr>
          <w:rFonts w:ascii="Arial" w:hAnsi="Arial" w:cs="Arial"/>
          <w:i/>
          <w:iCs/>
        </w:rPr>
        <w:t>Compliance Form</w:t>
      </w:r>
      <w:r w:rsidRPr="0046271F">
        <w:rPr>
          <w:rFonts w:ascii="Arial" w:hAnsi="Arial" w:cs="Arial"/>
        </w:rPr>
        <w:t xml:space="preserve"> and </w:t>
      </w:r>
      <w:r w:rsidRPr="0046271F">
        <w:rPr>
          <w:rFonts w:ascii="Arial" w:hAnsi="Arial" w:cs="Arial"/>
          <w:i/>
          <w:iCs/>
        </w:rPr>
        <w:t xml:space="preserve">Financial Report </w:t>
      </w:r>
      <w:r w:rsidR="001151BC">
        <w:rPr>
          <w:rFonts w:ascii="Arial" w:hAnsi="Arial" w:cs="Arial"/>
          <w:iCs/>
        </w:rPr>
        <w:t xml:space="preserve">due on </w:t>
      </w:r>
      <w:r w:rsidR="001151BC" w:rsidRPr="000C4AC5">
        <w:rPr>
          <w:rFonts w:ascii="Arial" w:hAnsi="Arial" w:cs="Arial"/>
          <w:iCs/>
        </w:rPr>
        <w:t xml:space="preserve">October </w:t>
      </w:r>
      <w:r w:rsidR="003663D5">
        <w:rPr>
          <w:rFonts w:ascii="Arial" w:hAnsi="Arial" w:cs="Arial"/>
          <w:iCs/>
        </w:rPr>
        <w:t>4</w:t>
      </w:r>
      <w:r w:rsidRPr="000C4AC5">
        <w:rPr>
          <w:rFonts w:ascii="Arial" w:hAnsi="Arial" w:cs="Arial"/>
          <w:iCs/>
        </w:rPr>
        <w:t xml:space="preserve">, </w:t>
      </w:r>
      <w:r w:rsidR="00913996" w:rsidRPr="000C4AC5">
        <w:rPr>
          <w:rFonts w:ascii="Arial" w:hAnsi="Arial" w:cs="Arial"/>
          <w:iCs/>
        </w:rPr>
        <w:t>202</w:t>
      </w:r>
      <w:r w:rsidR="003663D5">
        <w:rPr>
          <w:rFonts w:ascii="Arial" w:hAnsi="Arial" w:cs="Arial"/>
          <w:iCs/>
        </w:rPr>
        <w:t>4</w:t>
      </w:r>
      <w:r w:rsidRPr="0046271F">
        <w:rPr>
          <w:rFonts w:ascii="Arial" w:hAnsi="Arial" w:cs="Arial"/>
        </w:rPr>
        <w:t xml:space="preserve">, you must complete, obtain appropriate signatures, and submit the items below </w:t>
      </w:r>
      <w:r w:rsidR="00AD039E">
        <w:rPr>
          <w:rFonts w:ascii="Arial" w:hAnsi="Arial" w:cs="Arial"/>
        </w:rPr>
        <w:t xml:space="preserve">electronically </w:t>
      </w:r>
      <w:r w:rsidRPr="0046271F">
        <w:rPr>
          <w:rFonts w:ascii="Arial" w:hAnsi="Arial" w:cs="Arial"/>
        </w:rPr>
        <w:t>according to their postmark deadline dates:</w:t>
      </w:r>
    </w:p>
    <w:p w14:paraId="18EC99A5" w14:textId="77777777" w:rsidR="0046271F" w:rsidRPr="0046271F" w:rsidRDefault="0046271F" w:rsidP="00A628B5">
      <w:pPr>
        <w:tabs>
          <w:tab w:val="left" w:pos="720"/>
          <w:tab w:val="left" w:pos="14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7CF1C0B" w14:textId="006D24AB" w:rsidR="0046271F" w:rsidRPr="0046271F" w:rsidRDefault="0046271F" w:rsidP="00A628B5">
      <w:pPr>
        <w:tabs>
          <w:tab w:val="left" w:pos="720"/>
          <w:tab w:val="left" w:pos="1440"/>
        </w:tabs>
        <w:spacing w:after="0" w:line="240" w:lineRule="auto"/>
        <w:rPr>
          <w:rFonts w:ascii="Arial" w:hAnsi="Arial" w:cs="Arial"/>
        </w:rPr>
      </w:pPr>
      <w:r w:rsidRPr="0046271F">
        <w:rPr>
          <w:rFonts w:ascii="Arial" w:hAnsi="Arial" w:cs="Arial"/>
        </w:rPr>
        <w:t xml:space="preserve">The following item </w:t>
      </w:r>
      <w:r w:rsidR="0015349E">
        <w:rPr>
          <w:rFonts w:ascii="Arial" w:hAnsi="Arial" w:cs="Arial"/>
        </w:rPr>
        <w:t xml:space="preserve">must be </w:t>
      </w:r>
      <w:r w:rsidR="00AD039E">
        <w:rPr>
          <w:rFonts w:ascii="Arial" w:hAnsi="Arial" w:cs="Arial"/>
        </w:rPr>
        <w:t>submitted</w:t>
      </w:r>
      <w:r w:rsidR="0015349E">
        <w:rPr>
          <w:rFonts w:ascii="Arial" w:hAnsi="Arial" w:cs="Arial"/>
        </w:rPr>
        <w:t xml:space="preserve"> by </w:t>
      </w:r>
      <w:r w:rsidR="0015349E" w:rsidRPr="000C4AC5">
        <w:rPr>
          <w:rFonts w:ascii="Arial" w:hAnsi="Arial" w:cs="Arial"/>
        </w:rPr>
        <w:t>Octob</w:t>
      </w:r>
      <w:r w:rsidR="001151BC" w:rsidRPr="000C4AC5">
        <w:rPr>
          <w:rFonts w:ascii="Arial" w:hAnsi="Arial" w:cs="Arial"/>
        </w:rPr>
        <w:t xml:space="preserve">er </w:t>
      </w:r>
      <w:r w:rsidR="003663D5">
        <w:rPr>
          <w:rFonts w:ascii="Arial" w:hAnsi="Arial" w:cs="Arial"/>
        </w:rPr>
        <w:t>4</w:t>
      </w:r>
      <w:r w:rsidRPr="000C4AC5">
        <w:rPr>
          <w:rFonts w:ascii="Arial" w:hAnsi="Arial" w:cs="Arial"/>
        </w:rPr>
        <w:t xml:space="preserve">, </w:t>
      </w:r>
      <w:r w:rsidR="00913996" w:rsidRPr="000C4AC5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4</w:t>
      </w:r>
      <w:r w:rsidRPr="000C4AC5">
        <w:rPr>
          <w:rFonts w:ascii="Arial" w:hAnsi="Arial" w:cs="Arial"/>
        </w:rPr>
        <w:t>:</w:t>
      </w:r>
    </w:p>
    <w:p w14:paraId="6F73A850" w14:textId="6F08BA58" w:rsidR="0046271F" w:rsidRPr="0046271F" w:rsidRDefault="0046271F" w:rsidP="00A628B5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271F">
        <w:rPr>
          <w:rFonts w:ascii="Arial" w:hAnsi="Arial" w:cs="Arial"/>
          <w:i/>
        </w:rPr>
        <w:t>P</w:t>
      </w:r>
      <w:r w:rsidRPr="0046271F">
        <w:rPr>
          <w:rFonts w:ascii="Arial" w:hAnsi="Arial" w:cs="Arial"/>
          <w:i/>
          <w:iCs/>
        </w:rPr>
        <w:t xml:space="preserve">etition for Waiver of the </w:t>
      </w:r>
      <w:r w:rsidR="00A943D7">
        <w:rPr>
          <w:rFonts w:ascii="Arial" w:hAnsi="Arial" w:cs="Arial"/>
          <w:i/>
          <w:iCs/>
        </w:rPr>
        <w:t>FY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5</w:t>
      </w:r>
      <w:r w:rsidRPr="0046271F">
        <w:rPr>
          <w:rFonts w:ascii="Arial" w:hAnsi="Arial" w:cs="Arial"/>
          <w:i/>
          <w:iCs/>
        </w:rPr>
        <w:t xml:space="preserve"> Municipal Appropriation Requirement</w:t>
      </w:r>
    </w:p>
    <w:p w14:paraId="430CE87E" w14:textId="77777777" w:rsidR="0046271F" w:rsidRPr="0046271F" w:rsidRDefault="0046271F" w:rsidP="00A628B5">
      <w:pPr>
        <w:tabs>
          <w:tab w:val="left" w:pos="1440"/>
        </w:tabs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140051C" w14:textId="07F1BCF8" w:rsidR="0046271F" w:rsidRDefault="0046271F" w:rsidP="00A628B5">
      <w:pPr>
        <w:tabs>
          <w:tab w:val="left" w:pos="1440"/>
        </w:tabs>
        <w:spacing w:after="0" w:line="240" w:lineRule="auto"/>
        <w:rPr>
          <w:rFonts w:ascii="Arial" w:hAnsi="Arial" w:cs="Arial"/>
        </w:rPr>
      </w:pPr>
      <w:r w:rsidRPr="0046271F">
        <w:rPr>
          <w:rFonts w:ascii="Arial" w:hAnsi="Arial" w:cs="Arial"/>
        </w:rPr>
        <w:t xml:space="preserve">The following </w:t>
      </w:r>
      <w:r w:rsidRPr="0046271F">
        <w:rPr>
          <w:rFonts w:ascii="Arial" w:hAnsi="Arial" w:cs="Arial"/>
          <w:b/>
        </w:rPr>
        <w:t xml:space="preserve">4 </w:t>
      </w:r>
      <w:r w:rsidRPr="0046271F">
        <w:rPr>
          <w:rFonts w:ascii="Arial" w:hAnsi="Arial" w:cs="Arial"/>
        </w:rPr>
        <w:t>items m</w:t>
      </w:r>
      <w:r w:rsidR="001151BC">
        <w:rPr>
          <w:rFonts w:ascii="Arial" w:hAnsi="Arial" w:cs="Arial"/>
        </w:rPr>
        <w:t xml:space="preserve">ust be </w:t>
      </w:r>
      <w:r w:rsidR="00AD039E">
        <w:rPr>
          <w:rFonts w:ascii="Arial" w:hAnsi="Arial" w:cs="Arial"/>
        </w:rPr>
        <w:t>submitted</w:t>
      </w:r>
      <w:r w:rsidR="001151BC">
        <w:rPr>
          <w:rFonts w:ascii="Arial" w:hAnsi="Arial" w:cs="Arial"/>
        </w:rPr>
        <w:t xml:space="preserve"> by </w:t>
      </w:r>
      <w:r w:rsidR="001151BC" w:rsidRPr="00E64538">
        <w:rPr>
          <w:rFonts w:ascii="Arial" w:hAnsi="Arial" w:cs="Arial"/>
        </w:rPr>
        <w:t xml:space="preserve">November </w:t>
      </w:r>
      <w:r w:rsidR="00E64538" w:rsidRPr="00E64538">
        <w:rPr>
          <w:rFonts w:ascii="Arial" w:hAnsi="Arial" w:cs="Arial"/>
        </w:rPr>
        <w:t>8</w:t>
      </w:r>
      <w:r w:rsidRPr="00E64538">
        <w:rPr>
          <w:rFonts w:ascii="Arial" w:hAnsi="Arial" w:cs="Arial"/>
        </w:rPr>
        <w:t xml:space="preserve">, </w:t>
      </w:r>
      <w:r w:rsidR="00913996" w:rsidRPr="00E64538">
        <w:rPr>
          <w:rFonts w:ascii="Arial" w:hAnsi="Arial" w:cs="Arial"/>
        </w:rPr>
        <w:t>202</w:t>
      </w:r>
      <w:r w:rsidR="003663D5" w:rsidRPr="00E64538">
        <w:rPr>
          <w:rFonts w:ascii="Arial" w:hAnsi="Arial" w:cs="Arial"/>
        </w:rPr>
        <w:t>4</w:t>
      </w:r>
      <w:r w:rsidR="00A64E93">
        <w:rPr>
          <w:rFonts w:ascii="Arial" w:hAnsi="Arial" w:cs="Arial"/>
        </w:rPr>
        <w:t xml:space="preserve"> (*additional items are required if you are applying for a waiver in consecutive year)</w:t>
      </w:r>
      <w:r w:rsidRPr="000C4AC5">
        <w:rPr>
          <w:rFonts w:ascii="Arial" w:hAnsi="Arial" w:cs="Arial"/>
        </w:rPr>
        <w:t>:</w:t>
      </w:r>
    </w:p>
    <w:p w14:paraId="7010ED1E" w14:textId="5AE87418" w:rsidR="0046271F" w:rsidRPr="00554731" w:rsidRDefault="00C61C42" w:rsidP="00A628B5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554731">
        <w:rPr>
          <w:rFonts w:ascii="Arial" w:hAnsi="Arial" w:cs="Arial"/>
          <w:i/>
          <w:iCs/>
        </w:rPr>
        <w:t>FY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4</w:t>
      </w:r>
      <w:r w:rsidR="0046271F" w:rsidRPr="00554731">
        <w:rPr>
          <w:rFonts w:ascii="Arial" w:hAnsi="Arial" w:cs="Arial"/>
          <w:i/>
          <w:iCs/>
        </w:rPr>
        <w:t>/</w:t>
      </w:r>
      <w:r w:rsidR="00A943D7">
        <w:rPr>
          <w:rFonts w:ascii="Arial" w:hAnsi="Arial" w:cs="Arial"/>
          <w:i/>
          <w:iCs/>
        </w:rPr>
        <w:t>FY</w:t>
      </w:r>
      <w:r w:rsidR="00913996">
        <w:rPr>
          <w:rFonts w:ascii="Arial" w:hAnsi="Arial" w:cs="Arial"/>
          <w:i/>
          <w:iCs/>
        </w:rPr>
        <w:t>202</w:t>
      </w:r>
      <w:r w:rsidR="003663D5">
        <w:rPr>
          <w:rFonts w:ascii="Arial" w:hAnsi="Arial" w:cs="Arial"/>
          <w:i/>
          <w:iCs/>
        </w:rPr>
        <w:t>5</w:t>
      </w:r>
      <w:r w:rsidR="0046271F" w:rsidRPr="00554731">
        <w:rPr>
          <w:rFonts w:ascii="Arial" w:hAnsi="Arial" w:cs="Arial"/>
          <w:i/>
          <w:iCs/>
        </w:rPr>
        <w:t xml:space="preserve"> Disproportionate Cut Worksheet</w:t>
      </w:r>
      <w:r w:rsidR="00554731">
        <w:rPr>
          <w:rFonts w:ascii="Arial" w:hAnsi="Arial" w:cs="Arial"/>
          <w:i/>
          <w:iCs/>
        </w:rPr>
        <w:t xml:space="preserve"> </w:t>
      </w:r>
      <w:r w:rsidR="00554731" w:rsidRPr="00554731">
        <w:rPr>
          <w:rFonts w:ascii="Arial" w:hAnsi="Arial" w:cs="Arial"/>
          <w:iCs/>
        </w:rPr>
        <w:t>(to be filled out by the municipality)</w:t>
      </w:r>
    </w:p>
    <w:p w14:paraId="546591F5" w14:textId="77777777" w:rsidR="0046271F" w:rsidRDefault="0046271F" w:rsidP="00A628B5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554731">
        <w:rPr>
          <w:rFonts w:ascii="Arial" w:hAnsi="Arial" w:cs="Arial"/>
        </w:rPr>
        <w:t xml:space="preserve">A letter or statement from a municipal official describing the budget process leading to the municipality’s inability to meet the </w:t>
      </w:r>
      <w:r w:rsidR="00AC50AA" w:rsidRPr="00554731">
        <w:rPr>
          <w:rFonts w:ascii="Arial" w:hAnsi="Arial" w:cs="Arial"/>
        </w:rPr>
        <w:t>MAR and</w:t>
      </w:r>
      <w:r w:rsidRPr="00554731">
        <w:rPr>
          <w:rFonts w:ascii="Arial" w:hAnsi="Arial" w:cs="Arial"/>
        </w:rPr>
        <w:t xml:space="preserve"> provides evidence that any reduction to the library’s budget is not disproportionate relative to other budget changes in the overall municipal budget.</w:t>
      </w:r>
    </w:p>
    <w:p w14:paraId="579D39CC" w14:textId="37347CF7" w:rsidR="0046271F" w:rsidRDefault="0046271F" w:rsidP="00A628B5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554731">
        <w:rPr>
          <w:rFonts w:ascii="Arial" w:hAnsi="Arial" w:cs="Arial"/>
        </w:rPr>
        <w:t xml:space="preserve">One letter or statement from the Library Director and the Library Trustee Chair </w:t>
      </w:r>
      <w:r w:rsidR="00A943D7">
        <w:rPr>
          <w:rFonts w:ascii="Arial" w:hAnsi="Arial" w:cs="Arial"/>
        </w:rPr>
        <w:t>explaining the library’s FY</w:t>
      </w:r>
      <w:r w:rsidR="00913996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5</w:t>
      </w:r>
      <w:r w:rsidRPr="00554731">
        <w:rPr>
          <w:rFonts w:ascii="Arial" w:hAnsi="Arial" w:cs="Arial"/>
        </w:rPr>
        <w:t xml:space="preserve"> budget process and reasons that the munic</w:t>
      </w:r>
      <w:r w:rsidR="00A943D7">
        <w:rPr>
          <w:rFonts w:ascii="Arial" w:hAnsi="Arial" w:cs="Arial"/>
        </w:rPr>
        <w:t>ipality did not meet the FY</w:t>
      </w:r>
      <w:r w:rsidR="00913996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5</w:t>
      </w:r>
      <w:r w:rsidRPr="00554731">
        <w:rPr>
          <w:rFonts w:ascii="Arial" w:hAnsi="Arial" w:cs="Arial"/>
        </w:rPr>
        <w:t xml:space="preserve"> MAR. </w:t>
      </w:r>
    </w:p>
    <w:p w14:paraId="45BF2020" w14:textId="1EC9664B" w:rsidR="0046271F" w:rsidRDefault="0046271F" w:rsidP="00A628B5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554731">
        <w:rPr>
          <w:rFonts w:ascii="Arial" w:hAnsi="Arial" w:cs="Arial"/>
        </w:rPr>
        <w:t>Munici</w:t>
      </w:r>
      <w:r w:rsidR="00A943D7">
        <w:rPr>
          <w:rFonts w:ascii="Arial" w:hAnsi="Arial" w:cs="Arial"/>
        </w:rPr>
        <w:t>pal budget documentation for FY</w:t>
      </w:r>
      <w:r w:rsidR="00913996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4</w:t>
      </w:r>
      <w:r w:rsidR="00A943D7">
        <w:rPr>
          <w:rFonts w:ascii="Arial" w:hAnsi="Arial" w:cs="Arial"/>
        </w:rPr>
        <w:t xml:space="preserve"> and FY</w:t>
      </w:r>
      <w:r w:rsidR="00913996">
        <w:rPr>
          <w:rFonts w:ascii="Arial" w:hAnsi="Arial" w:cs="Arial"/>
        </w:rPr>
        <w:t>202</w:t>
      </w:r>
      <w:r w:rsidR="003663D5">
        <w:rPr>
          <w:rFonts w:ascii="Arial" w:hAnsi="Arial" w:cs="Arial"/>
        </w:rPr>
        <w:t>5</w:t>
      </w:r>
      <w:r w:rsidRPr="00554731">
        <w:rPr>
          <w:rFonts w:ascii="Arial" w:hAnsi="Arial" w:cs="Arial"/>
        </w:rPr>
        <w:t xml:space="preserve"> that shows the appropriation to each municipal department</w:t>
      </w:r>
    </w:p>
    <w:p w14:paraId="533D2284" w14:textId="2D4CF1EF" w:rsidR="00A64E93" w:rsidRPr="00E64538" w:rsidRDefault="00E64538" w:rsidP="00A628B5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*If your library/municipality is applying for a consecutive year in a row, you must also submit the applicable Waiver Year Plan.</w:t>
      </w:r>
    </w:p>
    <w:p w14:paraId="50403D5F" w14:textId="77777777" w:rsidR="0046271F" w:rsidRPr="0046271F" w:rsidRDefault="0046271F" w:rsidP="00A628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B7F45DE" w14:textId="77777777" w:rsidR="0046271F" w:rsidRPr="0046271F" w:rsidRDefault="0046271F" w:rsidP="00A628B5">
      <w:pPr>
        <w:spacing w:after="0" w:line="240" w:lineRule="auto"/>
        <w:rPr>
          <w:rFonts w:ascii="Arial" w:hAnsi="Arial" w:cs="Arial"/>
          <w:b/>
        </w:rPr>
      </w:pPr>
      <w:r w:rsidRPr="0046271F">
        <w:rPr>
          <w:rFonts w:ascii="Arial" w:hAnsi="Arial" w:cs="Arial"/>
          <w:b/>
        </w:rPr>
        <w:t>Ineligibility:</w:t>
      </w:r>
      <w:r w:rsidR="00554731">
        <w:rPr>
          <w:rFonts w:ascii="Arial" w:hAnsi="Arial" w:cs="Arial"/>
        </w:rPr>
        <w:t xml:space="preserve"> N</w:t>
      </w:r>
      <w:r w:rsidRPr="0046271F">
        <w:rPr>
          <w:rFonts w:ascii="Arial" w:hAnsi="Arial" w:cs="Arial"/>
        </w:rPr>
        <w:t xml:space="preserve">on-compliance with the hours open or materials expenditure requirements (below the accommodated and “flexibility” levels) means that </w:t>
      </w:r>
      <w:r w:rsidRPr="0046271F">
        <w:rPr>
          <w:rFonts w:ascii="Arial" w:hAnsi="Arial" w:cs="Arial"/>
          <w:b/>
        </w:rPr>
        <w:t>the municipality and its</w:t>
      </w:r>
      <w:r w:rsidRPr="0046271F">
        <w:rPr>
          <w:rFonts w:ascii="Arial" w:hAnsi="Arial" w:cs="Arial"/>
        </w:rPr>
        <w:t xml:space="preserve"> </w:t>
      </w:r>
      <w:r w:rsidRPr="0046271F">
        <w:rPr>
          <w:rFonts w:ascii="Arial" w:hAnsi="Arial" w:cs="Arial"/>
          <w:b/>
        </w:rPr>
        <w:t>library are ineligible for State Aid to Public Libraries and are ineligible to apply for a waiver of the MAR.</w:t>
      </w:r>
    </w:p>
    <w:p w14:paraId="6CA8461D" w14:textId="77777777" w:rsidR="0046271F" w:rsidRPr="0046271F" w:rsidRDefault="0046271F" w:rsidP="00A628B5">
      <w:pPr>
        <w:tabs>
          <w:tab w:val="left" w:pos="720"/>
          <w:tab w:val="left" w:pos="1440"/>
        </w:tabs>
        <w:spacing w:after="0" w:line="240" w:lineRule="auto"/>
        <w:rPr>
          <w:rFonts w:ascii="Arial" w:hAnsi="Arial" w:cs="Arial"/>
          <w:b/>
          <w:bCs/>
        </w:rPr>
      </w:pPr>
    </w:p>
    <w:p w14:paraId="0E96B907" w14:textId="3D0B0230" w:rsidR="0046271F" w:rsidRDefault="0046271F" w:rsidP="00A628B5">
      <w:pPr>
        <w:spacing w:after="0" w:line="240" w:lineRule="auto"/>
        <w:rPr>
          <w:rFonts w:ascii="Arial" w:hAnsi="Arial" w:cs="Arial"/>
          <w:b/>
          <w:bCs/>
        </w:rPr>
      </w:pPr>
      <w:r w:rsidRPr="0046271F">
        <w:rPr>
          <w:rFonts w:ascii="Arial" w:hAnsi="Arial" w:cs="Arial"/>
          <w:b/>
          <w:bCs/>
        </w:rPr>
        <w:t xml:space="preserve">As indicated above, the waiver petition, state aid application, and financial report </w:t>
      </w:r>
      <w:r w:rsidR="001151BC">
        <w:rPr>
          <w:rFonts w:ascii="Arial" w:hAnsi="Arial" w:cs="Arial"/>
          <w:b/>
          <w:bCs/>
        </w:rPr>
        <w:t xml:space="preserve">must be </w:t>
      </w:r>
      <w:r w:rsidR="00AD039E">
        <w:rPr>
          <w:rFonts w:ascii="Arial" w:hAnsi="Arial" w:cs="Arial"/>
          <w:b/>
          <w:bCs/>
        </w:rPr>
        <w:t>submitted</w:t>
      </w:r>
      <w:r w:rsidR="001151BC">
        <w:rPr>
          <w:rFonts w:ascii="Arial" w:hAnsi="Arial" w:cs="Arial"/>
          <w:b/>
          <w:bCs/>
        </w:rPr>
        <w:t xml:space="preserve"> by </w:t>
      </w:r>
      <w:r w:rsidR="001151BC" w:rsidRPr="000C4AC5">
        <w:rPr>
          <w:rFonts w:ascii="Arial" w:hAnsi="Arial" w:cs="Arial"/>
          <w:b/>
          <w:bCs/>
        </w:rPr>
        <w:t xml:space="preserve">October </w:t>
      </w:r>
      <w:r w:rsidR="00CA0E1C">
        <w:rPr>
          <w:rFonts w:ascii="Arial" w:hAnsi="Arial" w:cs="Arial"/>
          <w:b/>
          <w:bCs/>
        </w:rPr>
        <w:t>4</w:t>
      </w:r>
      <w:r w:rsidRPr="000C4AC5">
        <w:rPr>
          <w:rFonts w:ascii="Arial" w:hAnsi="Arial" w:cs="Arial"/>
          <w:b/>
          <w:bCs/>
        </w:rPr>
        <w:t xml:space="preserve">, </w:t>
      </w:r>
      <w:r w:rsidR="00913996" w:rsidRPr="000C4AC5">
        <w:rPr>
          <w:rFonts w:ascii="Arial" w:hAnsi="Arial" w:cs="Arial"/>
          <w:b/>
          <w:bCs/>
        </w:rPr>
        <w:t>202</w:t>
      </w:r>
      <w:r w:rsidR="003663D5">
        <w:rPr>
          <w:rFonts w:ascii="Arial" w:hAnsi="Arial" w:cs="Arial"/>
          <w:b/>
          <w:bCs/>
        </w:rPr>
        <w:t>4</w:t>
      </w:r>
      <w:r w:rsidRPr="000C4AC5">
        <w:rPr>
          <w:rFonts w:ascii="Arial" w:hAnsi="Arial" w:cs="Arial"/>
          <w:b/>
          <w:bCs/>
        </w:rPr>
        <w:t>.</w:t>
      </w:r>
      <w:r w:rsidRPr="0046271F">
        <w:rPr>
          <w:rFonts w:ascii="Arial" w:hAnsi="Arial" w:cs="Arial"/>
          <w:b/>
          <w:bCs/>
        </w:rPr>
        <w:t xml:space="preserve">  </w:t>
      </w:r>
    </w:p>
    <w:p w14:paraId="47450A00" w14:textId="632CC904" w:rsidR="001151BC" w:rsidRPr="0046271F" w:rsidRDefault="0046271F" w:rsidP="00A628B5">
      <w:pPr>
        <w:spacing w:after="0" w:line="240" w:lineRule="auto"/>
        <w:rPr>
          <w:rFonts w:ascii="Arial" w:hAnsi="Arial" w:cs="Arial"/>
          <w:b/>
          <w:bCs/>
        </w:rPr>
      </w:pPr>
      <w:r w:rsidRPr="0046271F">
        <w:rPr>
          <w:rFonts w:ascii="Arial" w:hAnsi="Arial" w:cs="Arial"/>
          <w:b/>
          <w:bCs/>
        </w:rPr>
        <w:t>All other MAR waiver materials m</w:t>
      </w:r>
      <w:r w:rsidR="004D55D3">
        <w:rPr>
          <w:rFonts w:ascii="Arial" w:hAnsi="Arial" w:cs="Arial"/>
          <w:b/>
          <w:bCs/>
        </w:rPr>
        <w:t xml:space="preserve">ust be </w:t>
      </w:r>
      <w:r w:rsidR="00AD039E">
        <w:rPr>
          <w:rFonts w:ascii="Arial" w:hAnsi="Arial" w:cs="Arial"/>
          <w:b/>
          <w:bCs/>
        </w:rPr>
        <w:t>submitted</w:t>
      </w:r>
      <w:r w:rsidR="001151BC">
        <w:rPr>
          <w:rFonts w:ascii="Arial" w:hAnsi="Arial" w:cs="Arial"/>
          <w:b/>
          <w:bCs/>
        </w:rPr>
        <w:t xml:space="preserve"> by </w:t>
      </w:r>
      <w:r w:rsidR="001151BC" w:rsidRPr="00E64538">
        <w:rPr>
          <w:rFonts w:ascii="Arial" w:hAnsi="Arial" w:cs="Arial"/>
          <w:b/>
          <w:bCs/>
        </w:rPr>
        <w:t xml:space="preserve">November </w:t>
      </w:r>
      <w:r w:rsidR="00E64538" w:rsidRPr="00E64538">
        <w:rPr>
          <w:rFonts w:ascii="Arial" w:hAnsi="Arial" w:cs="Arial"/>
          <w:b/>
          <w:bCs/>
        </w:rPr>
        <w:t>8</w:t>
      </w:r>
      <w:r w:rsidRPr="00E64538">
        <w:rPr>
          <w:rFonts w:ascii="Arial" w:hAnsi="Arial" w:cs="Arial"/>
          <w:b/>
          <w:bCs/>
        </w:rPr>
        <w:t xml:space="preserve">, </w:t>
      </w:r>
      <w:r w:rsidR="00913996" w:rsidRPr="00E64538">
        <w:rPr>
          <w:rFonts w:ascii="Arial" w:hAnsi="Arial" w:cs="Arial"/>
          <w:b/>
          <w:bCs/>
        </w:rPr>
        <w:t>202</w:t>
      </w:r>
      <w:r w:rsidR="003663D5" w:rsidRPr="00E64538">
        <w:rPr>
          <w:rFonts w:ascii="Arial" w:hAnsi="Arial" w:cs="Arial"/>
          <w:b/>
          <w:bCs/>
        </w:rPr>
        <w:t>4</w:t>
      </w:r>
      <w:r w:rsidRPr="00E64538">
        <w:rPr>
          <w:rFonts w:ascii="Arial" w:hAnsi="Arial" w:cs="Arial"/>
          <w:b/>
          <w:bCs/>
        </w:rPr>
        <w:t>.</w:t>
      </w:r>
    </w:p>
    <w:sectPr w:rsidR="001151BC" w:rsidRPr="0046271F" w:rsidSect="00D7730B">
      <w:foot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4152" w14:textId="77777777" w:rsidR="00F75478" w:rsidRDefault="00F75478" w:rsidP="0072041D">
      <w:pPr>
        <w:spacing w:after="0" w:line="240" w:lineRule="auto"/>
      </w:pPr>
      <w:r>
        <w:separator/>
      </w:r>
    </w:p>
  </w:endnote>
  <w:endnote w:type="continuationSeparator" w:id="0">
    <w:p w14:paraId="76C3CAFD" w14:textId="77777777" w:rsidR="00F75478" w:rsidRDefault="00F75478" w:rsidP="0072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D32CE" w14:textId="5F70E311" w:rsidR="0072041D" w:rsidRDefault="00E64538">
    <w:pPr>
      <w:pStyle w:val="Footer"/>
    </w:pPr>
    <w:r>
      <w:rPr>
        <w:noProof/>
      </w:rPr>
      <w:drawing>
        <wp:inline distT="0" distB="0" distL="0" distR="0" wp14:anchorId="003DE628" wp14:editId="042A2242">
          <wp:extent cx="5932805" cy="783590"/>
          <wp:effectExtent l="0" t="0" r="0" b="0"/>
          <wp:docPr id="1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8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233D3" w14:textId="77777777" w:rsidR="00F75478" w:rsidRDefault="00F75478" w:rsidP="0072041D">
      <w:pPr>
        <w:spacing w:after="0" w:line="240" w:lineRule="auto"/>
      </w:pPr>
      <w:r>
        <w:separator/>
      </w:r>
    </w:p>
  </w:footnote>
  <w:footnote w:type="continuationSeparator" w:id="0">
    <w:p w14:paraId="0F04EFCC" w14:textId="77777777" w:rsidR="00F75478" w:rsidRDefault="00F75478" w:rsidP="0072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47F2"/>
    <w:multiLevelType w:val="hybridMultilevel"/>
    <w:tmpl w:val="80188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00F0"/>
    <w:multiLevelType w:val="hybridMultilevel"/>
    <w:tmpl w:val="2CD06E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330B"/>
    <w:multiLevelType w:val="hybridMultilevel"/>
    <w:tmpl w:val="CF1C24BC"/>
    <w:lvl w:ilvl="0" w:tplc="EEA4C1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F3575"/>
    <w:multiLevelType w:val="hybridMultilevel"/>
    <w:tmpl w:val="BFF6D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7C71"/>
    <w:multiLevelType w:val="hybridMultilevel"/>
    <w:tmpl w:val="832CB738"/>
    <w:lvl w:ilvl="0" w:tplc="A96C08C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133"/>
    <w:multiLevelType w:val="hybridMultilevel"/>
    <w:tmpl w:val="FDD0E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3DFD"/>
    <w:multiLevelType w:val="hybridMultilevel"/>
    <w:tmpl w:val="0F7C8C9E"/>
    <w:lvl w:ilvl="0" w:tplc="297AAD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50107">
    <w:abstractNumId w:val="0"/>
  </w:num>
  <w:num w:numId="2" w16cid:durableId="1431968878">
    <w:abstractNumId w:val="4"/>
  </w:num>
  <w:num w:numId="3" w16cid:durableId="573515998">
    <w:abstractNumId w:val="3"/>
  </w:num>
  <w:num w:numId="4" w16cid:durableId="1698582141">
    <w:abstractNumId w:val="6"/>
  </w:num>
  <w:num w:numId="5" w16cid:durableId="888226118">
    <w:abstractNumId w:val="2"/>
  </w:num>
  <w:num w:numId="6" w16cid:durableId="1684699378">
    <w:abstractNumId w:val="1"/>
  </w:num>
  <w:num w:numId="7" w16cid:durableId="1749039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41D"/>
    <w:rsid w:val="00063206"/>
    <w:rsid w:val="000B2B83"/>
    <w:rsid w:val="000C4AC5"/>
    <w:rsid w:val="000C4D4D"/>
    <w:rsid w:val="000F7820"/>
    <w:rsid w:val="001151BC"/>
    <w:rsid w:val="00122C2E"/>
    <w:rsid w:val="00126EB4"/>
    <w:rsid w:val="0015349E"/>
    <w:rsid w:val="001831FA"/>
    <w:rsid w:val="0018750B"/>
    <w:rsid w:val="001F1FA1"/>
    <w:rsid w:val="00270272"/>
    <w:rsid w:val="002906E6"/>
    <w:rsid w:val="002D47A7"/>
    <w:rsid w:val="00313328"/>
    <w:rsid w:val="003221C9"/>
    <w:rsid w:val="00330431"/>
    <w:rsid w:val="00344588"/>
    <w:rsid w:val="003663D5"/>
    <w:rsid w:val="003B071E"/>
    <w:rsid w:val="004614CC"/>
    <w:rsid w:val="0046271F"/>
    <w:rsid w:val="004D55D3"/>
    <w:rsid w:val="004D7FD1"/>
    <w:rsid w:val="004E30EA"/>
    <w:rsid w:val="004E6743"/>
    <w:rsid w:val="004F235D"/>
    <w:rsid w:val="004F5A50"/>
    <w:rsid w:val="00535935"/>
    <w:rsid w:val="00554731"/>
    <w:rsid w:val="005A2975"/>
    <w:rsid w:val="005A5229"/>
    <w:rsid w:val="005B4FF5"/>
    <w:rsid w:val="005D2885"/>
    <w:rsid w:val="006159A0"/>
    <w:rsid w:val="006523EB"/>
    <w:rsid w:val="00663C8A"/>
    <w:rsid w:val="00700C00"/>
    <w:rsid w:val="0072041D"/>
    <w:rsid w:val="00725436"/>
    <w:rsid w:val="007347D2"/>
    <w:rsid w:val="007D0857"/>
    <w:rsid w:val="00807A26"/>
    <w:rsid w:val="008362FF"/>
    <w:rsid w:val="00860981"/>
    <w:rsid w:val="00865F74"/>
    <w:rsid w:val="00913996"/>
    <w:rsid w:val="00924569"/>
    <w:rsid w:val="0097155A"/>
    <w:rsid w:val="009933A5"/>
    <w:rsid w:val="009A615C"/>
    <w:rsid w:val="009B2648"/>
    <w:rsid w:val="00A628B5"/>
    <w:rsid w:val="00A64E93"/>
    <w:rsid w:val="00A943D7"/>
    <w:rsid w:val="00A9775D"/>
    <w:rsid w:val="00AB3879"/>
    <w:rsid w:val="00AC2C8E"/>
    <w:rsid w:val="00AC50AA"/>
    <w:rsid w:val="00AD039E"/>
    <w:rsid w:val="00AE7E72"/>
    <w:rsid w:val="00B34E4E"/>
    <w:rsid w:val="00B6173A"/>
    <w:rsid w:val="00BA7F63"/>
    <w:rsid w:val="00C31BEF"/>
    <w:rsid w:val="00C33B1A"/>
    <w:rsid w:val="00C61C42"/>
    <w:rsid w:val="00C62A97"/>
    <w:rsid w:val="00CA0E1C"/>
    <w:rsid w:val="00CB4BE9"/>
    <w:rsid w:val="00CC5656"/>
    <w:rsid w:val="00CF24CD"/>
    <w:rsid w:val="00D54BF1"/>
    <w:rsid w:val="00D62636"/>
    <w:rsid w:val="00D7730B"/>
    <w:rsid w:val="00DC26D4"/>
    <w:rsid w:val="00E25807"/>
    <w:rsid w:val="00E57D20"/>
    <w:rsid w:val="00E64538"/>
    <w:rsid w:val="00EA5713"/>
    <w:rsid w:val="00F06045"/>
    <w:rsid w:val="00F25CFC"/>
    <w:rsid w:val="00F506F3"/>
    <w:rsid w:val="00F75478"/>
    <w:rsid w:val="00F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04181"/>
  <w15:docId w15:val="{0F6920FA-050E-45BC-921D-4EA8CCFC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1D"/>
  </w:style>
  <w:style w:type="paragraph" w:styleId="Footer">
    <w:name w:val="footer"/>
    <w:basedOn w:val="Normal"/>
    <w:link w:val="Foot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1D"/>
  </w:style>
  <w:style w:type="character" w:styleId="Hyperlink">
    <w:name w:val="Hyperlink"/>
    <w:rsid w:val="0092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FY23 State Aid to Public Libraries Waiver Memo</vt:lpstr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FY23 State Aid to Public Libraries Waiver Memo</dc:title>
  <dc:creator>Massachusetts Board of Library Commissioners</dc:creator>
  <cp:lastModifiedBy>Ng, Uechi (BLC)</cp:lastModifiedBy>
  <cp:revision>4</cp:revision>
  <cp:lastPrinted>2019-07-08T15:19:00Z</cp:lastPrinted>
  <dcterms:created xsi:type="dcterms:W3CDTF">2024-05-10T11:23:00Z</dcterms:created>
  <dcterms:modified xsi:type="dcterms:W3CDTF">2024-08-06T15:17:00Z</dcterms:modified>
</cp:coreProperties>
</file>