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79" w:rsidRDefault="004C0279">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5B1" w:rsidRDefault="00F255B1" w:rsidP="00F255B1">
      <w:pPr>
        <w:rPr>
          <w:rFonts w:ascii="Times New Roman" w:hAnsi="Times New Roman" w:cs="Times New Roman"/>
          <w:b/>
          <w:sz w:val="36"/>
          <w:szCs w:val="36"/>
        </w:rPr>
      </w:pPr>
      <w:r w:rsidRPr="00F97891">
        <w:rPr>
          <w:rFonts w:ascii="Times New Roman" w:hAnsi="Times New Roman" w:cs="Times New Roman"/>
          <w:b/>
          <w:sz w:val="36"/>
          <w:szCs w:val="36"/>
        </w:rPr>
        <w:t xml:space="preserve">Anytime STEM Learning:  Supporting Science, Technology, </w:t>
      </w:r>
      <w:proofErr w:type="gramStart"/>
      <w:r w:rsidRPr="00F97891">
        <w:rPr>
          <w:rFonts w:ascii="Times New Roman" w:hAnsi="Times New Roman" w:cs="Times New Roman"/>
          <w:b/>
          <w:sz w:val="36"/>
          <w:szCs w:val="36"/>
        </w:rPr>
        <w:t>Engineering</w:t>
      </w:r>
      <w:proofErr w:type="gramEnd"/>
      <w:r w:rsidRPr="00F97891">
        <w:rPr>
          <w:rFonts w:ascii="Times New Roman" w:hAnsi="Times New Roman" w:cs="Times New Roman"/>
          <w:b/>
          <w:sz w:val="36"/>
          <w:szCs w:val="36"/>
        </w:rPr>
        <w:t xml:space="preserve"> &amp; Math in Libraries</w:t>
      </w:r>
    </w:p>
    <w:p w:rsidR="00914712" w:rsidRPr="00F97891" w:rsidRDefault="0013565B" w:rsidP="00F255B1">
      <w:pPr>
        <w:rPr>
          <w:rFonts w:ascii="Times New Roman" w:hAnsi="Times New Roman" w:cs="Times New Roman"/>
          <w:b/>
          <w:sz w:val="36"/>
          <w:szCs w:val="36"/>
        </w:rPr>
      </w:pPr>
      <w:r>
        <w:rPr>
          <w:noProof/>
        </w:rPr>
        <mc:AlternateContent>
          <mc:Choice Requires="wps">
            <w:drawing>
              <wp:anchor distT="0" distB="0" distL="114300" distR="114300" simplePos="0" relativeHeight="251660288" behindDoc="0" locked="0" layoutInCell="1" allowOverlap="1" wp14:anchorId="06257CEA" wp14:editId="6735C52B">
                <wp:simplePos x="0" y="0"/>
                <wp:positionH relativeFrom="column">
                  <wp:posOffset>-261257</wp:posOffset>
                </wp:positionH>
                <wp:positionV relativeFrom="paragraph">
                  <wp:posOffset>15875</wp:posOffset>
                </wp:positionV>
                <wp:extent cx="6574971"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57497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25pt" to="497.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" strokecolor="#4f81bd [3204]" strokeweight="2pt">
                <v:shadow on="t" color="black" opacity="24903f" origin=",.5" offset="0,.55556mm"/>
              </v:line>
            </w:pict>
          </mc:Fallback>
        </mc:AlternateContent>
      </w:r>
    </w:p>
    <w:p w:rsidR="00F255B1" w:rsidRPr="00F97891" w:rsidRDefault="00F255B1" w:rsidP="00F255B1">
      <w:pPr>
        <w:rPr>
          <w:rFonts w:ascii="Times New Roman" w:hAnsi="Times New Roman" w:cs="Times New Roman"/>
          <w:b/>
          <w:sz w:val="24"/>
          <w:szCs w:val="24"/>
        </w:rPr>
      </w:pPr>
      <w:r w:rsidRPr="00F97891">
        <w:rPr>
          <w:rFonts w:ascii="Times New Roman" w:hAnsi="Times New Roman" w:cs="Times New Roman"/>
          <w:b/>
          <w:sz w:val="24"/>
          <w:szCs w:val="24"/>
        </w:rPr>
        <w:t>PROGRAM DESCRIPTION</w:t>
      </w:r>
    </w:p>
    <w:p w:rsidR="00F255B1" w:rsidRPr="00F97891" w:rsidRDefault="00F255B1" w:rsidP="00F255B1">
      <w:pPr>
        <w:rPr>
          <w:rFonts w:ascii="Times New Roman" w:hAnsi="Times New Roman" w:cs="Times New Roman"/>
          <w:sz w:val="24"/>
          <w:szCs w:val="24"/>
        </w:rPr>
      </w:pPr>
      <w:r w:rsidRPr="00F97891">
        <w:rPr>
          <w:rFonts w:ascii="Times New Roman" w:hAnsi="Times New Roman" w:cs="Times New Roman"/>
          <w:sz w:val="24"/>
          <w:szCs w:val="24"/>
        </w:rPr>
        <w:t>Libraries can offer science learning experiences that enri</w:t>
      </w:r>
      <w:r w:rsidR="00DF3A04">
        <w:rPr>
          <w:rFonts w:ascii="Times New Roman" w:hAnsi="Times New Roman" w:cs="Times New Roman"/>
          <w:sz w:val="24"/>
          <w:szCs w:val="24"/>
        </w:rPr>
        <w:t xml:space="preserve">ch the STEM learning ecosystem with grants up to $7500. </w:t>
      </w:r>
      <w:r w:rsidRPr="00F97891">
        <w:rPr>
          <w:rFonts w:ascii="Times New Roman" w:hAnsi="Times New Roman" w:cs="Times New Roman"/>
          <w:sz w:val="24"/>
          <w:szCs w:val="24"/>
        </w:rPr>
        <w:t xml:space="preserve"> Children are the center of a model that shapes and influences the pace of their learning based on their interests.  Libraries offer hands-on, inquiry based experiential learning and connect STEM to everyday life outside of formal educational settings.</w:t>
      </w:r>
    </w:p>
    <w:p w:rsidR="00F255B1" w:rsidRPr="00F97891" w:rsidRDefault="00F255B1" w:rsidP="00F255B1">
      <w:pPr>
        <w:rPr>
          <w:rFonts w:ascii="Times New Roman" w:hAnsi="Times New Roman" w:cs="Times New Roman"/>
          <w:sz w:val="24"/>
          <w:szCs w:val="24"/>
        </w:rPr>
      </w:pPr>
      <w:r w:rsidRPr="00F97891">
        <w:rPr>
          <w:rFonts w:ascii="Times New Roman" w:hAnsi="Times New Roman" w:cs="Times New Roman"/>
          <w:sz w:val="24"/>
          <w:szCs w:val="24"/>
        </w:rPr>
        <w:t>Two focus areas are:</w:t>
      </w:r>
    </w:p>
    <w:p w:rsidR="00F255B1" w:rsidRPr="00F97891" w:rsidRDefault="00F255B1" w:rsidP="00F255B1">
      <w:pPr>
        <w:rPr>
          <w:rFonts w:ascii="Times New Roman" w:hAnsi="Times New Roman" w:cs="Times New Roman"/>
          <w:sz w:val="24"/>
          <w:szCs w:val="24"/>
        </w:rPr>
      </w:pPr>
      <w:r w:rsidRPr="00F97891">
        <w:rPr>
          <w:rFonts w:ascii="Times New Roman" w:hAnsi="Times New Roman" w:cs="Times New Roman"/>
          <w:sz w:val="24"/>
          <w:szCs w:val="24"/>
        </w:rPr>
        <w:t>“Full Steam Ahead</w:t>
      </w:r>
      <w:proofErr w:type="gramStart"/>
      <w:r w:rsidRPr="00F97891">
        <w:rPr>
          <w:rFonts w:ascii="Times New Roman" w:hAnsi="Times New Roman" w:cs="Times New Roman"/>
          <w:sz w:val="24"/>
          <w:szCs w:val="24"/>
        </w:rPr>
        <w:t>”  programs</w:t>
      </w:r>
      <w:proofErr w:type="gramEnd"/>
      <w:r w:rsidRPr="00F97891">
        <w:rPr>
          <w:rFonts w:ascii="Times New Roman" w:hAnsi="Times New Roman" w:cs="Times New Roman"/>
          <w:sz w:val="24"/>
          <w:szCs w:val="24"/>
        </w:rPr>
        <w:t xml:space="preserve"> that target ages 0-5 should collaborate with local preschools and museums, local businesses, and others, as appropriate, to promote improved STEAM learning.  Projects require at least eight science-based programs and include activity stations featuring simple STEAM topics.  Additional activities might include creating a </w:t>
      </w:r>
      <w:proofErr w:type="spellStart"/>
      <w:r w:rsidRPr="00F97891">
        <w:rPr>
          <w:rFonts w:ascii="Times New Roman" w:hAnsi="Times New Roman" w:cs="Times New Roman"/>
          <w:sz w:val="24"/>
          <w:szCs w:val="24"/>
        </w:rPr>
        <w:t>StoryWalk</w:t>
      </w:r>
      <w:proofErr w:type="spellEnd"/>
      <w:r w:rsidRPr="00F97891">
        <w:rPr>
          <w:rFonts w:ascii="Times New Roman" w:hAnsi="Times New Roman" w:cs="Times New Roman"/>
          <w:sz w:val="24"/>
          <w:szCs w:val="24"/>
        </w:rPr>
        <w:t>®</w:t>
      </w:r>
      <w:proofErr w:type="gramStart"/>
      <w:r w:rsidRPr="00F97891">
        <w:rPr>
          <w:rFonts w:ascii="Times New Roman" w:hAnsi="Times New Roman" w:cs="Times New Roman"/>
          <w:sz w:val="24"/>
          <w:szCs w:val="24"/>
        </w:rPr>
        <w:t>,  development</w:t>
      </w:r>
      <w:proofErr w:type="gramEnd"/>
      <w:r w:rsidRPr="00F97891">
        <w:rPr>
          <w:rFonts w:ascii="Times New Roman" w:hAnsi="Times New Roman" w:cs="Times New Roman"/>
          <w:sz w:val="24"/>
          <w:szCs w:val="24"/>
        </w:rPr>
        <w:t xml:space="preserve"> of STEAM kits, LEGO contests, and science programming using outside performers.  Projects should create an environment that engages the natural curiosity of young children to observe experiment, build, solve problems, make predictions and explore sequence, pattern and design.  Adult caregivers will serve as facilitators but the emphasis is in allowing children to engage in activities that provide an ongoing foundation for brain development.    </w:t>
      </w:r>
    </w:p>
    <w:p w:rsidR="00F255B1" w:rsidRPr="00F97891" w:rsidRDefault="00F255B1" w:rsidP="00F255B1">
      <w:pPr>
        <w:rPr>
          <w:rFonts w:ascii="Times New Roman" w:hAnsi="Times New Roman" w:cs="Times New Roman"/>
          <w:sz w:val="24"/>
          <w:szCs w:val="24"/>
        </w:rPr>
      </w:pPr>
      <w:r w:rsidRPr="00F97891">
        <w:rPr>
          <w:rFonts w:ascii="Times New Roman" w:hAnsi="Times New Roman" w:cs="Times New Roman"/>
          <w:sz w:val="24"/>
          <w:szCs w:val="24"/>
        </w:rPr>
        <w:t xml:space="preserve">“Science is </w:t>
      </w:r>
      <w:proofErr w:type="gramStart"/>
      <w:r w:rsidRPr="00F97891">
        <w:rPr>
          <w:rFonts w:ascii="Times New Roman" w:hAnsi="Times New Roman" w:cs="Times New Roman"/>
          <w:sz w:val="24"/>
          <w:szCs w:val="24"/>
        </w:rPr>
        <w:t>Everywhere</w:t>
      </w:r>
      <w:proofErr w:type="gramEnd"/>
      <w:r w:rsidRPr="00F97891">
        <w:rPr>
          <w:rFonts w:ascii="Times New Roman" w:hAnsi="Times New Roman" w:cs="Times New Roman"/>
          <w:sz w:val="24"/>
          <w:szCs w:val="24"/>
        </w:rPr>
        <w:t>” programs target kindergarten to grade eight and are appropriate for public or school libraries.  Libraries will work with a science educator or person with appropriate skills to develop at least eight science-based programs.  Libraries will coordinate activities with their public or school library counterpart.  Libraries should look for support from museums, local business/industry as appropriate and could include providing specialized museum passes and outside programming.</w:t>
      </w:r>
    </w:p>
    <w:p w:rsidR="00F97891" w:rsidRDefault="00F97891" w:rsidP="00F25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cs="Times New Roman"/>
          <w:b/>
          <w:caps/>
          <w:sz w:val="24"/>
          <w:szCs w:val="24"/>
        </w:rPr>
      </w:pPr>
    </w:p>
    <w:p w:rsidR="00F255B1" w:rsidRPr="00F97891" w:rsidRDefault="00F255B1" w:rsidP="00F25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cs="Times New Roman"/>
          <w:b/>
          <w:caps/>
          <w:sz w:val="24"/>
          <w:szCs w:val="24"/>
        </w:rPr>
      </w:pPr>
      <w:r w:rsidRPr="00F97891">
        <w:rPr>
          <w:rFonts w:ascii="Times New Roman" w:hAnsi="Times New Roman" w:cs="Times New Roman"/>
          <w:b/>
          <w:caps/>
          <w:sz w:val="24"/>
          <w:szCs w:val="24"/>
        </w:rPr>
        <w:t>Eligibility</w:t>
      </w:r>
    </w:p>
    <w:p w:rsidR="00F255B1" w:rsidRPr="00F97891" w:rsidRDefault="00F255B1" w:rsidP="00F25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F97891">
        <w:rPr>
          <w:rFonts w:ascii="Times New Roman" w:hAnsi="Times New Roman" w:cs="Times New Roman"/>
          <w:sz w:val="24"/>
          <w:szCs w:val="24"/>
        </w:rPr>
        <w:t>Public libraries that meet standard eligibility requirements for Direct Grant programs are eligible to apply for the Anytime STEM Learning grant</w:t>
      </w:r>
      <w:r w:rsidR="002C700A">
        <w:rPr>
          <w:rFonts w:ascii="Times New Roman" w:hAnsi="Times New Roman" w:cs="Times New Roman"/>
          <w:sz w:val="24"/>
          <w:szCs w:val="24"/>
        </w:rPr>
        <w:t xml:space="preserve"> for up to $7,500</w:t>
      </w:r>
      <w:r w:rsidRPr="00F97891">
        <w:rPr>
          <w:rFonts w:ascii="Times New Roman" w:hAnsi="Times New Roman" w:cs="Times New Roman"/>
          <w:sz w:val="24"/>
          <w:szCs w:val="24"/>
        </w:rPr>
        <w:t xml:space="preserve">.   School libraries that have an </w:t>
      </w:r>
      <w:r w:rsidRPr="00F97891">
        <w:rPr>
          <w:rFonts w:ascii="Times New Roman" w:hAnsi="Times New Roman" w:cs="Times New Roman"/>
          <w:sz w:val="24"/>
          <w:szCs w:val="24"/>
        </w:rPr>
        <w:lastRenderedPageBreak/>
        <w:t xml:space="preserve">approved plan on file and a certified school librarian as project director are eligible for the Science is </w:t>
      </w:r>
      <w:proofErr w:type="gramStart"/>
      <w:r w:rsidRPr="00F97891">
        <w:rPr>
          <w:rFonts w:ascii="Times New Roman" w:hAnsi="Times New Roman" w:cs="Times New Roman"/>
          <w:sz w:val="24"/>
          <w:szCs w:val="24"/>
        </w:rPr>
        <w:t>Everywhere</w:t>
      </w:r>
      <w:proofErr w:type="gramEnd"/>
      <w:r w:rsidRPr="00F97891">
        <w:rPr>
          <w:rFonts w:ascii="Times New Roman" w:hAnsi="Times New Roman" w:cs="Times New Roman"/>
          <w:sz w:val="24"/>
          <w:szCs w:val="24"/>
        </w:rPr>
        <w:t xml:space="preserve"> grant.</w:t>
      </w:r>
    </w:p>
    <w:p w:rsidR="00F255B1" w:rsidRPr="00F97891" w:rsidRDefault="00F255B1" w:rsidP="00F255B1">
      <w:pPr>
        <w:rPr>
          <w:rFonts w:ascii="Times New Roman" w:hAnsi="Times New Roman" w:cs="Times New Roman"/>
          <w:sz w:val="24"/>
          <w:szCs w:val="24"/>
        </w:rPr>
      </w:pPr>
    </w:p>
    <w:p w:rsidR="00F255B1" w:rsidRPr="00F97891" w:rsidRDefault="00F255B1" w:rsidP="00F255B1">
      <w:pPr>
        <w:rPr>
          <w:rFonts w:ascii="Times New Roman" w:hAnsi="Times New Roman" w:cs="Times New Roman"/>
          <w:sz w:val="24"/>
          <w:szCs w:val="24"/>
        </w:rPr>
      </w:pPr>
      <w:r w:rsidRPr="00F97891">
        <w:rPr>
          <w:rFonts w:ascii="Times New Roman" w:hAnsi="Times New Roman" w:cs="Times New Roman"/>
          <w:sz w:val="24"/>
          <w:szCs w:val="24"/>
        </w:rPr>
        <w:t xml:space="preserve">Libraries must have identified an interest in supporting science educational goals for preschool children (Pre-K) and/or language about STEM for the target population as part of their long range plan.    </w:t>
      </w:r>
    </w:p>
    <w:p w:rsidR="00F255B1" w:rsidRPr="00F97891" w:rsidRDefault="00F255B1" w:rsidP="00F255B1">
      <w:pPr>
        <w:rPr>
          <w:rFonts w:ascii="Times New Roman" w:hAnsi="Times New Roman" w:cs="Times New Roman"/>
          <w:b/>
          <w:caps/>
          <w:sz w:val="24"/>
          <w:szCs w:val="24"/>
        </w:rPr>
      </w:pPr>
      <w:r w:rsidRPr="00F97891">
        <w:rPr>
          <w:rFonts w:ascii="Times New Roman" w:hAnsi="Times New Roman" w:cs="Times New Roman"/>
          <w:b/>
          <w:caps/>
          <w:sz w:val="24"/>
          <w:szCs w:val="24"/>
        </w:rPr>
        <w:t xml:space="preserve">Interested? </w:t>
      </w:r>
    </w:p>
    <w:p w:rsidR="00F255B1" w:rsidRPr="00F97891" w:rsidRDefault="00F255B1" w:rsidP="00F255B1">
      <w:pPr>
        <w:spacing w:after="120"/>
        <w:rPr>
          <w:rFonts w:ascii="Times New Roman" w:hAnsi="Times New Roman" w:cs="Times New Roman"/>
          <w:sz w:val="24"/>
          <w:szCs w:val="24"/>
        </w:rPr>
      </w:pPr>
      <w:r w:rsidRPr="00F97891">
        <w:rPr>
          <w:rFonts w:ascii="Times New Roman" w:hAnsi="Times New Roman" w:cs="Times New Roman"/>
          <w:sz w:val="24"/>
          <w:szCs w:val="24"/>
        </w:rPr>
        <w:t xml:space="preserve">Applicants submit a Letter of Intent form with the “Anytime STEM </w:t>
      </w:r>
      <w:proofErr w:type="gramStart"/>
      <w:r w:rsidRPr="00F97891">
        <w:rPr>
          <w:rFonts w:ascii="Times New Roman" w:hAnsi="Times New Roman" w:cs="Times New Roman"/>
          <w:sz w:val="24"/>
          <w:szCs w:val="24"/>
        </w:rPr>
        <w:t>Learning ”</w:t>
      </w:r>
      <w:proofErr w:type="gramEnd"/>
      <w:r w:rsidRPr="00F97891">
        <w:rPr>
          <w:rFonts w:ascii="Times New Roman" w:hAnsi="Times New Roman" w:cs="Times New Roman"/>
          <w:sz w:val="24"/>
          <w:szCs w:val="24"/>
        </w:rPr>
        <w:t xml:space="preserve"> option checked off.   If you need more information about this program, call Shelley Quezada at the MBLC </w:t>
      </w:r>
      <w:r w:rsidR="00914712">
        <w:rPr>
          <w:rFonts w:ascii="Times New Roman" w:hAnsi="Times New Roman" w:cs="Times New Roman"/>
          <w:sz w:val="24"/>
          <w:szCs w:val="24"/>
        </w:rPr>
        <w:t xml:space="preserve">       </w:t>
      </w:r>
      <w:r w:rsidRPr="00F97891">
        <w:rPr>
          <w:rFonts w:ascii="Times New Roman" w:hAnsi="Times New Roman" w:cs="Times New Roman"/>
          <w:sz w:val="24"/>
          <w:szCs w:val="24"/>
        </w:rPr>
        <w:t>1</w:t>
      </w:r>
      <w:r w:rsidR="00914712">
        <w:rPr>
          <w:rFonts w:ascii="Times New Roman" w:hAnsi="Times New Roman" w:cs="Times New Roman"/>
          <w:sz w:val="24"/>
          <w:szCs w:val="24"/>
        </w:rPr>
        <w:t>-</w:t>
      </w:r>
      <w:r w:rsidRPr="00F97891">
        <w:rPr>
          <w:rFonts w:ascii="Times New Roman" w:hAnsi="Times New Roman" w:cs="Times New Roman"/>
          <w:sz w:val="24"/>
          <w:szCs w:val="24"/>
        </w:rPr>
        <w:t xml:space="preserve">800-952-7403 ext. 235 or email </w:t>
      </w:r>
      <w:hyperlink r:id="rId6" w:history="1">
        <w:r w:rsidRPr="00F97891">
          <w:rPr>
            <w:rStyle w:val="Hyperlink"/>
            <w:rFonts w:ascii="Times New Roman" w:hAnsi="Times New Roman" w:cs="Times New Roman"/>
            <w:sz w:val="24"/>
            <w:szCs w:val="24"/>
          </w:rPr>
          <w:t>shelley.quezada@state.ma.us</w:t>
        </w:r>
      </w:hyperlink>
      <w:r w:rsidRPr="00F97891">
        <w:rPr>
          <w:rFonts w:ascii="Times New Roman" w:hAnsi="Times New Roman" w:cs="Times New Roman"/>
          <w:sz w:val="24"/>
          <w:szCs w:val="24"/>
        </w:rPr>
        <w:t xml:space="preserve">. </w:t>
      </w:r>
    </w:p>
    <w:p w:rsidR="00F255B1" w:rsidRPr="00F97891" w:rsidRDefault="00F255B1" w:rsidP="00F255B1">
      <w:pPr>
        <w:rPr>
          <w:rFonts w:ascii="Times New Roman" w:hAnsi="Times New Roman" w:cs="Times New Roman"/>
          <w:b/>
          <w:smallCaps/>
          <w:sz w:val="24"/>
          <w:szCs w:val="24"/>
        </w:rPr>
      </w:pPr>
    </w:p>
    <w:p w:rsidR="00F255B1" w:rsidRPr="00F97891" w:rsidRDefault="00F255B1" w:rsidP="00F255B1">
      <w:pPr>
        <w:rPr>
          <w:rFonts w:ascii="Times New Roman" w:hAnsi="Times New Roman" w:cs="Times New Roman"/>
          <w:b/>
          <w:smallCaps/>
          <w:sz w:val="24"/>
          <w:szCs w:val="24"/>
        </w:rPr>
      </w:pPr>
      <w:r w:rsidRPr="00F97891">
        <w:rPr>
          <w:rFonts w:ascii="Times New Roman" w:hAnsi="Times New Roman" w:cs="Times New Roman"/>
          <w:b/>
          <w:smallCaps/>
          <w:sz w:val="24"/>
          <w:szCs w:val="24"/>
        </w:rPr>
        <w:t xml:space="preserve">BACKGROUND </w:t>
      </w:r>
    </w:p>
    <w:p w:rsidR="00F255B1" w:rsidRPr="00F97891" w:rsidRDefault="00F255B1" w:rsidP="00F255B1">
      <w:pPr>
        <w:pStyle w:val="Default"/>
        <w:rPr>
          <w:rFonts w:ascii="Times New Roman" w:eastAsia="Calibri" w:hAnsi="Times New Roman" w:cs="Times New Roman"/>
        </w:rPr>
      </w:pPr>
      <w:r w:rsidRPr="00F97891">
        <w:rPr>
          <w:rFonts w:ascii="Times New Roman" w:hAnsi="Times New Roman" w:cs="Times New Roman"/>
        </w:rPr>
        <w:t>An explosion of out of formal school programs is taking place in settings such as local preschools</w:t>
      </w:r>
      <w:proofErr w:type="gramStart"/>
      <w:r w:rsidRPr="00F97891">
        <w:rPr>
          <w:rFonts w:ascii="Times New Roman" w:hAnsi="Times New Roman" w:cs="Times New Roman"/>
        </w:rPr>
        <w:t>,  Boys</w:t>
      </w:r>
      <w:proofErr w:type="gramEnd"/>
      <w:r w:rsidRPr="00F97891">
        <w:rPr>
          <w:rFonts w:ascii="Times New Roman" w:hAnsi="Times New Roman" w:cs="Times New Roman"/>
        </w:rPr>
        <w:t xml:space="preserve"> and Girls clubs, YMCA/YWCA sites and in public libraries.   These programs have a positive impact on youth development by enabling students to be introduced to project-based learning activities frequently missing from traditional school programs.  Programs designed to meet our country’s future</w:t>
      </w:r>
      <w:r w:rsidRPr="00F97891">
        <w:rPr>
          <w:rFonts w:ascii="Times New Roman" w:eastAsia="Calibri" w:hAnsi="Times New Roman" w:cs="Times New Roman"/>
        </w:rPr>
        <w:t xml:space="preserve"> needs must begin in communities where young children are introduced at an early age to a range of opportunities that will promote the next generation of engineers and technologists. </w:t>
      </w:r>
      <w:r w:rsidRPr="00F97891">
        <w:rPr>
          <w:rFonts w:ascii="Times New Roman" w:hAnsi="Times New Roman" w:cs="Times New Roman"/>
        </w:rPr>
        <w:t xml:space="preserve">Early exposure to exciting career choices could also expand the number of women, minorities, and low-income students entering STEM professions. </w:t>
      </w:r>
      <w:r w:rsidRPr="00F97891">
        <w:rPr>
          <w:rFonts w:ascii="Times New Roman" w:eastAsia="Calibri" w:hAnsi="Times New Roman" w:cs="Times New Roman"/>
        </w:rPr>
        <w:t xml:space="preserve">Library programs that support the importance of science and technology can help encourage an interest in these very important content areas.  </w:t>
      </w:r>
    </w:p>
    <w:p w:rsidR="00F255B1" w:rsidRPr="00F97891" w:rsidRDefault="00F255B1" w:rsidP="00F255B1">
      <w:pPr>
        <w:pStyle w:val="Default"/>
        <w:rPr>
          <w:rFonts w:ascii="Times New Roman" w:eastAsia="Calibri" w:hAnsi="Times New Roman" w:cs="Times New Roman"/>
        </w:rPr>
      </w:pPr>
    </w:p>
    <w:p w:rsidR="00F255B1" w:rsidRPr="00F97891" w:rsidRDefault="00F255B1" w:rsidP="00AB4C0A">
      <w:pPr>
        <w:pStyle w:val="Default"/>
        <w:rPr>
          <w:rFonts w:ascii="Times New Roman" w:hAnsi="Times New Roman" w:cs="Times New Roman"/>
        </w:rPr>
      </w:pPr>
      <w:r w:rsidRPr="00F97891">
        <w:rPr>
          <w:rFonts w:ascii="Times New Roman" w:eastAsia="Calibri" w:hAnsi="Times New Roman" w:cs="Times New Roman"/>
        </w:rPr>
        <w:t xml:space="preserve">Even the youngest children can take an early look at “frontier occupations” such as alternative energy, green transportation, biotechnology, nanotechnology, robotics, or aquaculture. Library programs can offer materials that help </w:t>
      </w:r>
      <w:r w:rsidRPr="00F97891">
        <w:rPr>
          <w:rFonts w:ascii="Times New Roman" w:hAnsi="Times New Roman" w:cs="Times New Roman"/>
        </w:rPr>
        <w:t xml:space="preserve">improve non-fiction reading and provide a place to explore hands-on STEM activities outside the classroom in a setting that is both fun and informative.  The library may purchase and/or develop a selection of Kits on a range of topics including Legos or </w:t>
      </w:r>
      <w:proofErr w:type="spellStart"/>
      <w:r w:rsidRPr="00F97891">
        <w:rPr>
          <w:rFonts w:ascii="Times New Roman" w:hAnsi="Times New Roman" w:cs="Times New Roman"/>
        </w:rPr>
        <w:t>K’Nex</w:t>
      </w:r>
      <w:proofErr w:type="spellEnd"/>
      <w:r w:rsidRPr="00F97891">
        <w:rPr>
          <w:rFonts w:ascii="Times New Roman" w:hAnsi="Times New Roman" w:cs="Times New Roman"/>
        </w:rPr>
        <w:t xml:space="preserve"> models. Funds may be used to increase the collection of print and non-print materials that reflect STEM topics. The project may include one or more field trips to local museums, planetariums, or appropriate science institutions.  Family programs featuring speakers on relevant STEM topics may also be offered to the wider community as part of this project.</w:t>
      </w:r>
    </w:p>
    <w:p w:rsidR="00F255B1" w:rsidRPr="00F97891" w:rsidRDefault="00F255B1" w:rsidP="00F255B1">
      <w:pPr>
        <w:rPr>
          <w:rFonts w:ascii="Times New Roman" w:hAnsi="Times New Roman" w:cs="Times New Roman"/>
          <w:b/>
          <w:smallCaps/>
          <w:sz w:val="24"/>
          <w:szCs w:val="24"/>
        </w:rPr>
      </w:pPr>
    </w:p>
    <w:p w:rsidR="00F255B1" w:rsidRPr="00F97891" w:rsidRDefault="00F255B1" w:rsidP="00F255B1">
      <w:pPr>
        <w:rPr>
          <w:rFonts w:ascii="Times New Roman" w:hAnsi="Times New Roman" w:cs="Times New Roman"/>
          <w:b/>
          <w:smallCaps/>
          <w:sz w:val="24"/>
          <w:szCs w:val="24"/>
        </w:rPr>
      </w:pPr>
      <w:r w:rsidRPr="00F97891">
        <w:rPr>
          <w:rFonts w:ascii="Times New Roman" w:hAnsi="Times New Roman" w:cs="Times New Roman"/>
          <w:b/>
          <w:smallCaps/>
          <w:sz w:val="24"/>
          <w:szCs w:val="24"/>
        </w:rPr>
        <w:t xml:space="preserve">2018-2022 Massachusetts Long Range Plan </w:t>
      </w:r>
    </w:p>
    <w:p w:rsidR="00F255B1" w:rsidRPr="00F97891" w:rsidRDefault="00F255B1" w:rsidP="00F255B1">
      <w:pPr>
        <w:rPr>
          <w:rFonts w:ascii="Times New Roman" w:hAnsi="Times New Roman" w:cs="Times New Roman"/>
          <w:b/>
          <w:smallCaps/>
          <w:sz w:val="24"/>
          <w:szCs w:val="24"/>
        </w:rPr>
      </w:pPr>
      <w:r w:rsidRPr="00F97891">
        <w:rPr>
          <w:rFonts w:ascii="Times New Roman" w:hAnsi="Times New Roman" w:cs="Times New Roman"/>
          <w:b/>
          <w:smallCaps/>
          <w:sz w:val="24"/>
          <w:szCs w:val="24"/>
        </w:rPr>
        <w:t xml:space="preserve"> GOAL 4   Building the Workforce</w:t>
      </w:r>
    </w:p>
    <w:p w:rsidR="00F255B1" w:rsidRPr="00F97891" w:rsidRDefault="00F255B1" w:rsidP="00F255B1">
      <w:pPr>
        <w:rPr>
          <w:rFonts w:ascii="Times New Roman" w:hAnsi="Times New Roman" w:cs="Times New Roman"/>
          <w:b/>
          <w:smallCaps/>
          <w:sz w:val="24"/>
          <w:szCs w:val="24"/>
        </w:rPr>
      </w:pPr>
      <w:r w:rsidRPr="00F97891">
        <w:rPr>
          <w:rFonts w:ascii="Times New Roman" w:hAnsi="Times New Roman" w:cs="Times New Roman"/>
          <w:b/>
          <w:smallCaps/>
          <w:sz w:val="24"/>
          <w:szCs w:val="24"/>
        </w:rPr>
        <w:t>Project 2 STEM: Science Technology Engineering and Mathematics</w:t>
      </w:r>
    </w:p>
    <w:sectPr w:rsidR="00F255B1" w:rsidRPr="00F97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121F61"/>
    <w:rsid w:val="0013565B"/>
    <w:rsid w:val="00216DCD"/>
    <w:rsid w:val="002C700A"/>
    <w:rsid w:val="003933CC"/>
    <w:rsid w:val="004C0279"/>
    <w:rsid w:val="00914712"/>
    <w:rsid w:val="00AB4C0A"/>
    <w:rsid w:val="00BC01F6"/>
    <w:rsid w:val="00C0685D"/>
    <w:rsid w:val="00DF3A04"/>
    <w:rsid w:val="00F255B1"/>
    <w:rsid w:val="00F9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uiPriority w:val="99"/>
    <w:rsid w:val="00F255B1"/>
    <w:rPr>
      <w:color w:val="0000FF"/>
      <w:u w:val="single"/>
    </w:rPr>
  </w:style>
  <w:style w:type="paragraph" w:customStyle="1" w:styleId="Default">
    <w:name w:val="Default"/>
    <w:rsid w:val="00F255B1"/>
    <w:pPr>
      <w:autoSpaceDE w:val="0"/>
      <w:autoSpaceDN w:val="0"/>
      <w:adjustRightInd w:val="0"/>
      <w:spacing w:after="0" w:line="240" w:lineRule="auto"/>
    </w:pPr>
    <w:rPr>
      <w:rFonts w:ascii="Symbol" w:eastAsia="Times New Roman"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uiPriority w:val="99"/>
    <w:rsid w:val="00F255B1"/>
    <w:rPr>
      <w:color w:val="0000FF"/>
      <w:u w:val="single"/>
    </w:rPr>
  </w:style>
  <w:style w:type="paragraph" w:customStyle="1" w:styleId="Default">
    <w:name w:val="Default"/>
    <w:rsid w:val="00F255B1"/>
    <w:pPr>
      <w:autoSpaceDE w:val="0"/>
      <w:autoSpaceDN w:val="0"/>
      <w:adjustRightInd w:val="0"/>
      <w:spacing w:after="0" w:line="240" w:lineRule="auto"/>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helley.quezada@state.ma.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Anytime STEM Learning:  Supporting Science, Technology, Engineering &amp; Math in Libraries - FY18 LSTA Grant Round Fact Sheet</vt:lpstr>
    </vt:vector>
  </TitlesOfParts>
  <Company>Microsoft</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Anytime STEM Learning:  Supporting Science, Technology, Engineering &amp; Math in Libraries - FY19 LSTA Grant Round Fact Sheet</dc:title>
  <dc:creator>SQuezada@MassMail.State.MA.US</dc:creator>
  <cp:lastModifiedBy>Kissman, Paul (BLC)</cp:lastModifiedBy>
  <cp:revision>12</cp:revision>
  <dcterms:created xsi:type="dcterms:W3CDTF">2017-10-12T19:01:00Z</dcterms:created>
  <dcterms:modified xsi:type="dcterms:W3CDTF">2017-11-08T19:18:00Z</dcterms:modified>
</cp:coreProperties>
</file>