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ACDFC" w14:textId="2E7991B8" w:rsidR="008728D3" w:rsidRPr="00B61093" w:rsidRDefault="00D553D4" w:rsidP="008728D3">
      <w:pPr>
        <w:jc w:val="both"/>
        <w:outlineLvl w:val="0"/>
        <w:rPr>
          <w:b/>
          <w:bCs/>
          <w:caps/>
          <w:sz w:val="24"/>
          <w:szCs w:val="24"/>
        </w:rPr>
      </w:pPr>
      <w:r>
        <w:rPr>
          <w:noProof/>
          <w14:ligatures w14:val="standardContextual"/>
        </w:rPr>
        <w:drawing>
          <wp:anchor distT="0" distB="0" distL="114300" distR="114300" simplePos="0" relativeHeight="251660288" behindDoc="0" locked="0" layoutInCell="1" allowOverlap="1" wp14:anchorId="08D8103F" wp14:editId="1FDF2E2D">
            <wp:simplePos x="0" y="0"/>
            <wp:positionH relativeFrom="margin">
              <wp:align>left</wp:align>
            </wp:positionH>
            <wp:positionV relativeFrom="page">
              <wp:posOffset>114300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8D3" w:rsidRPr="00B61093">
        <w:rPr>
          <w:b/>
          <w:bCs/>
          <w:sz w:val="24"/>
          <w:szCs w:val="24"/>
        </w:rPr>
        <w:t xml:space="preserve">MINUTES OF THE BOARD OF LIBRARY COMMISSIONERS </w:t>
      </w:r>
      <w:r w:rsidR="008728D3" w:rsidRPr="00B61093">
        <w:rPr>
          <w:b/>
          <w:bCs/>
          <w:caps/>
          <w:sz w:val="24"/>
          <w:szCs w:val="24"/>
        </w:rPr>
        <w:t>monthly regular meeting</w:t>
      </w:r>
    </w:p>
    <w:p w14:paraId="579CF57E" w14:textId="77777777" w:rsidR="008728D3" w:rsidRPr="00B61093" w:rsidRDefault="008728D3" w:rsidP="008728D3">
      <w:pPr>
        <w:jc w:val="both"/>
        <w:rPr>
          <w:sz w:val="24"/>
          <w:szCs w:val="24"/>
        </w:rPr>
      </w:pPr>
    </w:p>
    <w:p w14:paraId="3B82BE69" w14:textId="77777777" w:rsidR="008728D3" w:rsidRPr="00B61093" w:rsidRDefault="008728D3" w:rsidP="008728D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61093">
        <w:rPr>
          <w:b/>
          <w:bCs/>
          <w:sz w:val="24"/>
          <w:szCs w:val="24"/>
        </w:rPr>
        <w:t>Date</w:t>
      </w:r>
      <w:r w:rsidRPr="00B61093">
        <w:rPr>
          <w:sz w:val="24"/>
          <w:szCs w:val="24"/>
        </w:rPr>
        <w:tab/>
      </w:r>
      <w:r w:rsidRPr="00B61093">
        <w:rPr>
          <w:sz w:val="24"/>
          <w:szCs w:val="24"/>
        </w:rPr>
        <w:tab/>
        <w:t>:</w:t>
      </w:r>
      <w:r w:rsidRPr="00B61093">
        <w:rPr>
          <w:sz w:val="24"/>
          <w:szCs w:val="24"/>
        </w:rPr>
        <w:tab/>
        <w:t xml:space="preserve">Thursday, </w:t>
      </w:r>
      <w:r>
        <w:rPr>
          <w:sz w:val="24"/>
          <w:szCs w:val="24"/>
        </w:rPr>
        <w:t>December 1</w:t>
      </w:r>
      <w:r w:rsidRPr="00B61093">
        <w:rPr>
          <w:sz w:val="24"/>
          <w:szCs w:val="24"/>
        </w:rPr>
        <w:t>, 2022</w:t>
      </w:r>
    </w:p>
    <w:p w14:paraId="21CFA19B" w14:textId="77777777" w:rsidR="008728D3" w:rsidRPr="00B61093" w:rsidRDefault="008728D3" w:rsidP="008728D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5777A85" w14:textId="77777777" w:rsidR="008728D3" w:rsidRPr="00B61093" w:rsidRDefault="008728D3" w:rsidP="008728D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Time</w:t>
      </w:r>
      <w:r w:rsidRPr="00B61093">
        <w:rPr>
          <w:b/>
          <w:bCs/>
          <w:sz w:val="24"/>
          <w:szCs w:val="24"/>
        </w:rPr>
        <w:tab/>
      </w:r>
      <w:r w:rsidRPr="00B61093">
        <w:rPr>
          <w:b/>
          <w:bCs/>
          <w:sz w:val="24"/>
          <w:szCs w:val="24"/>
        </w:rPr>
        <w:tab/>
      </w:r>
      <w:r w:rsidRPr="00B61093">
        <w:rPr>
          <w:sz w:val="24"/>
          <w:szCs w:val="24"/>
        </w:rPr>
        <w:t>:</w:t>
      </w:r>
      <w:r w:rsidRPr="00B61093">
        <w:rPr>
          <w:sz w:val="24"/>
          <w:szCs w:val="24"/>
        </w:rPr>
        <w:tab/>
        <w:t>10:00 A.M.</w:t>
      </w:r>
    </w:p>
    <w:p w14:paraId="43A41788" w14:textId="77777777" w:rsidR="008728D3" w:rsidRPr="00B61093" w:rsidRDefault="008728D3" w:rsidP="008728D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0927A6BC" w14:textId="77777777" w:rsidR="008728D3" w:rsidRPr="00B61093" w:rsidRDefault="008728D3" w:rsidP="008728D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Place</w:t>
      </w:r>
      <w:r w:rsidRPr="00B61093">
        <w:rPr>
          <w:sz w:val="24"/>
          <w:szCs w:val="24"/>
        </w:rPr>
        <w:tab/>
      </w:r>
      <w:r w:rsidRPr="00B61093">
        <w:rPr>
          <w:sz w:val="24"/>
          <w:szCs w:val="24"/>
        </w:rPr>
        <w:tab/>
        <w:t>:</w:t>
      </w:r>
      <w:r w:rsidRPr="00B61093">
        <w:rPr>
          <w:sz w:val="24"/>
          <w:szCs w:val="24"/>
        </w:rPr>
        <w:tab/>
      </w:r>
      <w:r>
        <w:rPr>
          <w:sz w:val="24"/>
          <w:szCs w:val="24"/>
        </w:rPr>
        <w:t>Massachusetts Board of Library Commissioners Offices</w:t>
      </w:r>
    </w:p>
    <w:p w14:paraId="5134241B" w14:textId="77777777" w:rsidR="008728D3" w:rsidRPr="00B61093" w:rsidRDefault="008728D3" w:rsidP="008728D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r>
      <w:r>
        <w:rPr>
          <w:sz w:val="24"/>
          <w:szCs w:val="24"/>
        </w:rPr>
        <w:t>Boston</w:t>
      </w:r>
      <w:r w:rsidRPr="00B61093">
        <w:rPr>
          <w:sz w:val="24"/>
          <w:szCs w:val="24"/>
        </w:rPr>
        <w:t xml:space="preserve">, MA  </w:t>
      </w:r>
    </w:p>
    <w:p w14:paraId="585A0749" w14:textId="77777777" w:rsidR="008728D3" w:rsidRPr="00B61093" w:rsidRDefault="008728D3" w:rsidP="008728D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t xml:space="preserve"> </w:t>
      </w:r>
    </w:p>
    <w:p w14:paraId="10D64F71" w14:textId="77777777" w:rsidR="008728D3" w:rsidRPr="00B61093" w:rsidRDefault="008728D3" w:rsidP="008728D3">
      <w:pPr>
        <w:tabs>
          <w:tab w:val="left" w:pos="1080"/>
          <w:tab w:val="left" w:pos="1440"/>
        </w:tabs>
        <w:ind w:left="1440" w:hanging="1440"/>
        <w:jc w:val="both"/>
        <w:rPr>
          <w:sz w:val="24"/>
          <w:szCs w:val="24"/>
        </w:rPr>
      </w:pPr>
      <w:r w:rsidRPr="00B61093">
        <w:rPr>
          <w:b/>
          <w:bCs/>
          <w:sz w:val="24"/>
          <w:szCs w:val="24"/>
        </w:rPr>
        <w:t>Present</w:t>
      </w:r>
      <w:r w:rsidRPr="00B61093">
        <w:rPr>
          <w:sz w:val="24"/>
          <w:szCs w:val="24"/>
        </w:rPr>
        <w:tab/>
        <w:t>:</w:t>
      </w:r>
      <w:r w:rsidRPr="00B61093">
        <w:rPr>
          <w:sz w:val="24"/>
          <w:szCs w:val="24"/>
        </w:rPr>
        <w:tab/>
      </w:r>
      <w:r>
        <w:rPr>
          <w:sz w:val="24"/>
          <w:szCs w:val="24"/>
        </w:rPr>
        <w:t>Debby Conrad</w:t>
      </w:r>
      <w:r w:rsidRPr="00B61093">
        <w:rPr>
          <w:sz w:val="24"/>
          <w:szCs w:val="24"/>
        </w:rPr>
        <w:t>, Chair;</w:t>
      </w:r>
      <w:r>
        <w:rPr>
          <w:sz w:val="24"/>
          <w:szCs w:val="24"/>
        </w:rPr>
        <w:t xml:space="preserve"> </w:t>
      </w:r>
      <w:r w:rsidRPr="003B324E">
        <w:rPr>
          <w:sz w:val="24"/>
          <w:szCs w:val="24"/>
        </w:rPr>
        <w:t>Les Ball</w:t>
      </w:r>
      <w:r w:rsidRPr="00B61093">
        <w:rPr>
          <w:sz w:val="24"/>
          <w:szCs w:val="24"/>
        </w:rPr>
        <w:t xml:space="preserve">; </w:t>
      </w:r>
      <w:r w:rsidRPr="00E16510">
        <w:rPr>
          <w:sz w:val="24"/>
          <w:szCs w:val="24"/>
        </w:rPr>
        <w:t>Vicky Biancolo</w:t>
      </w:r>
      <w:r>
        <w:rPr>
          <w:sz w:val="24"/>
          <w:szCs w:val="24"/>
        </w:rPr>
        <w:t>;</w:t>
      </w:r>
      <w:r w:rsidRPr="00065D86">
        <w:rPr>
          <w:sz w:val="24"/>
          <w:szCs w:val="24"/>
        </w:rPr>
        <w:t xml:space="preserve"> </w:t>
      </w:r>
      <w:r>
        <w:rPr>
          <w:sz w:val="24"/>
          <w:szCs w:val="24"/>
        </w:rPr>
        <w:t xml:space="preserve">Mary Ann Cluggish; Karen </w:t>
      </w:r>
      <w:r w:rsidRPr="00B61093">
        <w:rPr>
          <w:sz w:val="24"/>
          <w:szCs w:val="24"/>
        </w:rPr>
        <w:t>Traub</w:t>
      </w:r>
      <w:r>
        <w:rPr>
          <w:sz w:val="24"/>
          <w:szCs w:val="24"/>
        </w:rPr>
        <w:t xml:space="preserve"> </w:t>
      </w:r>
    </w:p>
    <w:p w14:paraId="08B26650" w14:textId="77777777" w:rsidR="008728D3" w:rsidRPr="00B61093" w:rsidRDefault="008728D3" w:rsidP="008728D3">
      <w:pPr>
        <w:tabs>
          <w:tab w:val="left" w:pos="1080"/>
          <w:tab w:val="left" w:pos="1440"/>
        </w:tabs>
        <w:ind w:left="1440" w:hanging="1440"/>
        <w:jc w:val="both"/>
        <w:rPr>
          <w:sz w:val="24"/>
          <w:szCs w:val="24"/>
        </w:rPr>
      </w:pPr>
    </w:p>
    <w:p w14:paraId="3F0BD0BF" w14:textId="77777777" w:rsidR="008728D3" w:rsidRDefault="008728D3" w:rsidP="008728D3">
      <w:pPr>
        <w:tabs>
          <w:tab w:val="left" w:pos="1080"/>
          <w:tab w:val="left" w:pos="1440"/>
        </w:tabs>
        <w:ind w:left="1440" w:hanging="1440"/>
        <w:jc w:val="both"/>
        <w:rPr>
          <w:sz w:val="24"/>
          <w:szCs w:val="24"/>
        </w:rPr>
      </w:pPr>
      <w:r w:rsidRPr="00B61093">
        <w:rPr>
          <w:b/>
          <w:bCs/>
          <w:sz w:val="24"/>
          <w:szCs w:val="24"/>
        </w:rPr>
        <w:t>Zoom</w:t>
      </w:r>
      <w:r w:rsidRPr="00B61093">
        <w:rPr>
          <w:b/>
          <w:bCs/>
          <w:sz w:val="24"/>
          <w:szCs w:val="24"/>
        </w:rPr>
        <w:tab/>
      </w:r>
      <w:r w:rsidRPr="00B61093">
        <w:rPr>
          <w:sz w:val="24"/>
          <w:szCs w:val="24"/>
        </w:rPr>
        <w:t>:</w:t>
      </w:r>
      <w:r w:rsidRPr="00B61093">
        <w:rPr>
          <w:sz w:val="24"/>
          <w:szCs w:val="24"/>
        </w:rPr>
        <w:tab/>
        <w:t>Deb Abraham, Vice Chair; Stacy DeBole, Secretary</w:t>
      </w:r>
      <w:r>
        <w:rPr>
          <w:sz w:val="24"/>
          <w:szCs w:val="24"/>
        </w:rPr>
        <w:t xml:space="preserve">; </w:t>
      </w:r>
      <w:r w:rsidRPr="003B324E">
        <w:rPr>
          <w:sz w:val="24"/>
          <w:szCs w:val="24"/>
        </w:rPr>
        <w:t>Jessica Vilas Novas</w:t>
      </w:r>
    </w:p>
    <w:p w14:paraId="43540661" w14:textId="77777777" w:rsidR="008728D3" w:rsidRDefault="008728D3" w:rsidP="008728D3">
      <w:pPr>
        <w:tabs>
          <w:tab w:val="left" w:pos="1080"/>
          <w:tab w:val="left" w:pos="1440"/>
        </w:tabs>
        <w:ind w:left="1440" w:hanging="1440"/>
        <w:jc w:val="both"/>
        <w:rPr>
          <w:sz w:val="24"/>
          <w:szCs w:val="24"/>
        </w:rPr>
      </w:pPr>
    </w:p>
    <w:p w14:paraId="09858CA9" w14:textId="77777777" w:rsidR="008728D3" w:rsidRPr="003B324E" w:rsidRDefault="008728D3" w:rsidP="008728D3">
      <w:pPr>
        <w:tabs>
          <w:tab w:val="left" w:pos="1080"/>
          <w:tab w:val="left" w:pos="1440"/>
        </w:tabs>
        <w:ind w:left="1440" w:hanging="1440"/>
        <w:jc w:val="both"/>
        <w:rPr>
          <w:sz w:val="24"/>
          <w:szCs w:val="24"/>
        </w:rPr>
      </w:pPr>
      <w:r>
        <w:rPr>
          <w:b/>
          <w:bCs/>
          <w:sz w:val="24"/>
          <w:szCs w:val="24"/>
        </w:rPr>
        <w:t>Absent</w:t>
      </w:r>
      <w:r w:rsidRPr="00B61093">
        <w:rPr>
          <w:b/>
          <w:bCs/>
          <w:sz w:val="24"/>
          <w:szCs w:val="24"/>
        </w:rPr>
        <w:tab/>
      </w:r>
      <w:r w:rsidRPr="00B61093">
        <w:rPr>
          <w:sz w:val="24"/>
          <w:szCs w:val="24"/>
        </w:rPr>
        <w:t>:</w:t>
      </w:r>
      <w:r w:rsidRPr="00B61093">
        <w:rPr>
          <w:sz w:val="24"/>
          <w:szCs w:val="24"/>
        </w:rPr>
        <w:tab/>
        <w:t>George Comeau, Esq.</w:t>
      </w:r>
    </w:p>
    <w:p w14:paraId="6371E591" w14:textId="77777777" w:rsidR="008728D3" w:rsidRPr="003B324E" w:rsidRDefault="008728D3" w:rsidP="008728D3">
      <w:pPr>
        <w:tabs>
          <w:tab w:val="left" w:pos="1080"/>
          <w:tab w:val="left" w:pos="1440"/>
        </w:tabs>
        <w:ind w:left="1440" w:hanging="1440"/>
        <w:jc w:val="both"/>
        <w:rPr>
          <w:sz w:val="24"/>
          <w:szCs w:val="24"/>
        </w:rPr>
      </w:pPr>
    </w:p>
    <w:p w14:paraId="2380D208" w14:textId="77777777" w:rsidR="008728D3" w:rsidRPr="003B324E" w:rsidRDefault="008728D3" w:rsidP="008728D3">
      <w:pPr>
        <w:tabs>
          <w:tab w:val="left" w:pos="1080"/>
          <w:tab w:val="left" w:pos="1440"/>
        </w:tabs>
        <w:jc w:val="both"/>
        <w:rPr>
          <w:sz w:val="24"/>
          <w:szCs w:val="24"/>
        </w:rPr>
      </w:pPr>
    </w:p>
    <w:p w14:paraId="20063508" w14:textId="77777777" w:rsidR="008728D3" w:rsidRPr="00B61093" w:rsidRDefault="008728D3" w:rsidP="008728D3">
      <w:pPr>
        <w:jc w:val="both"/>
        <w:rPr>
          <w:b/>
          <w:sz w:val="24"/>
          <w:szCs w:val="24"/>
        </w:rPr>
      </w:pPr>
      <w:r w:rsidRPr="00B61093">
        <w:rPr>
          <w:b/>
          <w:sz w:val="24"/>
          <w:szCs w:val="24"/>
        </w:rPr>
        <w:t>Staff Present:</w:t>
      </w:r>
    </w:p>
    <w:p w14:paraId="292D2942" w14:textId="77777777" w:rsidR="008728D3" w:rsidRPr="00B61093" w:rsidRDefault="008728D3" w:rsidP="008728D3">
      <w:pPr>
        <w:rPr>
          <w:sz w:val="24"/>
          <w:szCs w:val="24"/>
        </w:rPr>
      </w:pPr>
      <w:r w:rsidRPr="00B61093">
        <w:rPr>
          <w:sz w:val="24"/>
          <w:szCs w:val="24"/>
        </w:rPr>
        <w:t xml:space="preserve">James Lonergan, Director; </w:t>
      </w:r>
      <w:r>
        <w:rPr>
          <w:sz w:val="24"/>
          <w:szCs w:val="24"/>
        </w:rPr>
        <w:t xml:space="preserve">Celeste Bruno, Communications Director; Maura Deedy, Library Advisory Specialist; </w:t>
      </w:r>
      <w:r w:rsidRPr="00B61093">
        <w:rPr>
          <w:sz w:val="24"/>
          <w:szCs w:val="24"/>
        </w:rPr>
        <w:t>Tracey Dimant, Head of Operations &amp; Budget;</w:t>
      </w:r>
      <w:r>
        <w:rPr>
          <w:sz w:val="24"/>
          <w:szCs w:val="24"/>
        </w:rPr>
        <w:t xml:space="preserve"> </w:t>
      </w:r>
      <w:r w:rsidRPr="00B61093">
        <w:rPr>
          <w:sz w:val="24"/>
          <w:szCs w:val="24"/>
        </w:rPr>
        <w:t xml:space="preserve">Rob Favini, Head of Library Advisory and Development; </w:t>
      </w:r>
      <w:r w:rsidRPr="00E63154">
        <w:rPr>
          <w:sz w:val="24"/>
          <w:szCs w:val="22"/>
        </w:rPr>
        <w:t>Paul Kissman, Library Information Systems Specialist;</w:t>
      </w:r>
      <w:r>
        <w:rPr>
          <w:sz w:val="24"/>
          <w:szCs w:val="22"/>
        </w:rPr>
        <w:t xml:space="preserve"> Evan Knight, Preservation Specialist; </w:t>
      </w:r>
      <w:r w:rsidRPr="00E63154">
        <w:rPr>
          <w:sz w:val="24"/>
          <w:szCs w:val="22"/>
        </w:rPr>
        <w:t>Rachel</w:t>
      </w:r>
      <w:r w:rsidRPr="00B61093">
        <w:rPr>
          <w:sz w:val="24"/>
          <w:szCs w:val="24"/>
        </w:rPr>
        <w:t xml:space="preserve"> Masse, Assistant to the Director</w:t>
      </w:r>
      <w:r>
        <w:rPr>
          <w:sz w:val="24"/>
          <w:szCs w:val="24"/>
        </w:rPr>
        <w:t xml:space="preserve">; Mary Rose Quinn, Head of State Programs; June Thammasnong, Communications Specialist </w:t>
      </w:r>
    </w:p>
    <w:p w14:paraId="4494890A" w14:textId="77777777" w:rsidR="008728D3" w:rsidRPr="00B61093" w:rsidRDefault="008728D3" w:rsidP="008728D3">
      <w:pPr>
        <w:rPr>
          <w:sz w:val="24"/>
          <w:szCs w:val="24"/>
        </w:rPr>
      </w:pPr>
    </w:p>
    <w:p w14:paraId="115A2A17" w14:textId="77777777" w:rsidR="008728D3" w:rsidRPr="00B61093" w:rsidRDefault="008728D3" w:rsidP="008728D3">
      <w:pPr>
        <w:rPr>
          <w:b/>
          <w:bCs/>
          <w:sz w:val="24"/>
          <w:szCs w:val="24"/>
        </w:rPr>
      </w:pPr>
      <w:r w:rsidRPr="00B61093">
        <w:rPr>
          <w:b/>
          <w:bCs/>
          <w:sz w:val="24"/>
          <w:szCs w:val="24"/>
        </w:rPr>
        <w:t>Staff Zoom:</w:t>
      </w:r>
    </w:p>
    <w:p w14:paraId="4B0D6595" w14:textId="77777777" w:rsidR="008728D3" w:rsidRPr="00B61093" w:rsidRDefault="008728D3" w:rsidP="008728D3">
      <w:pPr>
        <w:rPr>
          <w:sz w:val="24"/>
          <w:szCs w:val="24"/>
        </w:rPr>
      </w:pPr>
      <w:r>
        <w:rPr>
          <w:sz w:val="24"/>
          <w:szCs w:val="24"/>
        </w:rPr>
        <w:t xml:space="preserve">Andrea Bono-Bunker, Library Building Specialist Terry D’Angelo, Administrative Assistant; Jen Inglis, State Aid Specialist; Aparna Ramachandran, Data Analyst/ IT Support Specialist; Lilli Sutton, Administrative Assistant; Lauren Stara, Library Building Specialist </w:t>
      </w:r>
    </w:p>
    <w:p w14:paraId="5BFEEBEE" w14:textId="77777777" w:rsidR="008728D3" w:rsidRPr="00E16510" w:rsidRDefault="008728D3" w:rsidP="008728D3">
      <w:pPr>
        <w:rPr>
          <w:sz w:val="24"/>
          <w:szCs w:val="22"/>
        </w:rPr>
      </w:pPr>
    </w:p>
    <w:p w14:paraId="5DADEB64" w14:textId="77777777" w:rsidR="008728D3" w:rsidRPr="00B61093" w:rsidRDefault="008728D3" w:rsidP="008728D3">
      <w:pPr>
        <w:jc w:val="both"/>
        <w:rPr>
          <w:b/>
          <w:sz w:val="24"/>
          <w:szCs w:val="24"/>
        </w:rPr>
      </w:pPr>
      <w:bookmarkStart w:id="0" w:name="_Hlk94777859"/>
      <w:r w:rsidRPr="00B61093">
        <w:rPr>
          <w:b/>
          <w:sz w:val="24"/>
          <w:szCs w:val="24"/>
        </w:rPr>
        <w:t>Observers Zoom:</w:t>
      </w:r>
    </w:p>
    <w:p w14:paraId="742C44AD" w14:textId="77777777" w:rsidR="008728D3" w:rsidRDefault="008728D3" w:rsidP="008728D3">
      <w:pPr>
        <w:rPr>
          <w:sz w:val="24"/>
          <w:szCs w:val="24"/>
        </w:rPr>
      </w:pPr>
      <w:bookmarkStart w:id="1" w:name="_Hlk94777412"/>
      <w:bookmarkEnd w:id="0"/>
      <w:r>
        <w:rPr>
          <w:sz w:val="24"/>
          <w:szCs w:val="24"/>
        </w:rPr>
        <w:t xml:space="preserve">Candace Bradbury- Carlin, Library Director, Tilton Library, Deerfield; Shawn </w:t>
      </w:r>
      <w:proofErr w:type="spellStart"/>
      <w:r>
        <w:rPr>
          <w:sz w:val="24"/>
          <w:szCs w:val="24"/>
        </w:rPr>
        <w:t>Cadime</w:t>
      </w:r>
      <w:proofErr w:type="spellEnd"/>
      <w:r>
        <w:rPr>
          <w:sz w:val="24"/>
          <w:szCs w:val="24"/>
        </w:rPr>
        <w:t xml:space="preserve">, Town Administrator, Seekonk; </w:t>
      </w:r>
      <w:r w:rsidRPr="00575B19">
        <w:rPr>
          <w:sz w:val="24"/>
          <w:szCs w:val="24"/>
        </w:rPr>
        <w:t>Eileen Chandler, Administrator, Cape Libraries Automated Materials Sharing Network (CLAMS)</w:t>
      </w:r>
      <w:r>
        <w:rPr>
          <w:sz w:val="24"/>
          <w:szCs w:val="24"/>
        </w:rPr>
        <w:t xml:space="preserve">; </w:t>
      </w:r>
      <w:bookmarkEnd w:id="1"/>
      <w:r>
        <w:rPr>
          <w:sz w:val="24"/>
          <w:szCs w:val="24"/>
        </w:rPr>
        <w:t xml:space="preserve">Mike </w:t>
      </w:r>
      <w:proofErr w:type="spellStart"/>
      <w:r>
        <w:rPr>
          <w:sz w:val="24"/>
          <w:szCs w:val="24"/>
        </w:rPr>
        <w:t>Durkay</w:t>
      </w:r>
      <w:proofErr w:type="spellEnd"/>
      <w:r>
        <w:rPr>
          <w:sz w:val="24"/>
          <w:szCs w:val="24"/>
        </w:rPr>
        <w:t xml:space="preserve">, Library Trustee, Seekonk Public Library; Ron Gagnon, Network Administrator, North of Boston Library Exchange (NOBLE); Kate Hibbert, Library Director, Seekonk Public Library; Scott Kehoe, Library Resources Director, Massachusetts Library System (MLS); Jessica </w:t>
      </w:r>
      <w:proofErr w:type="spellStart"/>
      <w:r>
        <w:rPr>
          <w:sz w:val="24"/>
          <w:szCs w:val="24"/>
        </w:rPr>
        <w:t>Magelaner</w:t>
      </w:r>
      <w:proofErr w:type="spellEnd"/>
      <w:r>
        <w:rPr>
          <w:sz w:val="24"/>
          <w:szCs w:val="24"/>
        </w:rPr>
        <w:t xml:space="preserve">, Library Director, Wheeler Memorial Library, Orange; Nancy Maynard, Chair of the Tilton Fund, Inc., Tilton Library, Deerfield; Phil McNulty, Network Administrator, Minuteman Library Network; Sharon Shaloo, Executive Director, Massachusetts Center for the Book; David Slater, </w:t>
      </w:r>
      <w:r w:rsidRPr="00575B19">
        <w:rPr>
          <w:sz w:val="24"/>
          <w:szCs w:val="24"/>
        </w:rPr>
        <w:t>Network Administrator, Old Colony Library Network (OCLN)</w:t>
      </w:r>
      <w:r>
        <w:rPr>
          <w:sz w:val="24"/>
          <w:szCs w:val="24"/>
        </w:rPr>
        <w:t>; Joanne Woodcock, Library Trustee, Wheeler Memorial Library, Orange</w:t>
      </w:r>
    </w:p>
    <w:p w14:paraId="61538985" w14:textId="77777777" w:rsidR="008728D3" w:rsidRPr="00AD29F3" w:rsidRDefault="008728D3" w:rsidP="008728D3">
      <w:pPr>
        <w:rPr>
          <w:sz w:val="24"/>
          <w:szCs w:val="24"/>
        </w:rPr>
      </w:pPr>
    </w:p>
    <w:p w14:paraId="5CCFAA14" w14:textId="77777777" w:rsidR="008728D3" w:rsidRPr="00B61093" w:rsidRDefault="008728D3" w:rsidP="008728D3">
      <w:pPr>
        <w:jc w:val="both"/>
        <w:rPr>
          <w:b/>
          <w:sz w:val="24"/>
          <w:szCs w:val="24"/>
        </w:rPr>
      </w:pPr>
      <w:r w:rsidRPr="00B61093">
        <w:rPr>
          <w:b/>
          <w:sz w:val="24"/>
          <w:szCs w:val="24"/>
        </w:rPr>
        <w:t xml:space="preserve">Meeting called to order by Chair </w:t>
      </w:r>
      <w:r>
        <w:rPr>
          <w:b/>
          <w:sz w:val="24"/>
          <w:szCs w:val="24"/>
        </w:rPr>
        <w:t>Conrad</w:t>
      </w:r>
    </w:p>
    <w:p w14:paraId="25BC9749" w14:textId="77777777" w:rsidR="008728D3" w:rsidRPr="00B61093" w:rsidRDefault="008728D3" w:rsidP="008728D3">
      <w:pPr>
        <w:rPr>
          <w:sz w:val="24"/>
          <w:szCs w:val="24"/>
        </w:rPr>
      </w:pPr>
      <w:r w:rsidRPr="00B61093">
        <w:rPr>
          <w:sz w:val="24"/>
          <w:szCs w:val="24"/>
        </w:rPr>
        <w:lastRenderedPageBreak/>
        <w:t xml:space="preserve">Chair </w:t>
      </w:r>
      <w:r>
        <w:rPr>
          <w:sz w:val="24"/>
          <w:szCs w:val="24"/>
        </w:rPr>
        <w:t>Conrad</w:t>
      </w:r>
      <w:r w:rsidRPr="00B61093">
        <w:rPr>
          <w:sz w:val="24"/>
          <w:szCs w:val="24"/>
        </w:rPr>
        <w:t xml:space="preserve"> called the meeting to order at 10:0</w:t>
      </w:r>
      <w:r>
        <w:rPr>
          <w:sz w:val="24"/>
          <w:szCs w:val="24"/>
        </w:rPr>
        <w:t>1</w:t>
      </w:r>
      <w:r w:rsidRPr="00B61093">
        <w:rPr>
          <w:sz w:val="24"/>
          <w:szCs w:val="24"/>
        </w:rPr>
        <w:t xml:space="preserve"> A.M. </w:t>
      </w:r>
    </w:p>
    <w:p w14:paraId="4F049313" w14:textId="77777777" w:rsidR="008728D3" w:rsidRPr="00B61093" w:rsidRDefault="008728D3" w:rsidP="008728D3">
      <w:pPr>
        <w:rPr>
          <w:sz w:val="24"/>
          <w:szCs w:val="24"/>
        </w:rPr>
      </w:pPr>
    </w:p>
    <w:p w14:paraId="7D8B2BA5" w14:textId="77777777" w:rsidR="008728D3" w:rsidRPr="00B61093" w:rsidRDefault="008728D3" w:rsidP="008728D3">
      <w:pPr>
        <w:rPr>
          <w:b/>
          <w:bCs/>
          <w:sz w:val="24"/>
          <w:szCs w:val="24"/>
        </w:rPr>
      </w:pPr>
      <w:r w:rsidRPr="00B61093">
        <w:rPr>
          <w:b/>
          <w:bCs/>
          <w:sz w:val="24"/>
          <w:szCs w:val="24"/>
        </w:rPr>
        <w:t>Roll Call of Commissioners</w:t>
      </w:r>
    </w:p>
    <w:p w14:paraId="5F1660C9" w14:textId="77777777" w:rsidR="008728D3" w:rsidRPr="00B61093" w:rsidRDefault="008728D3" w:rsidP="008728D3">
      <w:pPr>
        <w:rPr>
          <w:sz w:val="24"/>
          <w:szCs w:val="24"/>
        </w:rPr>
      </w:pPr>
    </w:p>
    <w:p w14:paraId="788BE4FE" w14:textId="77777777" w:rsidR="008728D3" w:rsidRPr="00B61093" w:rsidRDefault="008728D3" w:rsidP="008728D3">
      <w:pPr>
        <w:rPr>
          <w:sz w:val="24"/>
          <w:szCs w:val="24"/>
        </w:rPr>
      </w:pPr>
      <w:r w:rsidRPr="00B61093">
        <w:rPr>
          <w:sz w:val="24"/>
          <w:szCs w:val="24"/>
        </w:rPr>
        <w:t xml:space="preserve">Chair </w:t>
      </w:r>
      <w:r>
        <w:rPr>
          <w:sz w:val="24"/>
          <w:szCs w:val="24"/>
        </w:rPr>
        <w:t>Conrad</w:t>
      </w:r>
      <w:r w:rsidRPr="00B61093">
        <w:rPr>
          <w:sz w:val="24"/>
          <w:szCs w:val="24"/>
        </w:rPr>
        <w:t xml:space="preserve"> stated that she is required to take a roll call of Commissioners to comply with the Open Meeting Law for hybrid meetings. </w:t>
      </w:r>
    </w:p>
    <w:p w14:paraId="29DCECA5" w14:textId="77777777" w:rsidR="008728D3" w:rsidRDefault="008728D3" w:rsidP="008728D3">
      <w:pPr>
        <w:rPr>
          <w:sz w:val="24"/>
          <w:szCs w:val="24"/>
        </w:rPr>
      </w:pPr>
    </w:p>
    <w:p w14:paraId="1B6F3FE6" w14:textId="77777777" w:rsidR="008728D3" w:rsidRPr="00B61093" w:rsidRDefault="008728D3" w:rsidP="008728D3">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8728D3" w:rsidRPr="00B61093" w14:paraId="6F1B8EC0" w14:textId="77777777" w:rsidTr="005D60D7">
        <w:trPr>
          <w:trHeight w:val="432"/>
        </w:trPr>
        <w:tc>
          <w:tcPr>
            <w:tcW w:w="3467" w:type="dxa"/>
            <w:vAlign w:val="center"/>
          </w:tcPr>
          <w:p w14:paraId="15F318C0" w14:textId="77777777" w:rsidR="008728D3" w:rsidRPr="00B61093" w:rsidRDefault="008728D3" w:rsidP="005D60D7">
            <w:pPr>
              <w:rPr>
                <w:sz w:val="24"/>
                <w:szCs w:val="24"/>
              </w:rPr>
            </w:pPr>
            <w:r w:rsidRPr="00B61093">
              <w:rPr>
                <w:sz w:val="24"/>
                <w:szCs w:val="24"/>
              </w:rPr>
              <w:t>Commissioner Abraham- Present</w:t>
            </w:r>
            <w:r>
              <w:rPr>
                <w:sz w:val="24"/>
                <w:szCs w:val="24"/>
              </w:rPr>
              <w:t xml:space="preserve"> Zoom</w:t>
            </w:r>
          </w:p>
        </w:tc>
        <w:tc>
          <w:tcPr>
            <w:tcW w:w="3456" w:type="dxa"/>
            <w:vAlign w:val="center"/>
          </w:tcPr>
          <w:p w14:paraId="2A092816" w14:textId="77777777" w:rsidR="008728D3" w:rsidRPr="00B61093" w:rsidRDefault="008728D3" w:rsidP="005D60D7">
            <w:pPr>
              <w:rPr>
                <w:sz w:val="24"/>
                <w:szCs w:val="24"/>
              </w:rPr>
            </w:pPr>
            <w:r w:rsidRPr="00B61093">
              <w:rPr>
                <w:sz w:val="24"/>
                <w:szCs w:val="24"/>
              </w:rPr>
              <w:t>Commissioner Cluggish- Present</w:t>
            </w:r>
            <w:r>
              <w:rPr>
                <w:sz w:val="24"/>
                <w:szCs w:val="24"/>
              </w:rPr>
              <w:t xml:space="preserve"> </w:t>
            </w:r>
          </w:p>
        </w:tc>
        <w:tc>
          <w:tcPr>
            <w:tcW w:w="3600" w:type="dxa"/>
            <w:vAlign w:val="center"/>
          </w:tcPr>
          <w:p w14:paraId="3C539F85" w14:textId="77777777" w:rsidR="008728D3" w:rsidRPr="00B61093" w:rsidRDefault="008728D3" w:rsidP="005D60D7">
            <w:pPr>
              <w:rPr>
                <w:sz w:val="24"/>
                <w:szCs w:val="24"/>
              </w:rPr>
            </w:pPr>
            <w:r w:rsidRPr="00B61093">
              <w:rPr>
                <w:sz w:val="24"/>
                <w:szCs w:val="24"/>
              </w:rPr>
              <w:t>Commissioner DeBole- Present</w:t>
            </w:r>
            <w:r>
              <w:rPr>
                <w:sz w:val="24"/>
                <w:szCs w:val="24"/>
              </w:rPr>
              <w:t xml:space="preserve"> Zoom </w:t>
            </w:r>
          </w:p>
        </w:tc>
      </w:tr>
      <w:tr w:rsidR="008728D3" w:rsidRPr="00B61093" w14:paraId="3E8337D9" w14:textId="77777777" w:rsidTr="005D60D7">
        <w:trPr>
          <w:trHeight w:val="432"/>
        </w:trPr>
        <w:tc>
          <w:tcPr>
            <w:tcW w:w="3467" w:type="dxa"/>
            <w:vAlign w:val="center"/>
          </w:tcPr>
          <w:p w14:paraId="0F404900" w14:textId="77777777" w:rsidR="008728D3" w:rsidRPr="00B61093" w:rsidRDefault="008728D3" w:rsidP="005D60D7">
            <w:pPr>
              <w:rPr>
                <w:sz w:val="24"/>
                <w:szCs w:val="24"/>
              </w:rPr>
            </w:pPr>
            <w:r w:rsidRPr="00B61093">
              <w:rPr>
                <w:sz w:val="24"/>
                <w:szCs w:val="24"/>
              </w:rPr>
              <w:t xml:space="preserve">Commissioner Ball- </w:t>
            </w:r>
            <w:r>
              <w:rPr>
                <w:sz w:val="24"/>
                <w:szCs w:val="24"/>
              </w:rPr>
              <w:t>Present</w:t>
            </w:r>
          </w:p>
        </w:tc>
        <w:tc>
          <w:tcPr>
            <w:tcW w:w="3456" w:type="dxa"/>
            <w:vAlign w:val="center"/>
          </w:tcPr>
          <w:p w14:paraId="303D322F" w14:textId="77777777" w:rsidR="008728D3" w:rsidRPr="00B61093" w:rsidRDefault="008728D3" w:rsidP="005D60D7">
            <w:pPr>
              <w:rPr>
                <w:sz w:val="24"/>
                <w:szCs w:val="24"/>
              </w:rPr>
            </w:pPr>
            <w:r w:rsidRPr="00B61093">
              <w:rPr>
                <w:sz w:val="24"/>
                <w:szCs w:val="24"/>
              </w:rPr>
              <w:t xml:space="preserve">Commissioner Comeau- </w:t>
            </w:r>
            <w:r>
              <w:rPr>
                <w:sz w:val="24"/>
                <w:szCs w:val="24"/>
              </w:rPr>
              <w:t xml:space="preserve">Absent </w:t>
            </w:r>
          </w:p>
        </w:tc>
        <w:tc>
          <w:tcPr>
            <w:tcW w:w="3600" w:type="dxa"/>
            <w:vAlign w:val="center"/>
          </w:tcPr>
          <w:p w14:paraId="36BAFCDB" w14:textId="77777777" w:rsidR="008728D3" w:rsidRPr="00B61093" w:rsidRDefault="008728D3" w:rsidP="005D60D7">
            <w:pPr>
              <w:rPr>
                <w:sz w:val="24"/>
                <w:szCs w:val="24"/>
              </w:rPr>
            </w:pPr>
            <w:r w:rsidRPr="00B61093">
              <w:rPr>
                <w:sz w:val="24"/>
                <w:szCs w:val="24"/>
              </w:rPr>
              <w:t>Commissioner Traub- Present</w:t>
            </w:r>
            <w:r>
              <w:rPr>
                <w:sz w:val="24"/>
                <w:szCs w:val="24"/>
              </w:rPr>
              <w:t xml:space="preserve"> </w:t>
            </w:r>
          </w:p>
        </w:tc>
      </w:tr>
      <w:tr w:rsidR="008728D3" w:rsidRPr="00B61093" w14:paraId="4C439F2F" w14:textId="77777777" w:rsidTr="005D60D7">
        <w:trPr>
          <w:trHeight w:val="432"/>
        </w:trPr>
        <w:tc>
          <w:tcPr>
            <w:tcW w:w="3467" w:type="dxa"/>
            <w:vAlign w:val="center"/>
          </w:tcPr>
          <w:p w14:paraId="4B0254F3" w14:textId="77777777" w:rsidR="008728D3" w:rsidRPr="00B61093" w:rsidRDefault="008728D3" w:rsidP="005D60D7">
            <w:pPr>
              <w:rPr>
                <w:sz w:val="24"/>
                <w:szCs w:val="24"/>
              </w:rPr>
            </w:pPr>
            <w:r w:rsidRPr="00B61093">
              <w:rPr>
                <w:sz w:val="24"/>
                <w:szCs w:val="24"/>
              </w:rPr>
              <w:t xml:space="preserve">Commissioner Biancolo- </w:t>
            </w:r>
            <w:r>
              <w:rPr>
                <w:sz w:val="24"/>
                <w:szCs w:val="24"/>
              </w:rPr>
              <w:t>Present</w:t>
            </w:r>
          </w:p>
        </w:tc>
        <w:tc>
          <w:tcPr>
            <w:tcW w:w="3456" w:type="dxa"/>
            <w:vAlign w:val="center"/>
          </w:tcPr>
          <w:p w14:paraId="3381D54E" w14:textId="77777777" w:rsidR="008728D3" w:rsidRPr="00B61093" w:rsidRDefault="008728D3" w:rsidP="005D60D7">
            <w:pPr>
              <w:rPr>
                <w:sz w:val="24"/>
                <w:szCs w:val="24"/>
              </w:rPr>
            </w:pPr>
            <w:r w:rsidRPr="00B61093">
              <w:rPr>
                <w:sz w:val="24"/>
                <w:szCs w:val="24"/>
              </w:rPr>
              <w:t xml:space="preserve">Commissioner Conrad- Present </w:t>
            </w:r>
          </w:p>
        </w:tc>
        <w:tc>
          <w:tcPr>
            <w:tcW w:w="3600" w:type="dxa"/>
            <w:vAlign w:val="center"/>
          </w:tcPr>
          <w:p w14:paraId="16E0E1D0" w14:textId="77777777" w:rsidR="008728D3" w:rsidRPr="00B61093" w:rsidRDefault="008728D3" w:rsidP="005D60D7">
            <w:pPr>
              <w:rPr>
                <w:sz w:val="24"/>
                <w:szCs w:val="24"/>
              </w:rPr>
            </w:pPr>
            <w:r w:rsidRPr="00B61093">
              <w:rPr>
                <w:sz w:val="24"/>
                <w:szCs w:val="24"/>
              </w:rPr>
              <w:t xml:space="preserve">Commissioner Vilas Novas- </w:t>
            </w:r>
            <w:r>
              <w:rPr>
                <w:sz w:val="24"/>
                <w:szCs w:val="24"/>
              </w:rPr>
              <w:t>Present Zoom</w:t>
            </w:r>
          </w:p>
        </w:tc>
      </w:tr>
    </w:tbl>
    <w:p w14:paraId="593EB7DF" w14:textId="77777777" w:rsidR="008728D3" w:rsidRPr="00B61093" w:rsidRDefault="008728D3" w:rsidP="008728D3">
      <w:pPr>
        <w:rPr>
          <w:sz w:val="24"/>
          <w:szCs w:val="24"/>
        </w:rPr>
      </w:pPr>
    </w:p>
    <w:p w14:paraId="5620D222" w14:textId="77777777" w:rsidR="008728D3" w:rsidRPr="00B61093" w:rsidRDefault="008728D3" w:rsidP="008728D3">
      <w:pPr>
        <w:rPr>
          <w:sz w:val="24"/>
          <w:szCs w:val="24"/>
        </w:rPr>
      </w:pPr>
      <w:r w:rsidRPr="00B61093">
        <w:rPr>
          <w:sz w:val="24"/>
          <w:szCs w:val="24"/>
        </w:rPr>
        <w:t xml:space="preserve">Chair </w:t>
      </w:r>
      <w:r>
        <w:rPr>
          <w:sz w:val="24"/>
          <w:szCs w:val="24"/>
        </w:rPr>
        <w:t>Conrad</w:t>
      </w:r>
      <w:r w:rsidRPr="00B61093">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442A4050" w14:textId="77777777" w:rsidR="008728D3" w:rsidRPr="00B61093" w:rsidRDefault="008728D3" w:rsidP="008728D3">
      <w:pPr>
        <w:outlineLvl w:val="0"/>
        <w:rPr>
          <w:sz w:val="24"/>
          <w:szCs w:val="24"/>
        </w:rPr>
      </w:pPr>
    </w:p>
    <w:p w14:paraId="23F20E5D" w14:textId="77777777" w:rsidR="008728D3" w:rsidRPr="00B61093" w:rsidRDefault="008728D3" w:rsidP="008728D3">
      <w:pPr>
        <w:rPr>
          <w:sz w:val="24"/>
          <w:szCs w:val="24"/>
        </w:rPr>
      </w:pPr>
      <w:r w:rsidRPr="00F77950">
        <w:rPr>
          <w:sz w:val="24"/>
          <w:szCs w:val="24"/>
        </w:rPr>
        <w:t xml:space="preserve">Chair </w:t>
      </w:r>
      <w:r>
        <w:rPr>
          <w:sz w:val="24"/>
          <w:szCs w:val="24"/>
        </w:rPr>
        <w:t>Conrad</w:t>
      </w:r>
      <w:r w:rsidRPr="00F77950">
        <w:rPr>
          <w:sz w:val="24"/>
          <w:szCs w:val="24"/>
        </w:rPr>
        <w:t xml:space="preserve"> moved to adopt a consent agenda for agenda items </w:t>
      </w:r>
      <w:r>
        <w:rPr>
          <w:sz w:val="24"/>
          <w:szCs w:val="24"/>
        </w:rPr>
        <w:t xml:space="preserve">#2- </w:t>
      </w:r>
      <w:r w:rsidRPr="00E276F4">
        <w:rPr>
          <w:sz w:val="24"/>
          <w:szCs w:val="24"/>
        </w:rPr>
        <w:t>Approval of Minutes</w:t>
      </w:r>
      <w:r>
        <w:rPr>
          <w:sz w:val="24"/>
          <w:szCs w:val="24"/>
        </w:rPr>
        <w:t xml:space="preserve">; #7- </w:t>
      </w:r>
      <w:r w:rsidRPr="00E276F4">
        <w:rPr>
          <w:sz w:val="24"/>
          <w:szCs w:val="24"/>
        </w:rPr>
        <w:t>Consideration of approval of the changes to the 605 CMR 6.00, Library Improvement Program</w:t>
      </w:r>
      <w:r>
        <w:rPr>
          <w:sz w:val="24"/>
          <w:szCs w:val="24"/>
        </w:rPr>
        <w:t xml:space="preserve">; #8- </w:t>
      </w:r>
      <w:r w:rsidRPr="00E276F4">
        <w:rPr>
          <w:sz w:val="24"/>
          <w:szCs w:val="24"/>
        </w:rPr>
        <w:t>Consideration of approval for requests from libraries for an extension of time to confirm local funding and accept its provisional grant award in the Massachusetts Public Library Construction Program</w:t>
      </w:r>
      <w:r>
        <w:rPr>
          <w:sz w:val="24"/>
          <w:szCs w:val="24"/>
        </w:rPr>
        <w:t xml:space="preserve">; #9- </w:t>
      </w:r>
      <w:r w:rsidRPr="00E276F4">
        <w:rPr>
          <w:sz w:val="24"/>
          <w:szCs w:val="24"/>
        </w:rPr>
        <w:t>Consideration of approval of the municipalities meeting the requirements for the FY2023 State Aid to Public Libraries based on eligibility established in FY2023 for the Municipal Appropriation Requirement and in FY2022 for the minimum standards</w:t>
      </w:r>
      <w:r>
        <w:rPr>
          <w:sz w:val="24"/>
          <w:szCs w:val="24"/>
        </w:rPr>
        <w:t xml:space="preserve">; #10- </w:t>
      </w:r>
      <w:r w:rsidRPr="00E276F4">
        <w:rPr>
          <w:sz w:val="24"/>
          <w:szCs w:val="24"/>
        </w:rPr>
        <w:t>Consideration of State Advisory Council on Libraries (SACL) By-laws</w:t>
      </w:r>
      <w:r>
        <w:rPr>
          <w:sz w:val="24"/>
          <w:szCs w:val="24"/>
        </w:rPr>
        <w:t xml:space="preserve">; and #17- </w:t>
      </w:r>
      <w:r w:rsidRPr="00E276F4">
        <w:rPr>
          <w:sz w:val="24"/>
          <w:szCs w:val="24"/>
        </w:rPr>
        <w:t>Adjournment</w:t>
      </w:r>
      <w:r>
        <w:rPr>
          <w:sz w:val="24"/>
          <w:szCs w:val="24"/>
        </w:rPr>
        <w:t xml:space="preserve">. </w:t>
      </w:r>
      <w:r w:rsidRPr="00B61093">
        <w:rPr>
          <w:sz w:val="24"/>
          <w:szCs w:val="24"/>
        </w:rPr>
        <w:t xml:space="preserve">Commissioner </w:t>
      </w:r>
      <w:r>
        <w:rPr>
          <w:sz w:val="24"/>
          <w:szCs w:val="24"/>
        </w:rPr>
        <w:t xml:space="preserve">Cluggish </w:t>
      </w:r>
      <w:r w:rsidRPr="00B61093">
        <w:rPr>
          <w:sz w:val="24"/>
          <w:szCs w:val="24"/>
        </w:rPr>
        <w:t xml:space="preserve">seconded. </w:t>
      </w:r>
    </w:p>
    <w:p w14:paraId="181DBC56" w14:textId="77777777" w:rsidR="008728D3" w:rsidRPr="00B61093" w:rsidRDefault="008728D3" w:rsidP="008728D3">
      <w:pPr>
        <w:rPr>
          <w:sz w:val="24"/>
          <w:szCs w:val="24"/>
        </w:rPr>
      </w:pPr>
    </w:p>
    <w:p w14:paraId="47CEEBB6" w14:textId="77777777" w:rsidR="008728D3" w:rsidRPr="00B61093" w:rsidRDefault="008728D3" w:rsidP="008728D3">
      <w:pPr>
        <w:rPr>
          <w:sz w:val="24"/>
          <w:szCs w:val="24"/>
        </w:rPr>
      </w:pPr>
      <w:r w:rsidRPr="00B61093">
        <w:rPr>
          <w:sz w:val="24"/>
          <w:szCs w:val="24"/>
        </w:rPr>
        <w:t xml:space="preserve">Chair </w:t>
      </w:r>
      <w:r>
        <w:rPr>
          <w:sz w:val="24"/>
          <w:szCs w:val="24"/>
        </w:rPr>
        <w:t>Conrad</w:t>
      </w:r>
      <w:r w:rsidRPr="00B61093">
        <w:rPr>
          <w:sz w:val="24"/>
          <w:szCs w:val="24"/>
        </w:rPr>
        <w:t xml:space="preserve"> asked for a roll call vote of the Commissioners for this motion. </w:t>
      </w:r>
    </w:p>
    <w:p w14:paraId="68356EFF" w14:textId="77777777" w:rsidR="008728D3" w:rsidRPr="00B61093" w:rsidRDefault="008728D3" w:rsidP="008728D3">
      <w:pPr>
        <w:rPr>
          <w:sz w:val="24"/>
          <w:szCs w:val="24"/>
        </w:rPr>
      </w:pPr>
    </w:p>
    <w:tbl>
      <w:tblPr>
        <w:tblStyle w:val="TableGrid"/>
        <w:tblW w:w="10104" w:type="dxa"/>
        <w:tblLook w:val="04A0" w:firstRow="1" w:lastRow="0" w:firstColumn="1" w:lastColumn="0" w:noHBand="0" w:noVBand="1"/>
      </w:tblPr>
      <w:tblGrid>
        <w:gridCol w:w="3192"/>
        <w:gridCol w:w="3312"/>
        <w:gridCol w:w="3600"/>
      </w:tblGrid>
      <w:tr w:rsidR="008728D3" w:rsidRPr="00B61093" w14:paraId="07625620" w14:textId="77777777" w:rsidTr="005D60D7">
        <w:trPr>
          <w:trHeight w:val="432"/>
        </w:trPr>
        <w:tc>
          <w:tcPr>
            <w:tcW w:w="3192" w:type="dxa"/>
            <w:vAlign w:val="center"/>
          </w:tcPr>
          <w:p w14:paraId="64F00A38" w14:textId="77777777" w:rsidR="008728D3" w:rsidRPr="00B61093" w:rsidRDefault="008728D3" w:rsidP="005D60D7">
            <w:pPr>
              <w:rPr>
                <w:sz w:val="24"/>
                <w:szCs w:val="24"/>
              </w:rPr>
            </w:pPr>
            <w:bookmarkStart w:id="2" w:name="_Hlk109674584"/>
            <w:r w:rsidRPr="00B61093">
              <w:rPr>
                <w:sz w:val="24"/>
                <w:szCs w:val="24"/>
              </w:rPr>
              <w:t xml:space="preserve">Commissioner Abraham- </w:t>
            </w:r>
            <w:r w:rsidRPr="00E153A4">
              <w:rPr>
                <w:sz w:val="24"/>
                <w:szCs w:val="24"/>
              </w:rPr>
              <w:t>Yes</w:t>
            </w:r>
          </w:p>
        </w:tc>
        <w:tc>
          <w:tcPr>
            <w:tcW w:w="3312" w:type="dxa"/>
            <w:vAlign w:val="center"/>
          </w:tcPr>
          <w:p w14:paraId="67C50186" w14:textId="77777777" w:rsidR="008728D3" w:rsidRPr="00B61093" w:rsidRDefault="008728D3" w:rsidP="005D60D7">
            <w:pPr>
              <w:rPr>
                <w:sz w:val="24"/>
                <w:szCs w:val="24"/>
              </w:rPr>
            </w:pPr>
            <w:r w:rsidRPr="00B61093">
              <w:rPr>
                <w:sz w:val="24"/>
                <w:szCs w:val="24"/>
              </w:rPr>
              <w:t>Commissioner Cluggish- Yes</w:t>
            </w:r>
          </w:p>
        </w:tc>
        <w:tc>
          <w:tcPr>
            <w:tcW w:w="3600" w:type="dxa"/>
            <w:vAlign w:val="center"/>
          </w:tcPr>
          <w:p w14:paraId="0BD86333" w14:textId="77777777" w:rsidR="008728D3" w:rsidRPr="00B61093" w:rsidRDefault="008728D3" w:rsidP="005D60D7">
            <w:pPr>
              <w:rPr>
                <w:sz w:val="24"/>
                <w:szCs w:val="24"/>
              </w:rPr>
            </w:pPr>
            <w:r w:rsidRPr="00B61093">
              <w:rPr>
                <w:sz w:val="24"/>
                <w:szCs w:val="24"/>
              </w:rPr>
              <w:t>Commissioner DeBole- Yes</w:t>
            </w:r>
          </w:p>
        </w:tc>
      </w:tr>
      <w:tr w:rsidR="008728D3" w:rsidRPr="00B61093" w14:paraId="23B02192" w14:textId="77777777" w:rsidTr="005D60D7">
        <w:trPr>
          <w:trHeight w:val="432"/>
        </w:trPr>
        <w:tc>
          <w:tcPr>
            <w:tcW w:w="3192" w:type="dxa"/>
            <w:vAlign w:val="center"/>
          </w:tcPr>
          <w:p w14:paraId="628EBEBF" w14:textId="77777777" w:rsidR="008728D3" w:rsidRPr="00B61093" w:rsidRDefault="008728D3" w:rsidP="005D60D7">
            <w:pPr>
              <w:rPr>
                <w:sz w:val="24"/>
                <w:szCs w:val="24"/>
              </w:rPr>
            </w:pPr>
            <w:r w:rsidRPr="00B61093">
              <w:rPr>
                <w:sz w:val="24"/>
                <w:szCs w:val="24"/>
              </w:rPr>
              <w:t>Commissioner Ball-</w:t>
            </w:r>
            <w:r>
              <w:rPr>
                <w:sz w:val="24"/>
                <w:szCs w:val="24"/>
              </w:rPr>
              <w:t xml:space="preserve"> Yes</w:t>
            </w:r>
          </w:p>
        </w:tc>
        <w:tc>
          <w:tcPr>
            <w:tcW w:w="3312" w:type="dxa"/>
            <w:vAlign w:val="center"/>
          </w:tcPr>
          <w:p w14:paraId="19389D46" w14:textId="77777777" w:rsidR="008728D3" w:rsidRPr="00B61093" w:rsidRDefault="008728D3" w:rsidP="005D60D7">
            <w:pPr>
              <w:rPr>
                <w:sz w:val="24"/>
                <w:szCs w:val="24"/>
              </w:rPr>
            </w:pPr>
            <w:r w:rsidRPr="00B61093">
              <w:rPr>
                <w:sz w:val="24"/>
                <w:szCs w:val="24"/>
              </w:rPr>
              <w:t xml:space="preserve">Commissioner Comeau- </w:t>
            </w:r>
            <w:r>
              <w:rPr>
                <w:sz w:val="24"/>
                <w:szCs w:val="24"/>
              </w:rPr>
              <w:t>Absent</w:t>
            </w:r>
          </w:p>
        </w:tc>
        <w:tc>
          <w:tcPr>
            <w:tcW w:w="3600" w:type="dxa"/>
            <w:vAlign w:val="center"/>
          </w:tcPr>
          <w:p w14:paraId="2BF651E2" w14:textId="77777777" w:rsidR="008728D3" w:rsidRPr="00B61093" w:rsidRDefault="008728D3" w:rsidP="005D60D7">
            <w:pPr>
              <w:rPr>
                <w:sz w:val="24"/>
                <w:szCs w:val="24"/>
              </w:rPr>
            </w:pPr>
            <w:r w:rsidRPr="00B61093">
              <w:rPr>
                <w:sz w:val="24"/>
                <w:szCs w:val="24"/>
              </w:rPr>
              <w:t>Commissioner Traub- Yes</w:t>
            </w:r>
          </w:p>
        </w:tc>
      </w:tr>
      <w:tr w:rsidR="008728D3" w:rsidRPr="00B61093" w14:paraId="265992D9" w14:textId="77777777" w:rsidTr="005D60D7">
        <w:trPr>
          <w:trHeight w:val="432"/>
        </w:trPr>
        <w:tc>
          <w:tcPr>
            <w:tcW w:w="3192" w:type="dxa"/>
            <w:vAlign w:val="center"/>
          </w:tcPr>
          <w:p w14:paraId="3704A90B" w14:textId="77777777" w:rsidR="008728D3" w:rsidRPr="00B61093" w:rsidRDefault="008728D3" w:rsidP="005D60D7">
            <w:pPr>
              <w:rPr>
                <w:sz w:val="24"/>
                <w:szCs w:val="24"/>
              </w:rPr>
            </w:pPr>
            <w:r w:rsidRPr="00B61093">
              <w:rPr>
                <w:sz w:val="24"/>
                <w:szCs w:val="24"/>
              </w:rPr>
              <w:t xml:space="preserve">Commissioner Biancolo- </w:t>
            </w:r>
            <w:r>
              <w:rPr>
                <w:sz w:val="24"/>
                <w:szCs w:val="24"/>
              </w:rPr>
              <w:t>Yes</w:t>
            </w:r>
          </w:p>
        </w:tc>
        <w:tc>
          <w:tcPr>
            <w:tcW w:w="3312" w:type="dxa"/>
            <w:vAlign w:val="center"/>
          </w:tcPr>
          <w:p w14:paraId="48D5DE04" w14:textId="77777777" w:rsidR="008728D3" w:rsidRPr="00B61093" w:rsidRDefault="008728D3" w:rsidP="005D60D7">
            <w:pPr>
              <w:rPr>
                <w:sz w:val="24"/>
                <w:szCs w:val="24"/>
              </w:rPr>
            </w:pPr>
            <w:r w:rsidRPr="00B61093">
              <w:rPr>
                <w:sz w:val="24"/>
                <w:szCs w:val="24"/>
              </w:rPr>
              <w:t>Commissioner Conrad- Yes</w:t>
            </w:r>
          </w:p>
        </w:tc>
        <w:tc>
          <w:tcPr>
            <w:tcW w:w="3600" w:type="dxa"/>
            <w:vAlign w:val="center"/>
          </w:tcPr>
          <w:p w14:paraId="4FB3232F" w14:textId="77777777" w:rsidR="008728D3" w:rsidRPr="00B61093" w:rsidRDefault="008728D3" w:rsidP="005D60D7">
            <w:pPr>
              <w:rPr>
                <w:sz w:val="24"/>
                <w:szCs w:val="24"/>
              </w:rPr>
            </w:pPr>
            <w:r w:rsidRPr="00B61093">
              <w:rPr>
                <w:sz w:val="24"/>
                <w:szCs w:val="24"/>
              </w:rPr>
              <w:t xml:space="preserve">Commissioner Vilas Novas- </w:t>
            </w:r>
            <w:r>
              <w:rPr>
                <w:sz w:val="24"/>
                <w:szCs w:val="24"/>
              </w:rPr>
              <w:t>Yes</w:t>
            </w:r>
          </w:p>
        </w:tc>
      </w:tr>
      <w:bookmarkEnd w:id="2"/>
    </w:tbl>
    <w:p w14:paraId="55636154" w14:textId="77777777" w:rsidR="008728D3" w:rsidRPr="00B61093" w:rsidRDefault="008728D3" w:rsidP="008728D3">
      <w:pPr>
        <w:jc w:val="both"/>
        <w:rPr>
          <w:sz w:val="24"/>
          <w:szCs w:val="24"/>
        </w:rPr>
      </w:pPr>
    </w:p>
    <w:p w14:paraId="6099ACD4" w14:textId="77777777" w:rsidR="008728D3" w:rsidRPr="00B61093" w:rsidRDefault="008728D3" w:rsidP="008728D3">
      <w:pPr>
        <w:rPr>
          <w:b/>
          <w:bCs/>
          <w:sz w:val="24"/>
          <w:szCs w:val="24"/>
          <w:u w:val="single"/>
        </w:rPr>
      </w:pPr>
      <w:r w:rsidRPr="00B61093">
        <w:rPr>
          <w:b/>
          <w:bCs/>
          <w:sz w:val="24"/>
          <w:szCs w:val="24"/>
          <w:u w:val="single"/>
        </w:rPr>
        <w:t xml:space="preserve">The motion passed. </w:t>
      </w:r>
    </w:p>
    <w:p w14:paraId="02882EA4" w14:textId="77777777" w:rsidR="008728D3" w:rsidRPr="00B61093" w:rsidRDefault="008728D3" w:rsidP="008728D3">
      <w:pPr>
        <w:outlineLvl w:val="0"/>
        <w:rPr>
          <w:b/>
          <w:caps/>
          <w:sz w:val="24"/>
          <w:szCs w:val="24"/>
        </w:rPr>
      </w:pPr>
    </w:p>
    <w:p w14:paraId="3D71F317" w14:textId="77777777" w:rsidR="008728D3" w:rsidRPr="00B61093" w:rsidRDefault="008728D3" w:rsidP="008728D3">
      <w:pPr>
        <w:outlineLvl w:val="0"/>
        <w:rPr>
          <w:b/>
          <w:caps/>
          <w:sz w:val="24"/>
          <w:szCs w:val="24"/>
        </w:rPr>
      </w:pPr>
      <w:r w:rsidRPr="00B61093">
        <w:rPr>
          <w:b/>
          <w:caps/>
          <w:sz w:val="24"/>
          <w:szCs w:val="24"/>
        </w:rPr>
        <w:t xml:space="preserve">Approval of Minutes from the regular monthly meeting: </w:t>
      </w:r>
    </w:p>
    <w:p w14:paraId="578784F6" w14:textId="77777777" w:rsidR="008728D3" w:rsidRPr="00B61093" w:rsidRDefault="008728D3" w:rsidP="008728D3">
      <w:pPr>
        <w:outlineLvl w:val="0"/>
        <w:rPr>
          <w:b/>
          <w:caps/>
          <w:sz w:val="24"/>
          <w:szCs w:val="24"/>
        </w:rPr>
      </w:pPr>
      <w:r>
        <w:rPr>
          <w:b/>
          <w:caps/>
          <w:sz w:val="24"/>
          <w:szCs w:val="24"/>
        </w:rPr>
        <w:t>November 3, 2022</w:t>
      </w:r>
    </w:p>
    <w:p w14:paraId="0504A66A" w14:textId="77777777" w:rsidR="008728D3" w:rsidRPr="00B61093" w:rsidRDefault="008728D3" w:rsidP="008728D3">
      <w:pPr>
        <w:outlineLvl w:val="0"/>
        <w:rPr>
          <w:bCs/>
          <w:sz w:val="24"/>
          <w:szCs w:val="24"/>
        </w:rPr>
      </w:pPr>
    </w:p>
    <w:p w14:paraId="1E70EA34" w14:textId="77777777" w:rsidR="008728D3" w:rsidRPr="00B61093" w:rsidRDefault="008728D3" w:rsidP="008728D3">
      <w:pPr>
        <w:rPr>
          <w:sz w:val="24"/>
          <w:szCs w:val="24"/>
        </w:rPr>
      </w:pPr>
      <w:r w:rsidRPr="00B61093">
        <w:rPr>
          <w:sz w:val="24"/>
          <w:szCs w:val="24"/>
        </w:rPr>
        <w:t xml:space="preserve">Chair </w:t>
      </w:r>
      <w:r>
        <w:rPr>
          <w:sz w:val="24"/>
          <w:szCs w:val="24"/>
        </w:rPr>
        <w:t>Conrad</w:t>
      </w:r>
      <w:r w:rsidRPr="00B61093">
        <w:rPr>
          <w:sz w:val="24"/>
          <w:szCs w:val="24"/>
        </w:rPr>
        <w:t xml:space="preserve"> asked for a motion to approve the minutes from the </w:t>
      </w:r>
      <w:r>
        <w:rPr>
          <w:sz w:val="24"/>
          <w:szCs w:val="24"/>
        </w:rPr>
        <w:t>November 3</w:t>
      </w:r>
      <w:r w:rsidRPr="00B61093">
        <w:rPr>
          <w:sz w:val="24"/>
          <w:szCs w:val="24"/>
        </w:rPr>
        <w:t xml:space="preserve">, </w:t>
      </w:r>
      <w:proofErr w:type="gramStart"/>
      <w:r w:rsidRPr="00B61093">
        <w:rPr>
          <w:sz w:val="24"/>
          <w:szCs w:val="24"/>
        </w:rPr>
        <w:t>2022</w:t>
      </w:r>
      <w:proofErr w:type="gramEnd"/>
      <w:r w:rsidRPr="00B61093">
        <w:rPr>
          <w:sz w:val="24"/>
          <w:szCs w:val="24"/>
        </w:rPr>
        <w:t xml:space="preserve"> Monthly Meeting. </w:t>
      </w:r>
    </w:p>
    <w:p w14:paraId="6CD5A17B" w14:textId="77777777" w:rsidR="008728D3" w:rsidRPr="00B61093" w:rsidRDefault="008728D3" w:rsidP="008728D3">
      <w:pPr>
        <w:rPr>
          <w:sz w:val="24"/>
          <w:szCs w:val="24"/>
        </w:rPr>
      </w:pPr>
    </w:p>
    <w:p w14:paraId="5AA0EEA8" w14:textId="77777777" w:rsidR="008728D3" w:rsidRPr="00B61093" w:rsidRDefault="008728D3" w:rsidP="008728D3">
      <w:pPr>
        <w:rPr>
          <w:sz w:val="24"/>
          <w:szCs w:val="24"/>
          <w:u w:val="single"/>
        </w:rPr>
      </w:pPr>
      <w:r w:rsidRPr="00B61093">
        <w:rPr>
          <w:sz w:val="24"/>
          <w:szCs w:val="24"/>
        </w:rPr>
        <w:t xml:space="preserve">Commissioner </w:t>
      </w:r>
      <w:r>
        <w:rPr>
          <w:sz w:val="24"/>
          <w:szCs w:val="24"/>
        </w:rPr>
        <w:t>Cluggish</w:t>
      </w:r>
      <w:r w:rsidRPr="00B61093">
        <w:rPr>
          <w:sz w:val="24"/>
          <w:szCs w:val="24"/>
        </w:rPr>
        <w:t xml:space="preserve"> moved and Commissioner </w:t>
      </w:r>
      <w:r>
        <w:rPr>
          <w:sz w:val="24"/>
          <w:szCs w:val="24"/>
        </w:rPr>
        <w:t xml:space="preserve">Abraham </w:t>
      </w:r>
      <w:r w:rsidRPr="00B61093">
        <w:rPr>
          <w:sz w:val="24"/>
          <w:szCs w:val="24"/>
        </w:rPr>
        <w:t xml:space="preserve">seconded </w:t>
      </w:r>
      <w:r w:rsidRPr="00B61093">
        <w:rPr>
          <w:sz w:val="24"/>
          <w:szCs w:val="24"/>
          <w:u w:val="single"/>
        </w:rPr>
        <w:t xml:space="preserve">to approve the minutes </w:t>
      </w:r>
      <w:r w:rsidRPr="00B61093">
        <w:rPr>
          <w:sz w:val="24"/>
          <w:szCs w:val="24"/>
          <w:u w:val="single"/>
        </w:rPr>
        <w:lastRenderedPageBreak/>
        <w:t xml:space="preserve">from the </w:t>
      </w:r>
      <w:r>
        <w:rPr>
          <w:sz w:val="24"/>
          <w:szCs w:val="24"/>
          <w:u w:val="single"/>
        </w:rPr>
        <w:t>November 3</w:t>
      </w:r>
      <w:r w:rsidRPr="00B61093">
        <w:rPr>
          <w:sz w:val="24"/>
          <w:szCs w:val="24"/>
          <w:u w:val="single"/>
        </w:rPr>
        <w:t>, 2022, Regular Monthly Meeting with minor edits.</w:t>
      </w:r>
    </w:p>
    <w:p w14:paraId="6AF09059" w14:textId="77777777" w:rsidR="008728D3" w:rsidRPr="00B61093" w:rsidRDefault="008728D3" w:rsidP="008728D3">
      <w:pPr>
        <w:rPr>
          <w:sz w:val="24"/>
          <w:szCs w:val="24"/>
        </w:rPr>
      </w:pPr>
    </w:p>
    <w:p w14:paraId="29DEA70F" w14:textId="77777777" w:rsidR="008728D3" w:rsidRDefault="008728D3" w:rsidP="008728D3">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5DBBC6AF" w14:textId="77777777" w:rsidR="008728D3" w:rsidRPr="00B61093" w:rsidRDefault="008728D3" w:rsidP="008728D3">
      <w:pPr>
        <w:outlineLvl w:val="0"/>
        <w:rPr>
          <w:b/>
          <w:caps/>
          <w:sz w:val="24"/>
          <w:szCs w:val="24"/>
        </w:rPr>
      </w:pPr>
      <w:r w:rsidRPr="00B61093">
        <w:rPr>
          <w:b/>
          <w:caps/>
          <w:sz w:val="24"/>
          <w:szCs w:val="24"/>
        </w:rPr>
        <w:t>Chair’s Report</w:t>
      </w:r>
    </w:p>
    <w:p w14:paraId="07C2186C" w14:textId="77777777" w:rsidR="008728D3" w:rsidRPr="00B61093" w:rsidRDefault="008728D3" w:rsidP="008728D3">
      <w:pPr>
        <w:rPr>
          <w:sz w:val="24"/>
          <w:szCs w:val="24"/>
        </w:rPr>
      </w:pPr>
    </w:p>
    <w:p w14:paraId="3C2F897A" w14:textId="77777777" w:rsidR="008728D3" w:rsidRPr="00B61093" w:rsidRDefault="008728D3" w:rsidP="008728D3">
      <w:pPr>
        <w:outlineLvl w:val="0"/>
        <w:rPr>
          <w:sz w:val="24"/>
          <w:szCs w:val="24"/>
        </w:rPr>
      </w:pPr>
      <w:r w:rsidRPr="00B61093">
        <w:rPr>
          <w:sz w:val="24"/>
          <w:szCs w:val="24"/>
        </w:rPr>
        <w:t>Chair C</w:t>
      </w:r>
      <w:r>
        <w:rPr>
          <w:sz w:val="24"/>
          <w:szCs w:val="24"/>
        </w:rPr>
        <w:t>onrad</w:t>
      </w:r>
      <w:r w:rsidRPr="00B61093">
        <w:rPr>
          <w:sz w:val="24"/>
          <w:szCs w:val="24"/>
        </w:rPr>
        <w:t xml:space="preserve"> presented the following report:</w:t>
      </w:r>
    </w:p>
    <w:p w14:paraId="06B9E78A" w14:textId="77777777" w:rsidR="008728D3" w:rsidRPr="00B61093" w:rsidRDefault="008728D3" w:rsidP="008728D3">
      <w:pPr>
        <w:outlineLvl w:val="0"/>
        <w:rPr>
          <w:sz w:val="24"/>
          <w:szCs w:val="24"/>
        </w:rPr>
      </w:pPr>
    </w:p>
    <w:p w14:paraId="24F440EC" w14:textId="77777777" w:rsidR="008728D3" w:rsidRDefault="008728D3" w:rsidP="008728D3">
      <w:pPr>
        <w:rPr>
          <w:sz w:val="24"/>
          <w:szCs w:val="24"/>
        </w:rPr>
      </w:pPr>
      <w:r w:rsidRPr="009D2033">
        <w:rPr>
          <w:sz w:val="24"/>
          <w:szCs w:val="24"/>
        </w:rPr>
        <w:t xml:space="preserve">I attended several thought provoking and energizing meetings this past month.  In early November I was invited to participate in a meeting of the Scituate Public Library Foundation where members of the Foundation brainstormed how best they can continue to support the library now that the building construction program is completed.  It isn’t often that I </w:t>
      </w:r>
      <w:proofErr w:type="gramStart"/>
      <w:r w:rsidRPr="009D2033">
        <w:rPr>
          <w:sz w:val="24"/>
          <w:szCs w:val="24"/>
        </w:rPr>
        <w:t>have the opportunity to</w:t>
      </w:r>
      <w:proofErr w:type="gramEnd"/>
      <w:r w:rsidRPr="009D2033">
        <w:rPr>
          <w:sz w:val="24"/>
          <w:szCs w:val="24"/>
        </w:rPr>
        <w:t xml:space="preserve"> meet members of the community who are so committed to supporting their library and in light of the news stories about libraries under attack, meeting with this group reminded me that the important role of libraries in the community is still recognized by many people.  The best part of the meeting was a presentation by a professional fund raiser about how to identify and attract donors.  </w:t>
      </w:r>
    </w:p>
    <w:p w14:paraId="496B6285" w14:textId="77777777" w:rsidR="008728D3" w:rsidRPr="009D2033" w:rsidRDefault="008728D3" w:rsidP="008728D3">
      <w:pPr>
        <w:rPr>
          <w:sz w:val="24"/>
          <w:szCs w:val="24"/>
        </w:rPr>
      </w:pPr>
    </w:p>
    <w:p w14:paraId="37AF586A" w14:textId="77777777" w:rsidR="008728D3" w:rsidRDefault="008728D3" w:rsidP="008728D3">
      <w:pPr>
        <w:rPr>
          <w:sz w:val="24"/>
          <w:szCs w:val="24"/>
        </w:rPr>
      </w:pPr>
      <w:r w:rsidRPr="009D2033">
        <w:rPr>
          <w:sz w:val="24"/>
          <w:szCs w:val="24"/>
        </w:rPr>
        <w:t>The following week I attended the annual meeting of the Massachusetts Library System along with four other Commissioners.  The venue was perfect, the speakers were inspirational, and it was so good to see the Massachusetts library community come together again.  Congratulations to Sarah Sogigian, her staff, and the MLS Board for hosting such a successful event.</w:t>
      </w:r>
    </w:p>
    <w:p w14:paraId="5CDFBB04" w14:textId="77777777" w:rsidR="008728D3" w:rsidRPr="009D2033" w:rsidRDefault="008728D3" w:rsidP="008728D3">
      <w:pPr>
        <w:rPr>
          <w:sz w:val="24"/>
          <w:szCs w:val="24"/>
        </w:rPr>
      </w:pPr>
    </w:p>
    <w:p w14:paraId="0E16607F" w14:textId="77777777" w:rsidR="008728D3" w:rsidRDefault="008728D3" w:rsidP="008728D3">
      <w:pPr>
        <w:rPr>
          <w:sz w:val="24"/>
          <w:szCs w:val="24"/>
        </w:rPr>
      </w:pPr>
      <w:r w:rsidRPr="009D2033">
        <w:rPr>
          <w:sz w:val="24"/>
          <w:szCs w:val="24"/>
        </w:rPr>
        <w:t xml:space="preserve">The elections are finally over (at least in Massachusetts) and the Massachusetts Library Association Legislative Committee is hard at work preparing for the upcoming legislative session.  I am a member of the subcommittee that is preparing for the in person Legislative Day being held at the State House on March 15 – the first such meeting since Covid.  An award will be given to the legislator who is being recognized as an outstanding advocate for libraries and plans are being made to encourage first time attendees and new directors to participate in this important day.  Several regional legislative advocacy events have been scheduled so far with more expected to be announced soon.  In the meantime, please remember it is not too soon to reach out to legislators asking them to support the MBLC 2024 Legislative Agenda.  New members don’t have office assignments </w:t>
      </w:r>
      <w:proofErr w:type="gramStart"/>
      <w:r w:rsidRPr="009D2033">
        <w:rPr>
          <w:sz w:val="24"/>
          <w:szCs w:val="24"/>
        </w:rPr>
        <w:t>yet</w:t>
      </w:r>
      <w:proofErr w:type="gramEnd"/>
      <w:r w:rsidRPr="009D2033">
        <w:rPr>
          <w:sz w:val="24"/>
          <w:szCs w:val="24"/>
        </w:rPr>
        <w:t xml:space="preserve"> but they do have email accounts and if you know your legislator’s name you can get that information on Mass.gov.  Mary</w:t>
      </w:r>
      <w:r>
        <w:rPr>
          <w:sz w:val="24"/>
          <w:szCs w:val="24"/>
        </w:rPr>
        <w:t xml:space="preserve"> </w:t>
      </w:r>
      <w:r w:rsidRPr="009D2033">
        <w:rPr>
          <w:sz w:val="24"/>
          <w:szCs w:val="24"/>
        </w:rPr>
        <w:t>Rose can help you if necessary.  I have an example of a letter that Jan Resnick sent out to newly elected legislators which I would be happy to share if you want some ideas on what to say.  It could also be used as a template with slight modifications for a quick letter to incumbents.</w:t>
      </w:r>
    </w:p>
    <w:p w14:paraId="0B80AC06" w14:textId="77777777" w:rsidR="008728D3" w:rsidRPr="009D2033" w:rsidRDefault="008728D3" w:rsidP="008728D3">
      <w:pPr>
        <w:rPr>
          <w:sz w:val="24"/>
          <w:szCs w:val="24"/>
        </w:rPr>
      </w:pPr>
    </w:p>
    <w:p w14:paraId="62542B62" w14:textId="77777777" w:rsidR="008728D3" w:rsidRPr="009D2033" w:rsidRDefault="008728D3" w:rsidP="008728D3">
      <w:pPr>
        <w:rPr>
          <w:sz w:val="24"/>
          <w:szCs w:val="24"/>
        </w:rPr>
      </w:pPr>
      <w:r w:rsidRPr="009D2033">
        <w:rPr>
          <w:sz w:val="24"/>
          <w:szCs w:val="24"/>
        </w:rPr>
        <w:t xml:space="preserve">At the general meeting of the committee the </w:t>
      </w:r>
      <w:proofErr w:type="gramStart"/>
      <w:r w:rsidRPr="009D2033">
        <w:rPr>
          <w:sz w:val="24"/>
          <w:szCs w:val="24"/>
        </w:rPr>
        <w:t>Library</w:t>
      </w:r>
      <w:proofErr w:type="gramEnd"/>
      <w:r w:rsidRPr="009D2033">
        <w:rPr>
          <w:sz w:val="24"/>
          <w:szCs w:val="24"/>
        </w:rPr>
        <w:t xml:space="preserve"> eBook bill was discussed as well as ongoing efforts to support public and school librarians facing book challenges. I listened to the podcasts Rob Favini had recommended that highlighted the intensity of political pressures so many libraries and librarians are facing across the country.  While libraries in Massachusetts are dealing with some of the same book challenges, I am not aware of any libraries or libraries that are dealing with the level of acrimony discussed in the podcasts.  We need to be aware, however, that we are not immune to this type of activity.  I am thankful that the Board staff, MLS, and MLA are working together to provide support to libraries facing challenges.</w:t>
      </w:r>
    </w:p>
    <w:p w14:paraId="52113A33" w14:textId="77777777" w:rsidR="008728D3" w:rsidRPr="00B61093" w:rsidRDefault="008728D3" w:rsidP="008728D3">
      <w:pPr>
        <w:outlineLvl w:val="0"/>
        <w:rPr>
          <w:sz w:val="24"/>
          <w:szCs w:val="24"/>
        </w:rPr>
      </w:pPr>
    </w:p>
    <w:p w14:paraId="79F28A12" w14:textId="77777777" w:rsidR="008728D3" w:rsidRPr="00B61093" w:rsidRDefault="008728D3" w:rsidP="008728D3">
      <w:pPr>
        <w:rPr>
          <w:b/>
          <w:bCs/>
          <w:caps/>
          <w:sz w:val="24"/>
          <w:szCs w:val="24"/>
        </w:rPr>
      </w:pPr>
      <w:r w:rsidRPr="00B61093">
        <w:rPr>
          <w:b/>
          <w:bCs/>
          <w:caps/>
          <w:sz w:val="24"/>
          <w:szCs w:val="24"/>
        </w:rPr>
        <w:t xml:space="preserve">Commissioner Activities </w:t>
      </w:r>
      <w:r w:rsidRPr="00B61093">
        <w:rPr>
          <w:sz w:val="24"/>
          <w:szCs w:val="24"/>
        </w:rPr>
        <w:t xml:space="preserve"> </w:t>
      </w:r>
    </w:p>
    <w:p w14:paraId="68A7C2AE" w14:textId="77777777" w:rsidR="008728D3" w:rsidRPr="00BB4C4A" w:rsidRDefault="008728D3" w:rsidP="008728D3">
      <w:pPr>
        <w:widowControl/>
        <w:autoSpaceDE/>
        <w:autoSpaceDN/>
        <w:adjustRightInd/>
        <w:contextualSpacing/>
        <w:rPr>
          <w:b/>
          <w:bCs/>
          <w:sz w:val="24"/>
          <w:szCs w:val="24"/>
        </w:rPr>
      </w:pPr>
    </w:p>
    <w:p w14:paraId="06E48E04" w14:textId="77777777" w:rsidR="008728D3" w:rsidRDefault="008728D3" w:rsidP="008728D3">
      <w:pPr>
        <w:widowControl/>
        <w:autoSpaceDE/>
        <w:autoSpaceDN/>
        <w:adjustRightInd/>
        <w:contextualSpacing/>
        <w:rPr>
          <w:b/>
          <w:bCs/>
          <w:sz w:val="24"/>
          <w:szCs w:val="24"/>
        </w:rPr>
      </w:pPr>
      <w:r>
        <w:rPr>
          <w:b/>
          <w:bCs/>
          <w:sz w:val="24"/>
          <w:szCs w:val="24"/>
        </w:rPr>
        <w:t>Commissioner Abraham</w:t>
      </w:r>
    </w:p>
    <w:p w14:paraId="0928EC26" w14:textId="77777777" w:rsidR="008728D3" w:rsidRPr="006D030D" w:rsidRDefault="008728D3" w:rsidP="008728D3">
      <w:pPr>
        <w:pStyle w:val="ListParagraph"/>
        <w:numPr>
          <w:ilvl w:val="0"/>
          <w:numId w:val="2"/>
        </w:numPr>
        <w:rPr>
          <w:sz w:val="24"/>
          <w:szCs w:val="24"/>
        </w:rPr>
      </w:pPr>
      <w:r>
        <w:rPr>
          <w:sz w:val="24"/>
          <w:szCs w:val="24"/>
        </w:rPr>
        <w:t>November 14- Libraries Futures Forum</w:t>
      </w:r>
    </w:p>
    <w:p w14:paraId="01F8263B" w14:textId="77777777" w:rsidR="008728D3" w:rsidRDefault="008728D3" w:rsidP="008728D3">
      <w:pPr>
        <w:pStyle w:val="ListParagraph"/>
        <w:numPr>
          <w:ilvl w:val="0"/>
          <w:numId w:val="2"/>
        </w:numPr>
        <w:rPr>
          <w:sz w:val="24"/>
          <w:szCs w:val="24"/>
        </w:rPr>
      </w:pPr>
      <w:r>
        <w:rPr>
          <w:sz w:val="24"/>
          <w:szCs w:val="24"/>
        </w:rPr>
        <w:t>November 16- PR Committee Meeting</w:t>
      </w:r>
    </w:p>
    <w:p w14:paraId="27DF504B" w14:textId="77777777" w:rsidR="008728D3" w:rsidRPr="006D030D" w:rsidRDefault="008728D3" w:rsidP="008728D3">
      <w:pPr>
        <w:pStyle w:val="ListParagraph"/>
        <w:numPr>
          <w:ilvl w:val="0"/>
          <w:numId w:val="2"/>
        </w:numPr>
        <w:rPr>
          <w:sz w:val="24"/>
          <w:szCs w:val="24"/>
        </w:rPr>
      </w:pPr>
      <w:r>
        <w:rPr>
          <w:sz w:val="24"/>
          <w:szCs w:val="24"/>
        </w:rPr>
        <w:t>November 22- eBoard Meeting</w:t>
      </w:r>
    </w:p>
    <w:p w14:paraId="3D182331" w14:textId="77777777" w:rsidR="008728D3" w:rsidRDefault="008728D3" w:rsidP="008728D3">
      <w:pPr>
        <w:widowControl/>
        <w:autoSpaceDE/>
        <w:autoSpaceDN/>
        <w:adjustRightInd/>
        <w:contextualSpacing/>
        <w:rPr>
          <w:b/>
          <w:bCs/>
          <w:sz w:val="24"/>
          <w:szCs w:val="24"/>
        </w:rPr>
      </w:pPr>
    </w:p>
    <w:p w14:paraId="620AE664" w14:textId="77777777" w:rsidR="008728D3" w:rsidRDefault="008728D3" w:rsidP="008728D3">
      <w:pPr>
        <w:widowControl/>
        <w:autoSpaceDE/>
        <w:autoSpaceDN/>
        <w:adjustRightInd/>
        <w:contextualSpacing/>
        <w:rPr>
          <w:b/>
          <w:bCs/>
          <w:sz w:val="24"/>
          <w:szCs w:val="24"/>
        </w:rPr>
      </w:pPr>
      <w:r>
        <w:rPr>
          <w:b/>
          <w:bCs/>
          <w:sz w:val="24"/>
          <w:szCs w:val="24"/>
        </w:rPr>
        <w:t>Commissioner Ball</w:t>
      </w:r>
    </w:p>
    <w:p w14:paraId="57357121" w14:textId="77777777" w:rsidR="008728D3" w:rsidRPr="0079132A" w:rsidRDefault="008728D3" w:rsidP="008728D3">
      <w:pPr>
        <w:pStyle w:val="ListParagraph"/>
        <w:numPr>
          <w:ilvl w:val="0"/>
          <w:numId w:val="2"/>
        </w:numPr>
        <w:rPr>
          <w:sz w:val="24"/>
          <w:szCs w:val="24"/>
        </w:rPr>
      </w:pPr>
      <w:r w:rsidRPr="0079132A">
        <w:rPr>
          <w:sz w:val="24"/>
          <w:szCs w:val="24"/>
        </w:rPr>
        <w:t>November 7, MLS Annual Meeting Devens, Ma</w:t>
      </w:r>
    </w:p>
    <w:p w14:paraId="3841E0EC" w14:textId="77777777" w:rsidR="008728D3" w:rsidRPr="00353F34" w:rsidRDefault="008728D3" w:rsidP="008728D3">
      <w:pPr>
        <w:pStyle w:val="ListParagraph"/>
        <w:numPr>
          <w:ilvl w:val="0"/>
          <w:numId w:val="2"/>
        </w:numPr>
        <w:rPr>
          <w:sz w:val="24"/>
          <w:szCs w:val="24"/>
        </w:rPr>
      </w:pPr>
      <w:r>
        <w:rPr>
          <w:sz w:val="24"/>
          <w:szCs w:val="24"/>
        </w:rPr>
        <w:t>Meeting with grad students</w:t>
      </w:r>
    </w:p>
    <w:p w14:paraId="525E80B8" w14:textId="77777777" w:rsidR="008728D3" w:rsidRDefault="008728D3" w:rsidP="008728D3">
      <w:pPr>
        <w:widowControl/>
        <w:autoSpaceDE/>
        <w:autoSpaceDN/>
        <w:adjustRightInd/>
        <w:contextualSpacing/>
        <w:rPr>
          <w:b/>
          <w:bCs/>
          <w:sz w:val="24"/>
          <w:szCs w:val="24"/>
        </w:rPr>
      </w:pPr>
    </w:p>
    <w:p w14:paraId="0E7CFB86" w14:textId="77777777" w:rsidR="008728D3" w:rsidRDefault="008728D3" w:rsidP="008728D3">
      <w:pPr>
        <w:widowControl/>
        <w:autoSpaceDE/>
        <w:autoSpaceDN/>
        <w:adjustRightInd/>
        <w:contextualSpacing/>
        <w:rPr>
          <w:b/>
          <w:bCs/>
          <w:sz w:val="24"/>
          <w:szCs w:val="24"/>
        </w:rPr>
      </w:pPr>
      <w:r>
        <w:rPr>
          <w:b/>
          <w:bCs/>
          <w:sz w:val="24"/>
          <w:szCs w:val="24"/>
        </w:rPr>
        <w:t>Commissioner Biancolo</w:t>
      </w:r>
    </w:p>
    <w:p w14:paraId="6BC9EDA3" w14:textId="77777777" w:rsidR="008728D3" w:rsidRPr="0079132A" w:rsidRDefault="008728D3" w:rsidP="008728D3">
      <w:pPr>
        <w:pStyle w:val="ListParagraph"/>
        <w:numPr>
          <w:ilvl w:val="0"/>
          <w:numId w:val="9"/>
        </w:numPr>
        <w:rPr>
          <w:sz w:val="24"/>
          <w:szCs w:val="24"/>
        </w:rPr>
      </w:pPr>
      <w:r w:rsidRPr="0079132A">
        <w:rPr>
          <w:sz w:val="24"/>
          <w:szCs w:val="24"/>
        </w:rPr>
        <w:t>November 3 Commissioners and MCLCP hearing East Forest Park Library</w:t>
      </w:r>
    </w:p>
    <w:p w14:paraId="3CAE7BA1" w14:textId="77777777" w:rsidR="008728D3" w:rsidRDefault="008728D3" w:rsidP="008728D3">
      <w:pPr>
        <w:pStyle w:val="ListParagraph"/>
        <w:numPr>
          <w:ilvl w:val="0"/>
          <w:numId w:val="9"/>
        </w:numPr>
        <w:rPr>
          <w:sz w:val="24"/>
          <w:szCs w:val="24"/>
        </w:rPr>
      </w:pPr>
      <w:r>
        <w:rPr>
          <w:sz w:val="24"/>
          <w:szCs w:val="24"/>
        </w:rPr>
        <w:t>November 7, MLS Annual Meeting Devens, Ma</w:t>
      </w:r>
    </w:p>
    <w:p w14:paraId="0CC99B3F" w14:textId="77777777" w:rsidR="008728D3" w:rsidRPr="0079132A" w:rsidRDefault="008728D3" w:rsidP="008728D3">
      <w:pPr>
        <w:pStyle w:val="ListParagraph"/>
        <w:widowControl/>
        <w:numPr>
          <w:ilvl w:val="0"/>
          <w:numId w:val="9"/>
        </w:numPr>
        <w:autoSpaceDE/>
        <w:autoSpaceDN/>
        <w:adjustRightInd/>
        <w:contextualSpacing/>
        <w:rPr>
          <w:sz w:val="24"/>
          <w:szCs w:val="24"/>
        </w:rPr>
      </w:pPr>
      <w:r w:rsidRPr="0079132A">
        <w:rPr>
          <w:sz w:val="24"/>
          <w:szCs w:val="24"/>
        </w:rPr>
        <w:t>November 17- CMLA Board Meeting</w:t>
      </w:r>
    </w:p>
    <w:p w14:paraId="2D556581" w14:textId="77777777" w:rsidR="008728D3" w:rsidRPr="0079132A" w:rsidRDefault="008728D3" w:rsidP="008728D3">
      <w:pPr>
        <w:pStyle w:val="ListParagraph"/>
        <w:widowControl/>
        <w:numPr>
          <w:ilvl w:val="0"/>
          <w:numId w:val="9"/>
        </w:numPr>
        <w:autoSpaceDE/>
        <w:autoSpaceDN/>
        <w:adjustRightInd/>
        <w:contextualSpacing/>
        <w:rPr>
          <w:sz w:val="24"/>
          <w:szCs w:val="24"/>
        </w:rPr>
      </w:pPr>
      <w:r w:rsidRPr="0079132A">
        <w:rPr>
          <w:sz w:val="24"/>
          <w:szCs w:val="24"/>
        </w:rPr>
        <w:t xml:space="preserve">November 18- Teen Summit </w:t>
      </w:r>
    </w:p>
    <w:p w14:paraId="4023C062" w14:textId="77777777" w:rsidR="008728D3" w:rsidRPr="0079132A" w:rsidRDefault="008728D3" w:rsidP="008728D3">
      <w:pPr>
        <w:pStyle w:val="ListParagraph"/>
        <w:widowControl/>
        <w:autoSpaceDE/>
        <w:autoSpaceDN/>
        <w:adjustRightInd/>
        <w:contextualSpacing/>
        <w:rPr>
          <w:b/>
          <w:bCs/>
          <w:sz w:val="24"/>
          <w:szCs w:val="24"/>
        </w:rPr>
      </w:pPr>
    </w:p>
    <w:p w14:paraId="3698441F" w14:textId="77777777" w:rsidR="008728D3" w:rsidRDefault="008728D3" w:rsidP="008728D3">
      <w:pPr>
        <w:widowControl/>
        <w:autoSpaceDE/>
        <w:autoSpaceDN/>
        <w:adjustRightInd/>
        <w:contextualSpacing/>
        <w:rPr>
          <w:b/>
          <w:bCs/>
          <w:sz w:val="24"/>
          <w:szCs w:val="24"/>
        </w:rPr>
      </w:pPr>
      <w:r>
        <w:rPr>
          <w:b/>
          <w:bCs/>
          <w:sz w:val="24"/>
          <w:szCs w:val="24"/>
        </w:rPr>
        <w:t>Commissioner Cluggish</w:t>
      </w:r>
    </w:p>
    <w:p w14:paraId="0A7A2EE9" w14:textId="77777777" w:rsidR="008728D3" w:rsidRDefault="008728D3" w:rsidP="008728D3">
      <w:pPr>
        <w:pStyle w:val="ListParagraph"/>
        <w:numPr>
          <w:ilvl w:val="0"/>
          <w:numId w:val="10"/>
        </w:numPr>
        <w:rPr>
          <w:sz w:val="24"/>
          <w:szCs w:val="24"/>
        </w:rPr>
      </w:pPr>
      <w:r>
        <w:rPr>
          <w:sz w:val="24"/>
          <w:szCs w:val="24"/>
        </w:rPr>
        <w:t>November 7, MLS Annual Meeting Devens, Ma</w:t>
      </w:r>
    </w:p>
    <w:p w14:paraId="0C66455D" w14:textId="77777777" w:rsidR="008728D3" w:rsidRPr="0079132A" w:rsidRDefault="008728D3" w:rsidP="008728D3">
      <w:pPr>
        <w:pStyle w:val="ListParagraph"/>
        <w:widowControl/>
        <w:numPr>
          <w:ilvl w:val="0"/>
          <w:numId w:val="10"/>
        </w:numPr>
        <w:autoSpaceDE/>
        <w:autoSpaceDN/>
        <w:adjustRightInd/>
        <w:contextualSpacing/>
        <w:rPr>
          <w:sz w:val="24"/>
          <w:szCs w:val="24"/>
        </w:rPr>
      </w:pPr>
      <w:r w:rsidRPr="0079132A">
        <w:rPr>
          <w:sz w:val="24"/>
          <w:szCs w:val="24"/>
        </w:rPr>
        <w:t>PR Committee Meeting</w:t>
      </w:r>
    </w:p>
    <w:p w14:paraId="4A7FB469" w14:textId="77777777" w:rsidR="008728D3" w:rsidRDefault="008728D3" w:rsidP="008728D3">
      <w:pPr>
        <w:pStyle w:val="ListParagraph"/>
        <w:widowControl/>
        <w:numPr>
          <w:ilvl w:val="0"/>
          <w:numId w:val="10"/>
        </w:numPr>
        <w:autoSpaceDE/>
        <w:autoSpaceDN/>
        <w:adjustRightInd/>
        <w:contextualSpacing/>
        <w:rPr>
          <w:sz w:val="24"/>
          <w:szCs w:val="24"/>
        </w:rPr>
      </w:pPr>
      <w:r w:rsidRPr="0079132A">
        <w:rPr>
          <w:sz w:val="24"/>
          <w:szCs w:val="24"/>
        </w:rPr>
        <w:t xml:space="preserve">MLA Legislative Meeting </w:t>
      </w:r>
    </w:p>
    <w:p w14:paraId="2038FFC1" w14:textId="77777777" w:rsidR="008728D3" w:rsidRDefault="008728D3" w:rsidP="008728D3">
      <w:pPr>
        <w:widowControl/>
        <w:autoSpaceDE/>
        <w:autoSpaceDN/>
        <w:adjustRightInd/>
        <w:contextualSpacing/>
        <w:rPr>
          <w:sz w:val="24"/>
          <w:szCs w:val="24"/>
        </w:rPr>
      </w:pPr>
    </w:p>
    <w:p w14:paraId="45B86043" w14:textId="77777777" w:rsidR="008728D3" w:rsidRPr="0079132A" w:rsidRDefault="008728D3" w:rsidP="008728D3">
      <w:pPr>
        <w:widowControl/>
        <w:autoSpaceDE/>
        <w:autoSpaceDN/>
        <w:adjustRightInd/>
        <w:contextualSpacing/>
        <w:rPr>
          <w:b/>
          <w:bCs/>
          <w:sz w:val="24"/>
          <w:szCs w:val="24"/>
        </w:rPr>
      </w:pPr>
      <w:r w:rsidRPr="0079132A">
        <w:rPr>
          <w:b/>
          <w:bCs/>
          <w:sz w:val="24"/>
          <w:szCs w:val="24"/>
        </w:rPr>
        <w:t>Commissioner DeBole</w:t>
      </w:r>
    </w:p>
    <w:p w14:paraId="4D51B950" w14:textId="77777777" w:rsidR="008728D3" w:rsidRPr="006D030D" w:rsidRDefault="008728D3" w:rsidP="008728D3">
      <w:pPr>
        <w:pStyle w:val="ListParagraph"/>
        <w:numPr>
          <w:ilvl w:val="0"/>
          <w:numId w:val="2"/>
        </w:numPr>
        <w:rPr>
          <w:sz w:val="24"/>
          <w:szCs w:val="24"/>
        </w:rPr>
      </w:pPr>
      <w:r>
        <w:rPr>
          <w:sz w:val="24"/>
          <w:szCs w:val="24"/>
        </w:rPr>
        <w:t>November 22- eBoard Meeting</w:t>
      </w:r>
    </w:p>
    <w:p w14:paraId="533F1D22" w14:textId="77777777" w:rsidR="008728D3" w:rsidRDefault="008728D3" w:rsidP="008728D3">
      <w:pPr>
        <w:widowControl/>
        <w:autoSpaceDE/>
        <w:autoSpaceDN/>
        <w:adjustRightInd/>
        <w:contextualSpacing/>
        <w:rPr>
          <w:b/>
          <w:bCs/>
          <w:sz w:val="24"/>
          <w:szCs w:val="24"/>
        </w:rPr>
      </w:pPr>
    </w:p>
    <w:p w14:paraId="374D90D9" w14:textId="77777777" w:rsidR="008728D3" w:rsidRPr="00B61093" w:rsidRDefault="008728D3" w:rsidP="008728D3">
      <w:pPr>
        <w:widowControl/>
        <w:autoSpaceDE/>
        <w:autoSpaceDN/>
        <w:adjustRightInd/>
        <w:contextualSpacing/>
        <w:rPr>
          <w:b/>
          <w:bCs/>
          <w:sz w:val="24"/>
          <w:szCs w:val="24"/>
        </w:rPr>
      </w:pPr>
      <w:r w:rsidRPr="00B61093">
        <w:rPr>
          <w:b/>
          <w:bCs/>
          <w:sz w:val="24"/>
          <w:szCs w:val="24"/>
        </w:rPr>
        <w:t>Commissioner Traub</w:t>
      </w:r>
    </w:p>
    <w:p w14:paraId="35BA9319" w14:textId="77777777" w:rsidR="008728D3" w:rsidRPr="0079132A" w:rsidRDefault="008728D3" w:rsidP="008728D3">
      <w:pPr>
        <w:pStyle w:val="ListParagraph"/>
        <w:numPr>
          <w:ilvl w:val="0"/>
          <w:numId w:val="8"/>
        </w:numPr>
        <w:rPr>
          <w:sz w:val="24"/>
          <w:szCs w:val="24"/>
        </w:rPr>
      </w:pPr>
      <w:r w:rsidRPr="0079132A">
        <w:rPr>
          <w:sz w:val="24"/>
          <w:szCs w:val="24"/>
        </w:rPr>
        <w:t xml:space="preserve">November 1 MCLCP hearing </w:t>
      </w:r>
      <w:proofErr w:type="gramStart"/>
      <w:r w:rsidRPr="0079132A">
        <w:rPr>
          <w:sz w:val="24"/>
          <w:szCs w:val="24"/>
        </w:rPr>
        <w:t>virtual</w:t>
      </w:r>
      <w:proofErr w:type="gramEnd"/>
    </w:p>
    <w:p w14:paraId="51A9FDBF" w14:textId="77777777" w:rsidR="008728D3" w:rsidRPr="0079132A" w:rsidRDefault="008728D3" w:rsidP="008728D3">
      <w:pPr>
        <w:pStyle w:val="ListParagraph"/>
        <w:numPr>
          <w:ilvl w:val="0"/>
          <w:numId w:val="8"/>
        </w:numPr>
        <w:rPr>
          <w:sz w:val="24"/>
          <w:szCs w:val="24"/>
        </w:rPr>
      </w:pPr>
      <w:r w:rsidRPr="0079132A">
        <w:rPr>
          <w:sz w:val="24"/>
          <w:szCs w:val="24"/>
        </w:rPr>
        <w:t>November 3 Commissioners and MCLCP hearing East Forest Park Library</w:t>
      </w:r>
    </w:p>
    <w:p w14:paraId="01787629" w14:textId="77777777" w:rsidR="008728D3" w:rsidRPr="0079132A" w:rsidRDefault="008728D3" w:rsidP="008728D3">
      <w:pPr>
        <w:pStyle w:val="ListParagraph"/>
        <w:numPr>
          <w:ilvl w:val="0"/>
          <w:numId w:val="8"/>
        </w:numPr>
        <w:rPr>
          <w:sz w:val="24"/>
          <w:szCs w:val="24"/>
        </w:rPr>
      </w:pPr>
      <w:r w:rsidRPr="0079132A">
        <w:rPr>
          <w:sz w:val="24"/>
          <w:szCs w:val="24"/>
        </w:rPr>
        <w:t>November 6 Meekins Library 125th birthday party Williamsburg, Ma</w:t>
      </w:r>
    </w:p>
    <w:p w14:paraId="0559BA58" w14:textId="77777777" w:rsidR="008728D3" w:rsidRPr="0079132A" w:rsidRDefault="008728D3" w:rsidP="008728D3">
      <w:pPr>
        <w:pStyle w:val="ListParagraph"/>
        <w:numPr>
          <w:ilvl w:val="0"/>
          <w:numId w:val="8"/>
        </w:numPr>
        <w:rPr>
          <w:sz w:val="24"/>
          <w:szCs w:val="24"/>
        </w:rPr>
      </w:pPr>
      <w:r w:rsidRPr="0079132A">
        <w:rPr>
          <w:sz w:val="24"/>
          <w:szCs w:val="24"/>
        </w:rPr>
        <w:t xml:space="preserve">November 9 Western Mass Library Advocates meeting </w:t>
      </w:r>
      <w:proofErr w:type="gramStart"/>
      <w:r w:rsidRPr="0079132A">
        <w:rPr>
          <w:sz w:val="24"/>
          <w:szCs w:val="24"/>
        </w:rPr>
        <w:t>virtual</w:t>
      </w:r>
      <w:proofErr w:type="gramEnd"/>
    </w:p>
    <w:p w14:paraId="5E4E8554" w14:textId="77777777" w:rsidR="008728D3" w:rsidRPr="0079132A" w:rsidRDefault="008728D3" w:rsidP="008728D3">
      <w:pPr>
        <w:pStyle w:val="ListParagraph"/>
        <w:numPr>
          <w:ilvl w:val="0"/>
          <w:numId w:val="8"/>
        </w:numPr>
        <w:rPr>
          <w:sz w:val="24"/>
          <w:szCs w:val="24"/>
        </w:rPr>
      </w:pPr>
      <w:r w:rsidRPr="0079132A">
        <w:rPr>
          <w:sz w:val="24"/>
          <w:szCs w:val="24"/>
        </w:rPr>
        <w:t>November 7, MLS Annual Meeting Devens, Ma</w:t>
      </w:r>
    </w:p>
    <w:p w14:paraId="055DD82B" w14:textId="77777777" w:rsidR="008728D3" w:rsidRPr="0079132A" w:rsidRDefault="008728D3" w:rsidP="008728D3">
      <w:pPr>
        <w:pStyle w:val="ListParagraph"/>
        <w:numPr>
          <w:ilvl w:val="0"/>
          <w:numId w:val="8"/>
        </w:numPr>
        <w:rPr>
          <w:sz w:val="24"/>
          <w:szCs w:val="24"/>
        </w:rPr>
      </w:pPr>
      <w:r w:rsidRPr="0079132A">
        <w:rPr>
          <w:sz w:val="24"/>
          <w:szCs w:val="24"/>
        </w:rPr>
        <w:t>November 16 MBLC P.R. Committee mtg</w:t>
      </w:r>
    </w:p>
    <w:p w14:paraId="7C3AAC61" w14:textId="77777777" w:rsidR="008728D3" w:rsidRDefault="008728D3" w:rsidP="008728D3">
      <w:pPr>
        <w:jc w:val="both"/>
        <w:rPr>
          <w:b/>
          <w:sz w:val="24"/>
          <w:szCs w:val="24"/>
        </w:rPr>
      </w:pPr>
    </w:p>
    <w:p w14:paraId="71F3FF5E" w14:textId="77777777" w:rsidR="008728D3" w:rsidRDefault="008728D3" w:rsidP="008728D3">
      <w:pPr>
        <w:jc w:val="both"/>
        <w:rPr>
          <w:b/>
          <w:sz w:val="24"/>
          <w:szCs w:val="24"/>
        </w:rPr>
      </w:pPr>
      <w:r>
        <w:rPr>
          <w:b/>
          <w:sz w:val="24"/>
          <w:szCs w:val="24"/>
        </w:rPr>
        <w:t>Commissioner Vilas Novas</w:t>
      </w:r>
    </w:p>
    <w:p w14:paraId="3898BC59" w14:textId="77777777" w:rsidR="008728D3" w:rsidRPr="006D030D" w:rsidRDefault="008728D3" w:rsidP="008728D3">
      <w:pPr>
        <w:pStyle w:val="ListParagraph"/>
        <w:numPr>
          <w:ilvl w:val="0"/>
          <w:numId w:val="2"/>
        </w:numPr>
        <w:rPr>
          <w:sz w:val="24"/>
          <w:szCs w:val="24"/>
        </w:rPr>
      </w:pPr>
      <w:r w:rsidRPr="006D030D">
        <w:rPr>
          <w:sz w:val="24"/>
          <w:szCs w:val="24"/>
        </w:rPr>
        <w:t>November 1—MPLCP Regulatory Hearing, virtual</w:t>
      </w:r>
    </w:p>
    <w:p w14:paraId="567E7E45" w14:textId="77777777" w:rsidR="008728D3" w:rsidRPr="009E0495" w:rsidRDefault="008728D3" w:rsidP="008728D3">
      <w:pPr>
        <w:pStyle w:val="ListParagraph"/>
        <w:jc w:val="both"/>
        <w:rPr>
          <w:b/>
          <w:sz w:val="24"/>
          <w:szCs w:val="24"/>
        </w:rPr>
      </w:pPr>
    </w:p>
    <w:p w14:paraId="4DBEF209" w14:textId="77777777" w:rsidR="008728D3" w:rsidRPr="00B61093" w:rsidRDefault="008728D3" w:rsidP="008728D3">
      <w:pPr>
        <w:jc w:val="both"/>
        <w:rPr>
          <w:b/>
          <w:sz w:val="24"/>
          <w:szCs w:val="24"/>
        </w:rPr>
      </w:pPr>
      <w:r w:rsidRPr="00B61093">
        <w:rPr>
          <w:b/>
          <w:sz w:val="24"/>
          <w:szCs w:val="24"/>
        </w:rPr>
        <w:t>DIRECTOR’S REPORT</w:t>
      </w:r>
    </w:p>
    <w:p w14:paraId="31581C5C" w14:textId="77777777" w:rsidR="008728D3" w:rsidRPr="00B61093" w:rsidRDefault="008728D3" w:rsidP="008728D3">
      <w:pPr>
        <w:jc w:val="both"/>
        <w:rPr>
          <w:b/>
          <w:sz w:val="24"/>
          <w:szCs w:val="24"/>
        </w:rPr>
      </w:pPr>
    </w:p>
    <w:p w14:paraId="1C44CE24" w14:textId="77777777" w:rsidR="008728D3" w:rsidRPr="00B61093" w:rsidRDefault="008728D3" w:rsidP="008728D3">
      <w:pPr>
        <w:jc w:val="both"/>
        <w:outlineLvl w:val="0"/>
        <w:rPr>
          <w:sz w:val="24"/>
          <w:szCs w:val="24"/>
        </w:rPr>
      </w:pPr>
      <w:r w:rsidRPr="00B61093">
        <w:rPr>
          <w:sz w:val="24"/>
          <w:szCs w:val="24"/>
        </w:rPr>
        <w:t xml:space="preserve">Director Lonergan presented the following report: </w:t>
      </w:r>
    </w:p>
    <w:p w14:paraId="16A4F0F4" w14:textId="77777777" w:rsidR="008728D3" w:rsidRPr="00127FD4" w:rsidRDefault="008728D3" w:rsidP="008728D3">
      <w:pPr>
        <w:spacing w:line="257" w:lineRule="auto"/>
        <w:rPr>
          <w:sz w:val="24"/>
          <w:szCs w:val="24"/>
        </w:rPr>
      </w:pPr>
    </w:p>
    <w:p w14:paraId="50BC8B1E" w14:textId="77777777" w:rsidR="008728D3" w:rsidRPr="00127FD4" w:rsidRDefault="008728D3" w:rsidP="008728D3">
      <w:pPr>
        <w:spacing w:line="257" w:lineRule="auto"/>
        <w:rPr>
          <w:sz w:val="24"/>
          <w:szCs w:val="24"/>
        </w:rPr>
      </w:pPr>
      <w:r w:rsidRPr="00127FD4">
        <w:rPr>
          <w:sz w:val="24"/>
          <w:szCs w:val="24"/>
        </w:rPr>
        <w:t>Meetings/activities highlights since the last monthly Board meeting:</w:t>
      </w:r>
    </w:p>
    <w:p w14:paraId="6C31ECDD" w14:textId="77777777" w:rsidR="008728D3" w:rsidRPr="00127FD4" w:rsidRDefault="008728D3" w:rsidP="008728D3">
      <w:pPr>
        <w:spacing w:line="257" w:lineRule="auto"/>
        <w:rPr>
          <w:sz w:val="24"/>
          <w:szCs w:val="24"/>
        </w:rPr>
      </w:pPr>
    </w:p>
    <w:p w14:paraId="5258DADC" w14:textId="77777777" w:rsidR="008728D3" w:rsidRPr="00127FD4" w:rsidRDefault="008728D3" w:rsidP="008728D3">
      <w:pPr>
        <w:spacing w:line="257" w:lineRule="auto"/>
        <w:rPr>
          <w:sz w:val="24"/>
          <w:szCs w:val="24"/>
        </w:rPr>
      </w:pPr>
      <w:r w:rsidRPr="00127FD4">
        <w:rPr>
          <w:sz w:val="24"/>
          <w:szCs w:val="24"/>
        </w:rPr>
        <w:t>November 3—MPLCP Regulatory Hearing, Springfield</w:t>
      </w:r>
    </w:p>
    <w:p w14:paraId="35D11E70" w14:textId="77777777" w:rsidR="008728D3" w:rsidRPr="00127FD4" w:rsidRDefault="008728D3" w:rsidP="008728D3">
      <w:pPr>
        <w:spacing w:line="257" w:lineRule="auto"/>
        <w:rPr>
          <w:sz w:val="24"/>
          <w:szCs w:val="24"/>
        </w:rPr>
      </w:pPr>
      <w:r w:rsidRPr="00127FD4">
        <w:rPr>
          <w:sz w:val="24"/>
          <w:szCs w:val="24"/>
        </w:rPr>
        <w:t>November 3—IMLS State Program Report (SPR) Refresher webinar</w:t>
      </w:r>
    </w:p>
    <w:p w14:paraId="32897379" w14:textId="77777777" w:rsidR="008728D3" w:rsidRPr="00127FD4" w:rsidRDefault="008728D3" w:rsidP="008728D3">
      <w:pPr>
        <w:spacing w:line="257" w:lineRule="auto"/>
        <w:rPr>
          <w:sz w:val="24"/>
          <w:szCs w:val="24"/>
        </w:rPr>
      </w:pPr>
      <w:r w:rsidRPr="00127FD4">
        <w:rPr>
          <w:sz w:val="24"/>
          <w:szCs w:val="24"/>
        </w:rPr>
        <w:lastRenderedPageBreak/>
        <w:t xml:space="preserve">November 7—Presented “MBLC Update” at MLS Annual meeting, </w:t>
      </w:r>
      <w:proofErr w:type="gramStart"/>
      <w:r w:rsidRPr="00127FD4">
        <w:rPr>
          <w:sz w:val="24"/>
          <w:szCs w:val="24"/>
        </w:rPr>
        <w:t>Devens</w:t>
      </w:r>
      <w:proofErr w:type="gramEnd"/>
    </w:p>
    <w:p w14:paraId="5E1FB90E" w14:textId="77777777" w:rsidR="008728D3" w:rsidRPr="00127FD4" w:rsidRDefault="008728D3" w:rsidP="008728D3">
      <w:pPr>
        <w:spacing w:line="257" w:lineRule="auto"/>
        <w:rPr>
          <w:sz w:val="24"/>
          <w:szCs w:val="24"/>
        </w:rPr>
      </w:pPr>
      <w:r w:rsidRPr="00127FD4">
        <w:rPr>
          <w:sz w:val="24"/>
          <w:szCs w:val="24"/>
        </w:rPr>
        <w:t>November 8—Second Interviews for Communications Specialist position</w:t>
      </w:r>
    </w:p>
    <w:p w14:paraId="020B2E99" w14:textId="77777777" w:rsidR="008728D3" w:rsidRPr="00127FD4" w:rsidRDefault="008728D3" w:rsidP="008728D3">
      <w:pPr>
        <w:spacing w:line="257" w:lineRule="auto"/>
        <w:rPr>
          <w:sz w:val="24"/>
          <w:szCs w:val="24"/>
        </w:rPr>
      </w:pPr>
      <w:r w:rsidRPr="00127FD4">
        <w:rPr>
          <w:sz w:val="24"/>
          <w:szCs w:val="24"/>
        </w:rPr>
        <w:t xml:space="preserve">November 9—COSLINE meeting, virtual </w:t>
      </w:r>
    </w:p>
    <w:p w14:paraId="02075543" w14:textId="77777777" w:rsidR="008728D3" w:rsidRPr="00127FD4" w:rsidRDefault="008728D3" w:rsidP="008728D3">
      <w:pPr>
        <w:spacing w:line="257" w:lineRule="auto"/>
        <w:rPr>
          <w:sz w:val="24"/>
          <w:szCs w:val="24"/>
        </w:rPr>
      </w:pPr>
      <w:r w:rsidRPr="00127FD4">
        <w:rPr>
          <w:sz w:val="24"/>
          <w:szCs w:val="24"/>
        </w:rPr>
        <w:t>November 15—CW MARS Users Council, virtual</w:t>
      </w:r>
    </w:p>
    <w:p w14:paraId="6E5EAF3A" w14:textId="77777777" w:rsidR="008728D3" w:rsidRPr="00127FD4" w:rsidRDefault="008728D3" w:rsidP="008728D3">
      <w:pPr>
        <w:spacing w:line="257" w:lineRule="auto"/>
        <w:rPr>
          <w:sz w:val="24"/>
          <w:szCs w:val="24"/>
        </w:rPr>
      </w:pPr>
      <w:r w:rsidRPr="00127FD4">
        <w:rPr>
          <w:sz w:val="24"/>
          <w:szCs w:val="24"/>
        </w:rPr>
        <w:t>November 15—LSTA Direct Grant Information Session, virtual</w:t>
      </w:r>
    </w:p>
    <w:p w14:paraId="41752446" w14:textId="77777777" w:rsidR="008728D3" w:rsidRPr="00127FD4" w:rsidRDefault="008728D3" w:rsidP="008728D3">
      <w:pPr>
        <w:spacing w:line="257" w:lineRule="auto"/>
        <w:rPr>
          <w:sz w:val="24"/>
          <w:szCs w:val="24"/>
        </w:rPr>
      </w:pPr>
      <w:r w:rsidRPr="00127FD4">
        <w:rPr>
          <w:sz w:val="24"/>
          <w:szCs w:val="24"/>
        </w:rPr>
        <w:t>November 15—Mass. Municipal Association/Mass. Broadband Institute “Broadband and Digital Equity Investments” webinar</w:t>
      </w:r>
    </w:p>
    <w:p w14:paraId="45FD6C78" w14:textId="77777777" w:rsidR="008728D3" w:rsidRPr="00127FD4" w:rsidRDefault="008728D3" w:rsidP="008728D3">
      <w:pPr>
        <w:spacing w:line="257" w:lineRule="auto"/>
        <w:rPr>
          <w:sz w:val="24"/>
          <w:szCs w:val="24"/>
        </w:rPr>
      </w:pPr>
      <w:r w:rsidRPr="00127FD4">
        <w:rPr>
          <w:sz w:val="24"/>
          <w:szCs w:val="24"/>
        </w:rPr>
        <w:t xml:space="preserve">November 15—MLA/MSLA/MLS/MBLC Intellectual Freedom Working Group meeting, </w:t>
      </w:r>
      <w:proofErr w:type="gramStart"/>
      <w:r w:rsidRPr="00127FD4">
        <w:rPr>
          <w:sz w:val="24"/>
          <w:szCs w:val="24"/>
        </w:rPr>
        <w:t>virtual</w:t>
      </w:r>
      <w:proofErr w:type="gramEnd"/>
      <w:r w:rsidRPr="00127FD4">
        <w:rPr>
          <w:sz w:val="24"/>
          <w:szCs w:val="24"/>
        </w:rPr>
        <w:t xml:space="preserve"> </w:t>
      </w:r>
    </w:p>
    <w:p w14:paraId="263705AC" w14:textId="77777777" w:rsidR="008728D3" w:rsidRPr="00127FD4" w:rsidRDefault="008728D3" w:rsidP="008728D3">
      <w:pPr>
        <w:spacing w:line="257" w:lineRule="auto"/>
        <w:rPr>
          <w:sz w:val="24"/>
          <w:szCs w:val="24"/>
        </w:rPr>
      </w:pPr>
      <w:r w:rsidRPr="00127FD4">
        <w:rPr>
          <w:sz w:val="24"/>
          <w:szCs w:val="24"/>
        </w:rPr>
        <w:t>November 17—OCLN Membership meeting/Material Challenges discussion, virtual</w:t>
      </w:r>
    </w:p>
    <w:p w14:paraId="27E1554D" w14:textId="77777777" w:rsidR="008728D3" w:rsidRPr="00127FD4" w:rsidRDefault="008728D3" w:rsidP="008728D3">
      <w:pPr>
        <w:spacing w:line="257" w:lineRule="auto"/>
        <w:rPr>
          <w:sz w:val="24"/>
          <w:szCs w:val="24"/>
        </w:rPr>
      </w:pPr>
      <w:r w:rsidRPr="00127FD4">
        <w:rPr>
          <w:sz w:val="24"/>
          <w:szCs w:val="24"/>
        </w:rPr>
        <w:t>November 18—MLA Legislative Committee meeting, virtual</w:t>
      </w:r>
    </w:p>
    <w:p w14:paraId="0A923F32" w14:textId="77777777" w:rsidR="008728D3" w:rsidRPr="00127FD4" w:rsidRDefault="008728D3" w:rsidP="008728D3">
      <w:pPr>
        <w:spacing w:line="257" w:lineRule="auto"/>
        <w:rPr>
          <w:sz w:val="24"/>
          <w:szCs w:val="24"/>
        </w:rPr>
      </w:pPr>
      <w:r w:rsidRPr="00127FD4">
        <w:rPr>
          <w:sz w:val="24"/>
          <w:szCs w:val="24"/>
        </w:rPr>
        <w:t xml:space="preserve">November 30—PLA/ALA webinar: “Spotlight on Safety: Addressing Threats in Public </w:t>
      </w:r>
      <w:proofErr w:type="gramStart"/>
      <w:r w:rsidRPr="00127FD4">
        <w:rPr>
          <w:sz w:val="24"/>
          <w:szCs w:val="24"/>
        </w:rPr>
        <w:t>Libraries</w:t>
      </w:r>
      <w:proofErr w:type="gramEnd"/>
      <w:r w:rsidRPr="00127FD4">
        <w:rPr>
          <w:sz w:val="24"/>
          <w:szCs w:val="24"/>
        </w:rPr>
        <w:t>”</w:t>
      </w:r>
    </w:p>
    <w:p w14:paraId="278F1AF0" w14:textId="77777777" w:rsidR="008728D3" w:rsidRPr="00127FD4" w:rsidRDefault="008728D3" w:rsidP="008728D3">
      <w:pPr>
        <w:spacing w:line="257" w:lineRule="auto"/>
        <w:rPr>
          <w:sz w:val="24"/>
          <w:szCs w:val="24"/>
        </w:rPr>
      </w:pPr>
    </w:p>
    <w:p w14:paraId="38091E63" w14:textId="77777777" w:rsidR="008728D3" w:rsidRPr="00127FD4" w:rsidRDefault="008728D3" w:rsidP="008728D3">
      <w:pPr>
        <w:spacing w:line="257" w:lineRule="auto"/>
        <w:rPr>
          <w:rFonts w:eastAsiaTheme="minorEastAsia"/>
          <w:sz w:val="24"/>
          <w:szCs w:val="24"/>
        </w:rPr>
      </w:pPr>
      <w:r w:rsidRPr="00127FD4">
        <w:rPr>
          <w:rFonts w:eastAsiaTheme="minorEastAsia"/>
          <w:sz w:val="24"/>
          <w:szCs w:val="24"/>
        </w:rPr>
        <w:t xml:space="preserve">I’ve been invited to serve on the </w:t>
      </w:r>
      <w:r w:rsidRPr="00127FD4">
        <w:rPr>
          <w:rFonts w:eastAsiaTheme="minorEastAsia"/>
          <w:b/>
          <w:bCs/>
          <w:sz w:val="24"/>
          <w:szCs w:val="24"/>
        </w:rPr>
        <w:t>Broadband and Digital Equity Working Group</w:t>
      </w:r>
      <w:r w:rsidRPr="00127FD4">
        <w:rPr>
          <w:rFonts w:eastAsiaTheme="minorEastAsia"/>
          <w:sz w:val="24"/>
          <w:szCs w:val="24"/>
        </w:rPr>
        <w:t xml:space="preserve"> being organized by the Executive Office of Housing and Economic Development (EOHED) and the Massachusetts Broadband Institute (MBI) at the Massachusetts Technology Collaborative. EOHED and MBI are convening the working group to advise them throughout a process that will result in the development of plans that will establish the structure for deploying more than $100 million in federal funding allocated to Massachusetts through the Bipartisan Infrastructure Law for digital equity and broadband infrastructure investments. This funding, along with broadband investments through the American Rescue Plan Act, provides an opportunity to address the digital divide and ensure an equitable and sustainable recovery from the COVID-19 pandemic. </w:t>
      </w:r>
    </w:p>
    <w:p w14:paraId="50DF9474" w14:textId="77777777" w:rsidR="008728D3" w:rsidRDefault="008728D3" w:rsidP="008728D3">
      <w:pPr>
        <w:spacing w:line="257" w:lineRule="auto"/>
        <w:rPr>
          <w:sz w:val="24"/>
          <w:szCs w:val="24"/>
        </w:rPr>
      </w:pPr>
    </w:p>
    <w:p w14:paraId="2C4F13D6" w14:textId="77777777" w:rsidR="008728D3" w:rsidRPr="00127FD4" w:rsidRDefault="008728D3" w:rsidP="008728D3">
      <w:pPr>
        <w:spacing w:line="257" w:lineRule="auto"/>
        <w:rPr>
          <w:rFonts w:eastAsiaTheme="minorEastAsia"/>
          <w:sz w:val="24"/>
          <w:szCs w:val="24"/>
        </w:rPr>
      </w:pPr>
      <w:r w:rsidRPr="00127FD4">
        <w:rPr>
          <w:rFonts w:eastAsiaTheme="minorEastAsia"/>
          <w:sz w:val="24"/>
          <w:szCs w:val="24"/>
        </w:rPr>
        <w:t>The Broadband and Digital Equity Working Group will be composed of approximately 35 members from across Massachusetts to offer specific topic area expertise and/or represent target populations as defined by federal funding guidelines and MBI’s programs.  They are initially seeking a one-year commitment to serve on the Working Group, which will meet every four to six weeks.  The first meeting is expected to take place in January 2023.</w:t>
      </w:r>
    </w:p>
    <w:p w14:paraId="70B8CF95" w14:textId="77777777" w:rsidR="008728D3" w:rsidRDefault="008728D3" w:rsidP="008728D3">
      <w:pPr>
        <w:spacing w:line="257" w:lineRule="auto"/>
        <w:rPr>
          <w:sz w:val="24"/>
          <w:szCs w:val="24"/>
        </w:rPr>
      </w:pPr>
    </w:p>
    <w:p w14:paraId="7D0074F8" w14:textId="77777777" w:rsidR="008728D3" w:rsidRPr="00127FD4" w:rsidRDefault="008728D3" w:rsidP="008728D3">
      <w:pPr>
        <w:spacing w:line="257" w:lineRule="auto"/>
        <w:rPr>
          <w:sz w:val="24"/>
          <w:szCs w:val="24"/>
        </w:rPr>
      </w:pPr>
      <w:r w:rsidRPr="00127FD4">
        <w:rPr>
          <w:sz w:val="24"/>
          <w:szCs w:val="24"/>
        </w:rPr>
        <w:t xml:space="preserve">On 11/15, Paul Kissman, Rob Favini, and I attended a Massachusetts Municipal Association-sponsored webinar titled “Broadband and Digital Equity Investments” featuring officials from the Executive Office of Administration &amp; Finance, EOHED, and MBI. The webinar (slides: </w:t>
      </w:r>
      <w:hyperlink r:id="rId9" w:history="1">
        <w:r w:rsidRPr="00127FD4">
          <w:rPr>
            <w:rStyle w:val="Hyperlink"/>
            <w:sz w:val="24"/>
            <w:szCs w:val="24"/>
          </w:rPr>
          <w:t>https://www.mma.org/wp-content/uploads/2022/11/MMA-BIL-Broadband-webinar_MBI-Presentation_11.15.22.pdf</w:t>
        </w:r>
      </w:hyperlink>
      <w:r w:rsidRPr="00127FD4">
        <w:rPr>
          <w:sz w:val="24"/>
          <w:szCs w:val="24"/>
        </w:rPr>
        <w:t>) featured an overview of MBI’s federal funding strategy around the Infrastructure Investment and Jobs Act/Bipartisan Infrastructure Law’s Digital Equity Act and Broadband Equity, Access, and Deployment (BEAD) programs.</w:t>
      </w:r>
    </w:p>
    <w:p w14:paraId="15945963" w14:textId="77777777" w:rsidR="008728D3" w:rsidRDefault="008728D3" w:rsidP="008728D3">
      <w:pPr>
        <w:spacing w:line="257" w:lineRule="auto"/>
        <w:rPr>
          <w:sz w:val="24"/>
          <w:szCs w:val="24"/>
        </w:rPr>
      </w:pPr>
      <w:r w:rsidRPr="00127FD4">
        <w:rPr>
          <w:sz w:val="24"/>
          <w:szCs w:val="24"/>
        </w:rPr>
        <w:t>MBLC staff will continue to engage with MBI to ensure that libraries are part of the planning process for broadband and digital equity initiatives and that the needs of libraries and their patrons are included. We are in the planning stages of a statewide survey to help define the library digital equity landscape to support this work.</w:t>
      </w:r>
    </w:p>
    <w:p w14:paraId="7735F836" w14:textId="77777777" w:rsidR="008728D3" w:rsidRPr="00127FD4" w:rsidRDefault="008728D3" w:rsidP="008728D3">
      <w:pPr>
        <w:spacing w:line="257" w:lineRule="auto"/>
        <w:rPr>
          <w:sz w:val="24"/>
          <w:szCs w:val="24"/>
        </w:rPr>
      </w:pPr>
    </w:p>
    <w:p w14:paraId="6C803A3B" w14:textId="77777777" w:rsidR="008728D3" w:rsidRDefault="008728D3" w:rsidP="008728D3">
      <w:pPr>
        <w:spacing w:line="257" w:lineRule="auto"/>
        <w:rPr>
          <w:sz w:val="24"/>
          <w:szCs w:val="24"/>
        </w:rPr>
      </w:pPr>
      <w:r w:rsidRPr="00127FD4">
        <w:rPr>
          <w:b/>
          <w:bCs/>
          <w:sz w:val="24"/>
          <w:szCs w:val="24"/>
        </w:rPr>
        <w:t>Trustee Outreach:</w:t>
      </w:r>
      <w:r w:rsidRPr="00127FD4">
        <w:rPr>
          <w:sz w:val="24"/>
          <w:szCs w:val="24"/>
        </w:rPr>
        <w:t xml:space="preserve"> Outreach to trustees continued with Maura Deedy delivering two virtual events this month. She held Virtual Trustee Orientations on 11/10 and 11/17, a Trustee Deep </w:t>
      </w:r>
      <w:r w:rsidRPr="00127FD4">
        <w:rPr>
          <w:sz w:val="24"/>
          <w:szCs w:val="24"/>
        </w:rPr>
        <w:lastRenderedPageBreak/>
        <w:t>Dive that focused on Meeting Room Policies 0n 11/15, and a Trustee Deep Dive that focused on hiring a new director on 11/30.</w:t>
      </w:r>
    </w:p>
    <w:p w14:paraId="0E46EB23" w14:textId="77777777" w:rsidR="008728D3" w:rsidRPr="00127FD4" w:rsidRDefault="008728D3" w:rsidP="008728D3">
      <w:pPr>
        <w:spacing w:line="257" w:lineRule="auto"/>
        <w:rPr>
          <w:sz w:val="24"/>
          <w:szCs w:val="24"/>
        </w:rPr>
      </w:pPr>
    </w:p>
    <w:p w14:paraId="51B76160" w14:textId="77777777" w:rsidR="008728D3" w:rsidRDefault="008728D3" w:rsidP="008728D3">
      <w:pPr>
        <w:spacing w:line="257" w:lineRule="auto"/>
        <w:rPr>
          <w:sz w:val="24"/>
          <w:szCs w:val="24"/>
        </w:rPr>
      </w:pPr>
      <w:r w:rsidRPr="00127FD4">
        <w:rPr>
          <w:sz w:val="24"/>
          <w:szCs w:val="24"/>
        </w:rPr>
        <w:t>December outreach activities will include a Trustee Deep Dive on trustee legal responsibilities on 12/6 (</w:t>
      </w:r>
      <w:hyperlink r:id="rId10" w:history="1">
        <w:r w:rsidRPr="00127FD4">
          <w:rPr>
            <w:rStyle w:val="Hyperlink"/>
            <w:sz w:val="24"/>
            <w:szCs w:val="24"/>
          </w:rPr>
          <w:t>https://mblc.libcal.com/event/9415288</w:t>
        </w:r>
      </w:hyperlink>
      <w:r w:rsidRPr="00127FD4">
        <w:rPr>
          <w:sz w:val="24"/>
          <w:szCs w:val="24"/>
        </w:rPr>
        <w:t>) and a Friends Sharing with Friends Coffee Hour on 12/14 (</w:t>
      </w:r>
      <w:hyperlink r:id="rId11" w:history="1">
        <w:r w:rsidRPr="00127FD4">
          <w:rPr>
            <w:rStyle w:val="Hyperlink"/>
            <w:sz w:val="24"/>
            <w:szCs w:val="24"/>
          </w:rPr>
          <w:t>https://mblc.libcal.com/event/9414840</w:t>
        </w:r>
      </w:hyperlink>
      <w:r w:rsidRPr="00127FD4">
        <w:rPr>
          <w:sz w:val="24"/>
          <w:szCs w:val="24"/>
        </w:rPr>
        <w:t>).</w:t>
      </w:r>
    </w:p>
    <w:p w14:paraId="031F7A8B" w14:textId="77777777" w:rsidR="008728D3" w:rsidRPr="00127FD4" w:rsidRDefault="008728D3" w:rsidP="008728D3">
      <w:pPr>
        <w:spacing w:line="257" w:lineRule="auto"/>
        <w:rPr>
          <w:sz w:val="24"/>
          <w:szCs w:val="24"/>
        </w:rPr>
      </w:pPr>
    </w:p>
    <w:p w14:paraId="69ACD1BA" w14:textId="77777777" w:rsidR="008728D3" w:rsidRDefault="008728D3" w:rsidP="008728D3">
      <w:pPr>
        <w:spacing w:line="257" w:lineRule="auto"/>
        <w:rPr>
          <w:sz w:val="24"/>
          <w:szCs w:val="24"/>
        </w:rPr>
      </w:pPr>
      <w:r w:rsidRPr="00127FD4">
        <w:rPr>
          <w:sz w:val="24"/>
          <w:szCs w:val="24"/>
        </w:rPr>
        <w:t xml:space="preserve">Maura was also part of a panel on 11/14 on book challenges in public and school libraries called “The Importance of Representation in Literacy: Highlighting the Value of Complex Subjects in Literature Selection”. It was hosted by Tri-Town against Racism, an organization that seeks to target systemic, institutional, and structural racism within the towns of Marion, Mattapoisett, and Rochester, MA. Maura provided information about first amendment rights, statutory obligations for collection development policies, and ways communities can support their libraries. It was an excellent opportunity to speak to the public about book challenges, and while it was a mostly friendly group to the subject, people reported they learned something new and had a deeper appreciation for the work that goes into developing a collection. Video: </w:t>
      </w:r>
      <w:hyperlink r:id="rId12" w:history="1">
        <w:r w:rsidRPr="00127FD4">
          <w:rPr>
            <w:rStyle w:val="Hyperlink"/>
            <w:sz w:val="24"/>
            <w:szCs w:val="24"/>
          </w:rPr>
          <w:t>https://vimeo.com/771797273?fbclid=IwAR0spNl8xoE8XqW5Y3S2oJr0tDFVi5o3_-w8n2IaqgzMNWsFGFY_w57MlPk</w:t>
        </w:r>
      </w:hyperlink>
    </w:p>
    <w:p w14:paraId="25F6C55C" w14:textId="77777777" w:rsidR="008728D3" w:rsidRPr="00127FD4" w:rsidRDefault="008728D3" w:rsidP="008728D3">
      <w:pPr>
        <w:spacing w:line="257" w:lineRule="auto"/>
        <w:rPr>
          <w:sz w:val="24"/>
          <w:szCs w:val="24"/>
        </w:rPr>
      </w:pPr>
    </w:p>
    <w:p w14:paraId="06FE1D69" w14:textId="77777777" w:rsidR="008728D3" w:rsidRPr="00127FD4" w:rsidRDefault="008728D3" w:rsidP="008728D3">
      <w:pPr>
        <w:spacing w:line="257" w:lineRule="auto"/>
        <w:rPr>
          <w:sz w:val="24"/>
          <w:szCs w:val="24"/>
        </w:rPr>
      </w:pPr>
      <w:r w:rsidRPr="00127FD4">
        <w:rPr>
          <w:b/>
          <w:bCs/>
          <w:sz w:val="24"/>
          <w:szCs w:val="24"/>
        </w:rPr>
        <w:t>FY2024 LSTA Grant Round Update:</w:t>
      </w:r>
      <w:r w:rsidRPr="00127FD4">
        <w:rPr>
          <w:sz w:val="24"/>
          <w:szCs w:val="24"/>
        </w:rPr>
        <w:t xml:space="preserve"> In preparation for the December 6, 2022, Letters of Intent deadline, LSTA Coordinator Lyndsay Forbes held an LSTA Grant Round Overview webinar on 11/15 for 31 attendees. The session provided an overview of the program and reviewed eligibility requirements as well as grant application tips. A recoding of the session is available on the MBLC website: (</w:t>
      </w:r>
      <w:hyperlink r:id="rId13" w:history="1">
        <w:r w:rsidRPr="00127FD4">
          <w:rPr>
            <w:rStyle w:val="Hyperlink"/>
            <w:sz w:val="24"/>
            <w:szCs w:val="24"/>
          </w:rPr>
          <w:t>https://www.youtube.com/watch?v=ncdOx2e8hWc</w:t>
        </w:r>
      </w:hyperlink>
      <w:r w:rsidRPr="00127FD4">
        <w:rPr>
          <w:sz w:val="24"/>
          <w:szCs w:val="24"/>
        </w:rPr>
        <w:t xml:space="preserve">). </w:t>
      </w:r>
    </w:p>
    <w:p w14:paraId="5DBB0774" w14:textId="77777777" w:rsidR="008728D3" w:rsidRDefault="008728D3" w:rsidP="008728D3">
      <w:pPr>
        <w:spacing w:line="257" w:lineRule="auto"/>
        <w:rPr>
          <w:sz w:val="24"/>
          <w:szCs w:val="24"/>
        </w:rPr>
      </w:pPr>
    </w:p>
    <w:p w14:paraId="6B19E3D3" w14:textId="77777777" w:rsidR="008728D3" w:rsidRPr="00127FD4" w:rsidRDefault="008728D3" w:rsidP="008728D3">
      <w:pPr>
        <w:spacing w:line="257" w:lineRule="auto"/>
        <w:rPr>
          <w:sz w:val="24"/>
          <w:szCs w:val="24"/>
        </w:rPr>
      </w:pPr>
      <w:r w:rsidRPr="00127FD4">
        <w:rPr>
          <w:sz w:val="24"/>
          <w:szCs w:val="24"/>
        </w:rPr>
        <w:t xml:space="preserve">Evan Knight has been selected to serve on the Advisory Committee for the </w:t>
      </w:r>
      <w:r w:rsidRPr="00127FD4">
        <w:rPr>
          <w:b/>
          <w:bCs/>
          <w:sz w:val="24"/>
          <w:szCs w:val="24"/>
        </w:rPr>
        <w:t>Collections Stewardship Succession Planning Initiative</w:t>
      </w:r>
      <w:r w:rsidRPr="00127FD4">
        <w:rPr>
          <w:sz w:val="24"/>
          <w:szCs w:val="24"/>
        </w:rPr>
        <w:t xml:space="preserve">, an IMLS-funded project being led by the Conservation Center for Art &amp; Historic Artifacts (CCAHA) and LYRASIS. CCAHA and LYRASIS will gather data and develop professional resources to support succession planning for collections stewardship staff and volunteers from libraries, archives, museums, and historic sites, with a particular focus on smaller organizations and diversity, equity, and inclusion.   </w:t>
      </w:r>
    </w:p>
    <w:p w14:paraId="5B460B10" w14:textId="77777777" w:rsidR="008728D3" w:rsidRPr="00127FD4" w:rsidRDefault="008728D3" w:rsidP="008728D3">
      <w:pPr>
        <w:spacing w:line="257" w:lineRule="auto"/>
        <w:rPr>
          <w:sz w:val="24"/>
          <w:szCs w:val="24"/>
        </w:rPr>
      </w:pPr>
    </w:p>
    <w:p w14:paraId="292356EE" w14:textId="77777777" w:rsidR="008728D3" w:rsidRPr="00127FD4" w:rsidRDefault="008728D3" w:rsidP="008728D3">
      <w:pPr>
        <w:spacing w:line="257" w:lineRule="auto"/>
        <w:rPr>
          <w:sz w:val="24"/>
          <w:szCs w:val="24"/>
        </w:rPr>
      </w:pPr>
      <w:r w:rsidRPr="00127FD4">
        <w:rPr>
          <w:b/>
          <w:bCs/>
          <w:sz w:val="24"/>
          <w:szCs w:val="24"/>
        </w:rPr>
        <w:t>MPLCP Update:</w:t>
      </w:r>
      <w:r w:rsidRPr="00127FD4">
        <w:rPr>
          <w:sz w:val="24"/>
          <w:szCs w:val="24"/>
        </w:rPr>
        <w:t xml:space="preserve"> Lauren Stara and Andrea Bono-Bunker recently met with representatives from state library agencies in CT, MA, ME, NH, NJ, RI, NY, and VT to discuss a possible summit or series (modeled on the existing regional Teen Summit) on resilience in the face of climate change in libraries in our region. </w:t>
      </w:r>
    </w:p>
    <w:p w14:paraId="4BCAB470" w14:textId="77777777" w:rsidR="008728D3" w:rsidRDefault="008728D3" w:rsidP="008728D3">
      <w:pPr>
        <w:spacing w:line="257" w:lineRule="auto"/>
        <w:rPr>
          <w:sz w:val="24"/>
          <w:szCs w:val="24"/>
        </w:rPr>
      </w:pPr>
      <w:r w:rsidRPr="00127FD4">
        <w:rPr>
          <w:sz w:val="24"/>
          <w:szCs w:val="24"/>
        </w:rPr>
        <w:t>They are starting to organize ideas via a Google doc and will be meeting again in January. They are considering a virtual “kickoff” event that will be a half-day with presentations on ways that libraries can improve resilience in their buildings and/or communities. The hope is that this will lead to a regular series of presentations given this is such a large topic.</w:t>
      </w:r>
    </w:p>
    <w:p w14:paraId="3A790D92" w14:textId="77777777" w:rsidR="008728D3" w:rsidRPr="00127FD4" w:rsidRDefault="008728D3" w:rsidP="008728D3">
      <w:pPr>
        <w:spacing w:line="257" w:lineRule="auto"/>
        <w:rPr>
          <w:sz w:val="24"/>
          <w:szCs w:val="24"/>
        </w:rPr>
      </w:pPr>
    </w:p>
    <w:p w14:paraId="510A6E8F" w14:textId="77777777" w:rsidR="008728D3" w:rsidRDefault="008728D3" w:rsidP="008728D3">
      <w:pPr>
        <w:spacing w:line="257" w:lineRule="auto"/>
        <w:rPr>
          <w:sz w:val="24"/>
          <w:szCs w:val="24"/>
        </w:rPr>
      </w:pPr>
      <w:r w:rsidRPr="00127FD4">
        <w:rPr>
          <w:b/>
          <w:bCs/>
          <w:sz w:val="24"/>
          <w:szCs w:val="24"/>
        </w:rPr>
        <w:t>Staff News:</w:t>
      </w:r>
      <w:r w:rsidRPr="00127FD4">
        <w:rPr>
          <w:sz w:val="24"/>
          <w:szCs w:val="24"/>
        </w:rPr>
        <w:t xml:space="preserve"> Kate Butler and Andrea Bono-Bunker were nominated for and have received </w:t>
      </w:r>
      <w:r w:rsidRPr="00127FD4">
        <w:rPr>
          <w:b/>
          <w:bCs/>
          <w:sz w:val="24"/>
          <w:szCs w:val="24"/>
        </w:rPr>
        <w:t>Citations for Outstanding Performance</w:t>
      </w:r>
      <w:r w:rsidRPr="00127FD4">
        <w:rPr>
          <w:sz w:val="24"/>
          <w:szCs w:val="24"/>
        </w:rPr>
        <w:t xml:space="preserve"> signed by Governor Baker and Lt. Governor </w:t>
      </w:r>
      <w:proofErr w:type="spellStart"/>
      <w:r w:rsidRPr="00127FD4">
        <w:rPr>
          <w:sz w:val="24"/>
          <w:szCs w:val="24"/>
        </w:rPr>
        <w:t>Polito</w:t>
      </w:r>
      <w:proofErr w:type="spellEnd"/>
      <w:r w:rsidRPr="00127FD4">
        <w:rPr>
          <w:sz w:val="24"/>
          <w:szCs w:val="24"/>
        </w:rPr>
        <w:t xml:space="preserve">. </w:t>
      </w:r>
      <w:r w:rsidRPr="00127FD4">
        <w:rPr>
          <w:sz w:val="24"/>
          <w:szCs w:val="24"/>
        </w:rPr>
        <w:lastRenderedPageBreak/>
        <w:t>Citations awards are based on one or more of the following achievements:</w:t>
      </w:r>
    </w:p>
    <w:p w14:paraId="18403998" w14:textId="77777777" w:rsidR="008728D3" w:rsidRPr="00127FD4" w:rsidRDefault="008728D3" w:rsidP="008728D3">
      <w:pPr>
        <w:spacing w:line="257" w:lineRule="auto"/>
        <w:rPr>
          <w:sz w:val="24"/>
          <w:szCs w:val="24"/>
        </w:rPr>
      </w:pPr>
    </w:p>
    <w:p w14:paraId="72EE474B" w14:textId="77777777" w:rsidR="008728D3" w:rsidRPr="00127FD4" w:rsidRDefault="008728D3" w:rsidP="008728D3">
      <w:pPr>
        <w:pStyle w:val="ListParagraph"/>
        <w:widowControl/>
        <w:numPr>
          <w:ilvl w:val="0"/>
          <w:numId w:val="3"/>
        </w:numPr>
        <w:autoSpaceDE/>
        <w:autoSpaceDN/>
        <w:adjustRightInd/>
        <w:spacing w:line="257" w:lineRule="auto"/>
        <w:contextualSpacing/>
        <w:rPr>
          <w:sz w:val="24"/>
          <w:szCs w:val="24"/>
        </w:rPr>
      </w:pPr>
      <w:r w:rsidRPr="00127FD4">
        <w:rPr>
          <w:sz w:val="24"/>
          <w:szCs w:val="24"/>
        </w:rPr>
        <w:t>Attainment of high priority agency objective(s</w:t>
      </w:r>
      <w:proofErr w:type="gramStart"/>
      <w:r w:rsidRPr="00127FD4">
        <w:rPr>
          <w:sz w:val="24"/>
          <w:szCs w:val="24"/>
        </w:rPr>
        <w:t>);</w:t>
      </w:r>
      <w:proofErr w:type="gramEnd"/>
    </w:p>
    <w:p w14:paraId="3A320899" w14:textId="77777777" w:rsidR="008728D3" w:rsidRPr="00127FD4" w:rsidRDefault="008728D3" w:rsidP="008728D3">
      <w:pPr>
        <w:pStyle w:val="ListParagraph"/>
        <w:widowControl/>
        <w:numPr>
          <w:ilvl w:val="0"/>
          <w:numId w:val="3"/>
        </w:numPr>
        <w:autoSpaceDE/>
        <w:autoSpaceDN/>
        <w:adjustRightInd/>
        <w:spacing w:line="257" w:lineRule="auto"/>
        <w:contextualSpacing/>
        <w:rPr>
          <w:sz w:val="24"/>
          <w:szCs w:val="24"/>
        </w:rPr>
      </w:pPr>
      <w:r w:rsidRPr="00127FD4">
        <w:rPr>
          <w:sz w:val="24"/>
          <w:szCs w:val="24"/>
        </w:rPr>
        <w:t xml:space="preserve">Exceptional managerial, organizational and/or communications </w:t>
      </w:r>
      <w:proofErr w:type="gramStart"/>
      <w:r w:rsidRPr="00127FD4">
        <w:rPr>
          <w:sz w:val="24"/>
          <w:szCs w:val="24"/>
        </w:rPr>
        <w:t>achievements;</w:t>
      </w:r>
      <w:proofErr w:type="gramEnd"/>
    </w:p>
    <w:p w14:paraId="2C80B544" w14:textId="77777777" w:rsidR="008728D3" w:rsidRPr="00127FD4" w:rsidRDefault="008728D3" w:rsidP="008728D3">
      <w:pPr>
        <w:pStyle w:val="ListParagraph"/>
        <w:widowControl/>
        <w:numPr>
          <w:ilvl w:val="0"/>
          <w:numId w:val="3"/>
        </w:numPr>
        <w:autoSpaceDE/>
        <w:autoSpaceDN/>
        <w:adjustRightInd/>
        <w:spacing w:line="257" w:lineRule="auto"/>
        <w:contextualSpacing/>
        <w:rPr>
          <w:sz w:val="24"/>
          <w:szCs w:val="24"/>
        </w:rPr>
      </w:pPr>
      <w:r w:rsidRPr="00127FD4">
        <w:rPr>
          <w:sz w:val="24"/>
          <w:szCs w:val="24"/>
        </w:rPr>
        <w:t xml:space="preserve">Exemplary </w:t>
      </w:r>
      <w:proofErr w:type="gramStart"/>
      <w:r w:rsidRPr="00127FD4">
        <w:rPr>
          <w:sz w:val="24"/>
          <w:szCs w:val="24"/>
        </w:rPr>
        <w:t>leadership;</w:t>
      </w:r>
      <w:proofErr w:type="gramEnd"/>
    </w:p>
    <w:p w14:paraId="60B6C9D1" w14:textId="77777777" w:rsidR="008728D3" w:rsidRPr="00127FD4" w:rsidRDefault="008728D3" w:rsidP="008728D3">
      <w:pPr>
        <w:pStyle w:val="ListParagraph"/>
        <w:widowControl/>
        <w:numPr>
          <w:ilvl w:val="0"/>
          <w:numId w:val="3"/>
        </w:numPr>
        <w:autoSpaceDE/>
        <w:autoSpaceDN/>
        <w:adjustRightInd/>
        <w:spacing w:line="257" w:lineRule="auto"/>
        <w:contextualSpacing/>
        <w:rPr>
          <w:sz w:val="24"/>
          <w:szCs w:val="24"/>
        </w:rPr>
      </w:pPr>
      <w:r w:rsidRPr="00127FD4">
        <w:rPr>
          <w:sz w:val="24"/>
          <w:szCs w:val="24"/>
        </w:rPr>
        <w:t>Achievement of significant improvements in productivity and/or savings in agency operations.</w:t>
      </w:r>
    </w:p>
    <w:p w14:paraId="5F694824" w14:textId="77777777" w:rsidR="008728D3" w:rsidRDefault="008728D3" w:rsidP="008728D3">
      <w:pPr>
        <w:spacing w:line="257" w:lineRule="auto"/>
        <w:rPr>
          <w:sz w:val="24"/>
          <w:szCs w:val="24"/>
        </w:rPr>
      </w:pPr>
    </w:p>
    <w:p w14:paraId="65017886" w14:textId="77777777" w:rsidR="008728D3" w:rsidRDefault="008728D3" w:rsidP="008728D3">
      <w:pPr>
        <w:spacing w:line="257" w:lineRule="auto"/>
        <w:rPr>
          <w:sz w:val="24"/>
          <w:szCs w:val="24"/>
        </w:rPr>
      </w:pPr>
      <w:r w:rsidRPr="00127FD4">
        <w:rPr>
          <w:sz w:val="24"/>
          <w:szCs w:val="24"/>
        </w:rPr>
        <w:t>Kate’s nomination focused on her year-long efforts co-leading a critical and very involved procurement process that led to new five-year contracts for access to statewide licensed electronic resources for all those who live, work, or study in Massachusetts.</w:t>
      </w:r>
    </w:p>
    <w:p w14:paraId="047998A8" w14:textId="77777777" w:rsidR="008728D3" w:rsidRPr="00127FD4" w:rsidRDefault="008728D3" w:rsidP="008728D3">
      <w:pPr>
        <w:spacing w:line="257" w:lineRule="auto"/>
        <w:rPr>
          <w:sz w:val="24"/>
          <w:szCs w:val="24"/>
        </w:rPr>
      </w:pPr>
    </w:p>
    <w:p w14:paraId="47E20EB1" w14:textId="77777777" w:rsidR="008728D3" w:rsidRDefault="008728D3" w:rsidP="008728D3">
      <w:pPr>
        <w:spacing w:line="257" w:lineRule="auto"/>
        <w:rPr>
          <w:sz w:val="24"/>
          <w:szCs w:val="24"/>
        </w:rPr>
      </w:pPr>
      <w:r w:rsidRPr="00127FD4">
        <w:rPr>
          <w:sz w:val="24"/>
          <w:szCs w:val="24"/>
        </w:rPr>
        <w:t>Andrea’s nomination highlighted her work to raise our agency's awareness of the critical need to incorporate sustainability, decarbonization, and response to climate change in both the MPLCP and our overall education and support for libraries across the Commonwealth.</w:t>
      </w:r>
    </w:p>
    <w:p w14:paraId="465A75D7" w14:textId="77777777" w:rsidR="008728D3" w:rsidRPr="00127FD4" w:rsidRDefault="008728D3" w:rsidP="008728D3">
      <w:pPr>
        <w:spacing w:line="257" w:lineRule="auto"/>
        <w:rPr>
          <w:sz w:val="24"/>
          <w:szCs w:val="24"/>
        </w:rPr>
      </w:pPr>
    </w:p>
    <w:p w14:paraId="17679545" w14:textId="77777777" w:rsidR="008728D3" w:rsidRPr="00127FD4" w:rsidRDefault="008728D3" w:rsidP="008728D3">
      <w:pPr>
        <w:spacing w:line="257" w:lineRule="auto"/>
        <w:rPr>
          <w:sz w:val="24"/>
          <w:szCs w:val="24"/>
        </w:rPr>
      </w:pPr>
      <w:r w:rsidRPr="00127FD4">
        <w:rPr>
          <w:sz w:val="24"/>
          <w:szCs w:val="24"/>
        </w:rPr>
        <w:t>We usually present citations in person at a staff meeting and awardees are invited to attend a ceremony at the State House. This year we recognized our awardees at a hybrid staff meeting and certificates were sent by email—no word yet on whether a virtual ceremony will be held.</w:t>
      </w:r>
    </w:p>
    <w:p w14:paraId="7BD63B93" w14:textId="77777777" w:rsidR="008728D3" w:rsidRDefault="008728D3" w:rsidP="008728D3">
      <w:pPr>
        <w:spacing w:line="257" w:lineRule="auto"/>
        <w:rPr>
          <w:sz w:val="24"/>
          <w:szCs w:val="24"/>
        </w:rPr>
      </w:pPr>
    </w:p>
    <w:p w14:paraId="64B8697E" w14:textId="77777777" w:rsidR="008728D3" w:rsidRPr="00127FD4" w:rsidRDefault="008728D3" w:rsidP="008728D3">
      <w:pPr>
        <w:spacing w:line="257" w:lineRule="auto"/>
        <w:rPr>
          <w:sz w:val="24"/>
          <w:szCs w:val="24"/>
        </w:rPr>
      </w:pPr>
      <w:r w:rsidRPr="00127FD4">
        <w:rPr>
          <w:sz w:val="24"/>
          <w:szCs w:val="24"/>
        </w:rPr>
        <w:t xml:space="preserve">Finally, we are pleased to announce that we have hired </w:t>
      </w:r>
      <w:r w:rsidRPr="00127FD4">
        <w:rPr>
          <w:b/>
          <w:bCs/>
          <w:sz w:val="24"/>
          <w:szCs w:val="24"/>
        </w:rPr>
        <w:t>June Thammasnong</w:t>
      </w:r>
      <w:r w:rsidRPr="00127FD4">
        <w:rPr>
          <w:sz w:val="24"/>
          <w:szCs w:val="24"/>
        </w:rPr>
        <w:t xml:space="preserve"> as our new </w:t>
      </w:r>
      <w:r w:rsidRPr="00127FD4">
        <w:rPr>
          <w:b/>
          <w:bCs/>
          <w:sz w:val="24"/>
          <w:szCs w:val="24"/>
        </w:rPr>
        <w:t>Communications Specialist</w:t>
      </w:r>
      <w:r w:rsidRPr="00127FD4">
        <w:rPr>
          <w:sz w:val="24"/>
          <w:szCs w:val="24"/>
        </w:rPr>
        <w:t>. June comes to us from the Thomas Crane Public Library in Quincy, where she has served as a librarian in both their Children’s and Adult Services departments and as a graphic design specialist. She has a bachelor’s degree from the University of California, Berkeley, and an MLS from Simmons University. In addition, she recently completed the 2022 NELLS Emerging Leaders Program from the New England Library Association. She is joining us on December 1. Welcome, June!</w:t>
      </w:r>
    </w:p>
    <w:p w14:paraId="11B3E09E" w14:textId="77777777" w:rsidR="008728D3" w:rsidRPr="00127FD4" w:rsidRDefault="008728D3" w:rsidP="008728D3">
      <w:pPr>
        <w:spacing w:line="257" w:lineRule="auto"/>
        <w:rPr>
          <w:sz w:val="24"/>
          <w:szCs w:val="24"/>
        </w:rPr>
      </w:pPr>
    </w:p>
    <w:p w14:paraId="3CBCB8B5" w14:textId="77777777" w:rsidR="008728D3" w:rsidRDefault="008728D3" w:rsidP="008728D3">
      <w:pPr>
        <w:rPr>
          <w:b/>
          <w:bCs/>
          <w:caps/>
          <w:sz w:val="24"/>
          <w:szCs w:val="24"/>
        </w:rPr>
      </w:pPr>
      <w:r w:rsidRPr="008F1E9E">
        <w:rPr>
          <w:b/>
          <w:bCs/>
          <w:caps/>
          <w:sz w:val="24"/>
          <w:szCs w:val="24"/>
        </w:rPr>
        <w:t>Legislative Report</w:t>
      </w:r>
    </w:p>
    <w:p w14:paraId="2F06D125" w14:textId="77777777" w:rsidR="008728D3" w:rsidRDefault="008728D3" w:rsidP="008728D3">
      <w:pPr>
        <w:rPr>
          <w:b/>
          <w:bCs/>
          <w:caps/>
          <w:sz w:val="24"/>
          <w:szCs w:val="24"/>
        </w:rPr>
      </w:pPr>
    </w:p>
    <w:p w14:paraId="339246AB" w14:textId="77777777" w:rsidR="008728D3" w:rsidRPr="008F1E9E" w:rsidRDefault="008728D3" w:rsidP="008728D3">
      <w:pPr>
        <w:rPr>
          <w:sz w:val="24"/>
          <w:szCs w:val="24"/>
        </w:rPr>
      </w:pPr>
      <w:r w:rsidRPr="008F1E9E">
        <w:rPr>
          <w:sz w:val="24"/>
          <w:szCs w:val="24"/>
        </w:rPr>
        <w:t xml:space="preserve">Mary Rose Quinn, </w:t>
      </w:r>
      <w:r>
        <w:rPr>
          <w:sz w:val="24"/>
          <w:szCs w:val="24"/>
        </w:rPr>
        <w:t>Head of State Programs presented the following report:</w:t>
      </w:r>
    </w:p>
    <w:p w14:paraId="0DADD9E1" w14:textId="77777777" w:rsidR="008728D3" w:rsidRDefault="008728D3" w:rsidP="008728D3">
      <w:pPr>
        <w:jc w:val="both"/>
        <w:rPr>
          <w:bCs/>
          <w:sz w:val="24"/>
          <w:szCs w:val="24"/>
        </w:rPr>
      </w:pPr>
    </w:p>
    <w:p w14:paraId="618C325A" w14:textId="77777777" w:rsidR="008728D3" w:rsidRPr="00435224" w:rsidRDefault="008728D3" w:rsidP="008728D3">
      <w:pPr>
        <w:rPr>
          <w:sz w:val="24"/>
          <w:szCs w:val="24"/>
        </w:rPr>
      </w:pPr>
      <w:r w:rsidRPr="00435224">
        <w:rPr>
          <w:sz w:val="24"/>
          <w:szCs w:val="24"/>
        </w:rPr>
        <w:t>FY2023 year-to-date tax collections totaled approximately $13.946 billion, which is $337 million or 2.5% more than collections in the same period of FY2022 and $749 million or 5.7% more than the year-to-date benchmark. November numbers are trending lower than last year in many tax categories but are still at or slightly above the monthly benchmark.</w:t>
      </w:r>
    </w:p>
    <w:p w14:paraId="5A748794" w14:textId="77777777" w:rsidR="008728D3" w:rsidRPr="00435224" w:rsidRDefault="008728D3" w:rsidP="008728D3">
      <w:pPr>
        <w:pStyle w:val="NormalWeb"/>
        <w:spacing w:line="276" w:lineRule="auto"/>
      </w:pPr>
      <w:r w:rsidRPr="00435224">
        <w:t>The MBLC and the Construction team remain focused on a new bond bill and on ongoing increases to the annual bond cap to fund the next round of grants. The MBLC new construction bond and cap increase requests should be submitted to the new Governor and Legislature early in the new year to be considered for funding during the next two-year session of the 193</w:t>
      </w:r>
      <w:r w:rsidRPr="00435224">
        <w:rPr>
          <w:vertAlign w:val="superscript"/>
        </w:rPr>
        <w:t>rd</w:t>
      </w:r>
      <w:r w:rsidRPr="00435224">
        <w:t xml:space="preserve"> General Court. Lauren Stara and Andrea Bono-Bunker continue to work with the libraries who have </w:t>
      </w:r>
      <w:r w:rsidRPr="00435224">
        <w:lastRenderedPageBreak/>
        <w:t xml:space="preserve">expressed interest in the next grant cycle and the Agency continues to discuss bond and cap funding with Administration and Finance and Ways and Means. </w:t>
      </w:r>
    </w:p>
    <w:p w14:paraId="43820D49" w14:textId="77777777" w:rsidR="008728D3" w:rsidRPr="00435224" w:rsidRDefault="008728D3" w:rsidP="008728D3">
      <w:pPr>
        <w:pStyle w:val="NormalWeb"/>
        <w:spacing w:line="276" w:lineRule="auto"/>
      </w:pPr>
      <w:r w:rsidRPr="00435224">
        <w:t>More than a dozen libraries and their municipalities, including those that received provisional grants from the MBLC in July and the remaining waitlisted projects, continue to send out advocacy alerts hoping to receive a share of the funds remaining from the American Rescue Plan Act (ARPA) or other surplus funds. Legislators who represent these municipalities continue to discuss possible solutions to filling the funding gaps. There is no guarantee that these legislative efforts or other approaches will yield results as there continues to be a long list of state funded programs requesting the additional ARPA and surplus funding. The recently passed economic development bill, which included the close out funding for FY 2022, was extremely conservative in its spending and did not offer the additional construction funds libraries sought.</w:t>
      </w:r>
    </w:p>
    <w:p w14:paraId="6F447F29" w14:textId="77777777" w:rsidR="008728D3" w:rsidRPr="00435224" w:rsidRDefault="008728D3" w:rsidP="008728D3">
      <w:pPr>
        <w:pStyle w:val="NormalWeb"/>
        <w:spacing w:line="276" w:lineRule="auto"/>
      </w:pPr>
      <w:r w:rsidRPr="00435224">
        <w:t xml:space="preserve">The Agency will have a booth at the Massachusetts Municipal Association’s (MMA) Annual Meeting and Trade Show Friday and Saturday, January 20 and 21, 2023. Staff and Commissioners will be promoting the new construction regulations, the request for a new bond, an increase in the annual cap, and the upcoming construction grant cycle timeline. The Trade Show is also the ideal place to roll out the FY 2024 Legislative Agenda which includes both funding and policy initiatives. The online version of the </w:t>
      </w:r>
      <w:proofErr w:type="gramStart"/>
      <w:r w:rsidRPr="00435224">
        <w:t>Agenda</w:t>
      </w:r>
      <w:proofErr w:type="gramEnd"/>
      <w:r w:rsidRPr="00435224">
        <w:t xml:space="preserve"> is expected to go live early in the first full week of December and can be accessed at </w:t>
      </w:r>
      <w:hyperlink r:id="rId14" w:history="1">
        <w:r w:rsidRPr="00435224">
          <w:rPr>
            <w:rStyle w:val="Hyperlink"/>
          </w:rPr>
          <w:t>https://www.mblclegislativeagenda.com/</w:t>
        </w:r>
      </w:hyperlink>
      <w:r w:rsidRPr="00435224">
        <w:t>. The theme for this year’s Agenda is: Ensuring Your Right to Read. Initiatives include eBook legislation, freedom from censorship, digital equity through automated networks, and accessibility for all.</w:t>
      </w:r>
    </w:p>
    <w:tbl>
      <w:tblPr>
        <w:tblW w:w="9369" w:type="dxa"/>
        <w:tblCellSpacing w:w="15" w:type="dxa"/>
        <w:tblCellMar>
          <w:top w:w="15" w:type="dxa"/>
          <w:left w:w="15" w:type="dxa"/>
          <w:bottom w:w="15" w:type="dxa"/>
          <w:right w:w="15" w:type="dxa"/>
        </w:tblCellMar>
        <w:tblLook w:val="04A0" w:firstRow="1" w:lastRow="0" w:firstColumn="1" w:lastColumn="0" w:noHBand="0" w:noVBand="1"/>
        <w:tblDescription w:val="Fiscal Year 2024 MBLC Budget Request by line-item number."/>
      </w:tblPr>
      <w:tblGrid>
        <w:gridCol w:w="3408"/>
        <w:gridCol w:w="1418"/>
        <w:gridCol w:w="1442"/>
        <w:gridCol w:w="1455"/>
        <w:gridCol w:w="1646"/>
      </w:tblGrid>
      <w:tr w:rsidR="008728D3" w:rsidRPr="00435224" w14:paraId="404F161A" w14:textId="77777777" w:rsidTr="005D60D7">
        <w:trPr>
          <w:trHeight w:val="534"/>
          <w:tblHeader/>
          <w:tblCellSpacing w:w="15" w:type="dxa"/>
        </w:trPr>
        <w:tc>
          <w:tcPr>
            <w:tcW w:w="0" w:type="auto"/>
            <w:vAlign w:val="center"/>
            <w:hideMark/>
          </w:tcPr>
          <w:p w14:paraId="31CF3956" w14:textId="77777777" w:rsidR="008728D3" w:rsidRPr="00435224" w:rsidRDefault="008728D3" w:rsidP="005D60D7">
            <w:pPr>
              <w:rPr>
                <w:b/>
                <w:bCs/>
                <w:sz w:val="24"/>
                <w:szCs w:val="24"/>
              </w:rPr>
            </w:pPr>
            <w:proofErr w:type="gramStart"/>
            <w:r w:rsidRPr="00435224">
              <w:rPr>
                <w:b/>
                <w:bCs/>
                <w:sz w:val="24"/>
                <w:szCs w:val="24"/>
              </w:rPr>
              <w:t>Line Item</w:t>
            </w:r>
            <w:proofErr w:type="gramEnd"/>
            <w:r w:rsidRPr="00435224">
              <w:rPr>
                <w:b/>
                <w:bCs/>
                <w:sz w:val="24"/>
                <w:szCs w:val="24"/>
              </w:rPr>
              <w:t xml:space="preserve"> Number and Name</w:t>
            </w:r>
          </w:p>
        </w:tc>
        <w:tc>
          <w:tcPr>
            <w:tcW w:w="0" w:type="auto"/>
            <w:vAlign w:val="center"/>
            <w:hideMark/>
          </w:tcPr>
          <w:p w14:paraId="75D77261" w14:textId="77777777" w:rsidR="008728D3" w:rsidRPr="00435224" w:rsidRDefault="008728D3" w:rsidP="005D60D7">
            <w:pPr>
              <w:jc w:val="center"/>
              <w:rPr>
                <w:b/>
                <w:bCs/>
                <w:sz w:val="24"/>
                <w:szCs w:val="24"/>
              </w:rPr>
            </w:pPr>
            <w:r w:rsidRPr="00435224">
              <w:rPr>
                <w:b/>
                <w:bCs/>
                <w:sz w:val="24"/>
                <w:szCs w:val="24"/>
              </w:rPr>
              <w:t>FY2022 Budget</w:t>
            </w:r>
          </w:p>
        </w:tc>
        <w:tc>
          <w:tcPr>
            <w:tcW w:w="0" w:type="auto"/>
            <w:vAlign w:val="center"/>
            <w:hideMark/>
          </w:tcPr>
          <w:p w14:paraId="654BE0C8" w14:textId="77777777" w:rsidR="008728D3" w:rsidRPr="00435224" w:rsidRDefault="008728D3" w:rsidP="005D60D7">
            <w:pPr>
              <w:jc w:val="center"/>
              <w:rPr>
                <w:b/>
                <w:bCs/>
                <w:sz w:val="24"/>
                <w:szCs w:val="24"/>
              </w:rPr>
            </w:pPr>
            <w:r w:rsidRPr="00435224">
              <w:rPr>
                <w:b/>
                <w:bCs/>
                <w:sz w:val="24"/>
                <w:szCs w:val="24"/>
              </w:rPr>
              <w:t>FY 2023 Budget</w:t>
            </w:r>
          </w:p>
        </w:tc>
        <w:tc>
          <w:tcPr>
            <w:tcW w:w="0" w:type="auto"/>
            <w:vAlign w:val="center"/>
            <w:hideMark/>
          </w:tcPr>
          <w:p w14:paraId="2AFB4814" w14:textId="77777777" w:rsidR="008728D3" w:rsidRPr="00435224" w:rsidRDefault="008728D3" w:rsidP="005D60D7">
            <w:pPr>
              <w:jc w:val="center"/>
              <w:rPr>
                <w:b/>
                <w:bCs/>
                <w:sz w:val="24"/>
                <w:szCs w:val="24"/>
              </w:rPr>
            </w:pPr>
            <w:r w:rsidRPr="00435224">
              <w:rPr>
                <w:b/>
                <w:bCs/>
                <w:sz w:val="24"/>
                <w:szCs w:val="24"/>
              </w:rPr>
              <w:t>FY2024 Request</w:t>
            </w:r>
          </w:p>
        </w:tc>
        <w:tc>
          <w:tcPr>
            <w:tcW w:w="0" w:type="auto"/>
            <w:vAlign w:val="center"/>
            <w:hideMark/>
          </w:tcPr>
          <w:p w14:paraId="0508DE91" w14:textId="77777777" w:rsidR="008728D3" w:rsidRPr="00435224" w:rsidRDefault="008728D3" w:rsidP="005D60D7">
            <w:pPr>
              <w:jc w:val="center"/>
              <w:rPr>
                <w:b/>
                <w:bCs/>
                <w:sz w:val="24"/>
                <w:szCs w:val="24"/>
              </w:rPr>
            </w:pPr>
            <w:r w:rsidRPr="00435224">
              <w:rPr>
                <w:b/>
                <w:bCs/>
                <w:sz w:val="24"/>
                <w:szCs w:val="24"/>
              </w:rPr>
              <w:t>Increase Over FY2023</w:t>
            </w:r>
          </w:p>
        </w:tc>
      </w:tr>
      <w:tr w:rsidR="008728D3" w:rsidRPr="00435224" w14:paraId="404A3412" w14:textId="77777777" w:rsidTr="005D60D7">
        <w:trPr>
          <w:trHeight w:val="534"/>
          <w:tblCellSpacing w:w="15" w:type="dxa"/>
        </w:trPr>
        <w:tc>
          <w:tcPr>
            <w:tcW w:w="0" w:type="auto"/>
            <w:vAlign w:val="center"/>
            <w:hideMark/>
          </w:tcPr>
          <w:p w14:paraId="350FAA7A" w14:textId="77777777" w:rsidR="008728D3" w:rsidRPr="00435224" w:rsidRDefault="008728D3" w:rsidP="005D60D7">
            <w:pPr>
              <w:rPr>
                <w:b/>
                <w:bCs/>
                <w:sz w:val="24"/>
                <w:szCs w:val="24"/>
              </w:rPr>
            </w:pPr>
            <w:r w:rsidRPr="00435224">
              <w:rPr>
                <w:b/>
                <w:bCs/>
                <w:sz w:val="24"/>
                <w:szCs w:val="24"/>
              </w:rPr>
              <w:t>7000-9101 Board of Library Commissioners</w:t>
            </w:r>
          </w:p>
        </w:tc>
        <w:tc>
          <w:tcPr>
            <w:tcW w:w="0" w:type="auto"/>
            <w:vAlign w:val="center"/>
            <w:hideMark/>
          </w:tcPr>
          <w:p w14:paraId="350BEBA7" w14:textId="77777777" w:rsidR="008728D3" w:rsidRPr="00435224" w:rsidRDefault="008728D3" w:rsidP="005D60D7">
            <w:pPr>
              <w:jc w:val="right"/>
              <w:rPr>
                <w:sz w:val="24"/>
                <w:szCs w:val="24"/>
              </w:rPr>
            </w:pPr>
            <w:r w:rsidRPr="00435224">
              <w:rPr>
                <w:sz w:val="24"/>
                <w:szCs w:val="24"/>
              </w:rPr>
              <w:t>$1,702,272</w:t>
            </w:r>
            <w:r w:rsidRPr="00435224">
              <w:rPr>
                <w:sz w:val="24"/>
                <w:szCs w:val="24"/>
                <w:vertAlign w:val="superscript"/>
              </w:rPr>
              <w:t>*</w:t>
            </w:r>
          </w:p>
        </w:tc>
        <w:tc>
          <w:tcPr>
            <w:tcW w:w="0" w:type="auto"/>
            <w:vAlign w:val="center"/>
            <w:hideMark/>
          </w:tcPr>
          <w:p w14:paraId="255C3DA3" w14:textId="77777777" w:rsidR="008728D3" w:rsidRPr="00435224" w:rsidRDefault="008728D3" w:rsidP="005D60D7">
            <w:pPr>
              <w:jc w:val="right"/>
              <w:rPr>
                <w:sz w:val="24"/>
                <w:szCs w:val="24"/>
              </w:rPr>
            </w:pPr>
            <w:r w:rsidRPr="00435224">
              <w:rPr>
                <w:sz w:val="24"/>
                <w:szCs w:val="24"/>
              </w:rPr>
              <w:t>$1,731,586</w:t>
            </w:r>
          </w:p>
        </w:tc>
        <w:tc>
          <w:tcPr>
            <w:tcW w:w="0" w:type="auto"/>
            <w:vAlign w:val="center"/>
            <w:hideMark/>
          </w:tcPr>
          <w:p w14:paraId="5EB55321" w14:textId="77777777" w:rsidR="008728D3" w:rsidRPr="00435224" w:rsidRDefault="008728D3" w:rsidP="005D60D7">
            <w:pPr>
              <w:jc w:val="right"/>
              <w:rPr>
                <w:sz w:val="24"/>
                <w:szCs w:val="24"/>
              </w:rPr>
            </w:pPr>
            <w:r w:rsidRPr="00435224">
              <w:rPr>
                <w:sz w:val="24"/>
                <w:szCs w:val="24"/>
              </w:rPr>
              <w:t>$1,904,745</w:t>
            </w:r>
          </w:p>
        </w:tc>
        <w:tc>
          <w:tcPr>
            <w:tcW w:w="0" w:type="auto"/>
            <w:vAlign w:val="center"/>
            <w:hideMark/>
          </w:tcPr>
          <w:p w14:paraId="6D430CAD" w14:textId="77777777" w:rsidR="008728D3" w:rsidRPr="00435224" w:rsidRDefault="008728D3" w:rsidP="005D60D7">
            <w:pPr>
              <w:jc w:val="right"/>
              <w:rPr>
                <w:sz w:val="24"/>
                <w:szCs w:val="24"/>
              </w:rPr>
            </w:pPr>
            <w:r w:rsidRPr="00435224">
              <w:rPr>
                <w:sz w:val="24"/>
                <w:szCs w:val="24"/>
              </w:rPr>
              <w:t>$173,159</w:t>
            </w:r>
          </w:p>
        </w:tc>
      </w:tr>
      <w:tr w:rsidR="008728D3" w:rsidRPr="00435224" w14:paraId="4E7C7294" w14:textId="77777777" w:rsidTr="005D60D7">
        <w:trPr>
          <w:trHeight w:val="534"/>
          <w:tblCellSpacing w:w="15" w:type="dxa"/>
        </w:trPr>
        <w:tc>
          <w:tcPr>
            <w:tcW w:w="0" w:type="auto"/>
            <w:vAlign w:val="center"/>
            <w:hideMark/>
          </w:tcPr>
          <w:p w14:paraId="79BC6DAD" w14:textId="77777777" w:rsidR="008728D3" w:rsidRPr="00435224" w:rsidRDefault="008728D3" w:rsidP="005D60D7">
            <w:pPr>
              <w:rPr>
                <w:b/>
                <w:bCs/>
                <w:sz w:val="24"/>
                <w:szCs w:val="24"/>
              </w:rPr>
            </w:pPr>
            <w:r w:rsidRPr="00435224">
              <w:rPr>
                <w:b/>
                <w:bCs/>
                <w:sz w:val="24"/>
                <w:szCs w:val="24"/>
              </w:rPr>
              <w:t>7000-9401 Regional Libraries Local Aid</w:t>
            </w:r>
          </w:p>
        </w:tc>
        <w:tc>
          <w:tcPr>
            <w:tcW w:w="0" w:type="auto"/>
            <w:vAlign w:val="center"/>
            <w:hideMark/>
          </w:tcPr>
          <w:p w14:paraId="4CC88F91" w14:textId="77777777" w:rsidR="008728D3" w:rsidRPr="00435224" w:rsidRDefault="008728D3" w:rsidP="005D60D7">
            <w:pPr>
              <w:jc w:val="right"/>
              <w:rPr>
                <w:sz w:val="24"/>
                <w:szCs w:val="24"/>
              </w:rPr>
            </w:pPr>
            <w:r w:rsidRPr="00435224">
              <w:rPr>
                <w:sz w:val="24"/>
                <w:szCs w:val="24"/>
              </w:rPr>
              <w:t>$14,100,731</w:t>
            </w:r>
          </w:p>
        </w:tc>
        <w:tc>
          <w:tcPr>
            <w:tcW w:w="0" w:type="auto"/>
            <w:vAlign w:val="center"/>
            <w:hideMark/>
          </w:tcPr>
          <w:p w14:paraId="4538821F" w14:textId="77777777" w:rsidR="008728D3" w:rsidRPr="00435224" w:rsidRDefault="008728D3" w:rsidP="005D60D7">
            <w:pPr>
              <w:jc w:val="right"/>
              <w:rPr>
                <w:sz w:val="24"/>
                <w:szCs w:val="24"/>
              </w:rPr>
            </w:pPr>
            <w:r w:rsidRPr="00435224">
              <w:rPr>
                <w:sz w:val="24"/>
                <w:szCs w:val="24"/>
              </w:rPr>
              <w:t>$14,516,000</w:t>
            </w:r>
          </w:p>
        </w:tc>
        <w:tc>
          <w:tcPr>
            <w:tcW w:w="0" w:type="auto"/>
            <w:vAlign w:val="center"/>
            <w:hideMark/>
          </w:tcPr>
          <w:p w14:paraId="23E4ADF0" w14:textId="77777777" w:rsidR="008728D3" w:rsidRPr="00435224" w:rsidRDefault="008728D3" w:rsidP="005D60D7">
            <w:pPr>
              <w:jc w:val="right"/>
              <w:rPr>
                <w:sz w:val="24"/>
                <w:szCs w:val="24"/>
              </w:rPr>
            </w:pPr>
            <w:r w:rsidRPr="00435224">
              <w:rPr>
                <w:sz w:val="24"/>
                <w:szCs w:val="24"/>
              </w:rPr>
              <w:t>$15,967,600</w:t>
            </w:r>
          </w:p>
        </w:tc>
        <w:tc>
          <w:tcPr>
            <w:tcW w:w="0" w:type="auto"/>
            <w:vAlign w:val="center"/>
            <w:hideMark/>
          </w:tcPr>
          <w:p w14:paraId="16F19F64" w14:textId="77777777" w:rsidR="008728D3" w:rsidRPr="00435224" w:rsidRDefault="008728D3" w:rsidP="005D60D7">
            <w:pPr>
              <w:jc w:val="right"/>
              <w:rPr>
                <w:sz w:val="24"/>
                <w:szCs w:val="24"/>
              </w:rPr>
            </w:pPr>
            <w:r w:rsidRPr="00435224">
              <w:rPr>
                <w:sz w:val="24"/>
                <w:szCs w:val="24"/>
              </w:rPr>
              <w:t>$1,451,600</w:t>
            </w:r>
          </w:p>
        </w:tc>
      </w:tr>
      <w:tr w:rsidR="008728D3" w:rsidRPr="00435224" w14:paraId="4F095DE6" w14:textId="77777777" w:rsidTr="005D60D7">
        <w:trPr>
          <w:trHeight w:val="534"/>
          <w:tblCellSpacing w:w="15" w:type="dxa"/>
        </w:trPr>
        <w:tc>
          <w:tcPr>
            <w:tcW w:w="0" w:type="auto"/>
            <w:vAlign w:val="center"/>
            <w:hideMark/>
          </w:tcPr>
          <w:p w14:paraId="17447AE6" w14:textId="77777777" w:rsidR="008728D3" w:rsidRPr="00435224" w:rsidRDefault="008728D3" w:rsidP="005D60D7">
            <w:pPr>
              <w:rPr>
                <w:b/>
                <w:bCs/>
                <w:sz w:val="24"/>
                <w:szCs w:val="24"/>
              </w:rPr>
            </w:pPr>
            <w:r w:rsidRPr="00435224">
              <w:rPr>
                <w:b/>
                <w:bCs/>
                <w:sz w:val="24"/>
                <w:szCs w:val="24"/>
              </w:rPr>
              <w:t>7000-9402</w:t>
            </w:r>
            <w:r w:rsidRPr="00435224">
              <w:rPr>
                <w:b/>
                <w:bCs/>
                <w:sz w:val="24"/>
                <w:szCs w:val="24"/>
                <w:vertAlign w:val="superscript"/>
              </w:rPr>
              <w:t>**</w:t>
            </w:r>
            <w:r w:rsidRPr="00435224">
              <w:rPr>
                <w:b/>
                <w:bCs/>
                <w:sz w:val="24"/>
                <w:szCs w:val="24"/>
              </w:rPr>
              <w:t xml:space="preserve"> Talking Book Program Worcester</w:t>
            </w:r>
          </w:p>
        </w:tc>
        <w:tc>
          <w:tcPr>
            <w:tcW w:w="0" w:type="auto"/>
            <w:vAlign w:val="center"/>
            <w:hideMark/>
          </w:tcPr>
          <w:p w14:paraId="392B88F2" w14:textId="77777777" w:rsidR="008728D3" w:rsidRPr="00435224" w:rsidRDefault="008728D3" w:rsidP="005D60D7">
            <w:pPr>
              <w:jc w:val="right"/>
              <w:rPr>
                <w:sz w:val="24"/>
                <w:szCs w:val="24"/>
              </w:rPr>
            </w:pPr>
            <w:r w:rsidRPr="00435224">
              <w:rPr>
                <w:sz w:val="24"/>
                <w:szCs w:val="24"/>
              </w:rPr>
              <w:t>$518,222</w:t>
            </w:r>
          </w:p>
        </w:tc>
        <w:tc>
          <w:tcPr>
            <w:tcW w:w="0" w:type="auto"/>
            <w:vAlign w:val="center"/>
            <w:hideMark/>
          </w:tcPr>
          <w:p w14:paraId="56317904" w14:textId="77777777" w:rsidR="008728D3" w:rsidRPr="00435224" w:rsidRDefault="008728D3" w:rsidP="005D60D7">
            <w:pPr>
              <w:jc w:val="right"/>
              <w:rPr>
                <w:sz w:val="24"/>
                <w:szCs w:val="24"/>
              </w:rPr>
            </w:pPr>
            <w:r w:rsidRPr="00435224">
              <w:rPr>
                <w:sz w:val="24"/>
                <w:szCs w:val="24"/>
              </w:rPr>
              <w:t>$521,569</w:t>
            </w:r>
          </w:p>
        </w:tc>
        <w:tc>
          <w:tcPr>
            <w:tcW w:w="0" w:type="auto"/>
            <w:vAlign w:val="center"/>
            <w:hideMark/>
          </w:tcPr>
          <w:p w14:paraId="42FC64C5" w14:textId="77777777" w:rsidR="008728D3" w:rsidRPr="00435224" w:rsidRDefault="008728D3" w:rsidP="005D60D7">
            <w:pPr>
              <w:jc w:val="right"/>
              <w:rPr>
                <w:sz w:val="24"/>
                <w:szCs w:val="24"/>
              </w:rPr>
            </w:pPr>
            <w:r w:rsidRPr="00435224">
              <w:rPr>
                <w:sz w:val="24"/>
                <w:szCs w:val="24"/>
              </w:rPr>
              <w:t>$678,040</w:t>
            </w:r>
          </w:p>
        </w:tc>
        <w:tc>
          <w:tcPr>
            <w:tcW w:w="0" w:type="auto"/>
            <w:vAlign w:val="center"/>
            <w:hideMark/>
          </w:tcPr>
          <w:p w14:paraId="67B2BCFF" w14:textId="77777777" w:rsidR="008728D3" w:rsidRPr="00435224" w:rsidRDefault="008728D3" w:rsidP="005D60D7">
            <w:pPr>
              <w:jc w:val="right"/>
              <w:rPr>
                <w:sz w:val="24"/>
                <w:szCs w:val="24"/>
              </w:rPr>
            </w:pPr>
            <w:r w:rsidRPr="00435224">
              <w:rPr>
                <w:sz w:val="24"/>
                <w:szCs w:val="24"/>
              </w:rPr>
              <w:t>$156,471</w:t>
            </w:r>
          </w:p>
        </w:tc>
      </w:tr>
      <w:tr w:rsidR="008728D3" w:rsidRPr="00435224" w14:paraId="64CC7318" w14:textId="77777777" w:rsidTr="005D60D7">
        <w:trPr>
          <w:trHeight w:val="534"/>
          <w:tblCellSpacing w:w="15" w:type="dxa"/>
        </w:trPr>
        <w:tc>
          <w:tcPr>
            <w:tcW w:w="0" w:type="auto"/>
            <w:vAlign w:val="center"/>
            <w:hideMark/>
          </w:tcPr>
          <w:p w14:paraId="35642389" w14:textId="77777777" w:rsidR="008728D3" w:rsidRPr="00435224" w:rsidRDefault="008728D3" w:rsidP="005D60D7">
            <w:pPr>
              <w:rPr>
                <w:b/>
                <w:bCs/>
                <w:sz w:val="24"/>
                <w:szCs w:val="24"/>
              </w:rPr>
            </w:pPr>
            <w:r w:rsidRPr="00435224">
              <w:rPr>
                <w:b/>
                <w:bCs/>
                <w:sz w:val="24"/>
                <w:szCs w:val="24"/>
              </w:rPr>
              <w:t>7000-9406</w:t>
            </w:r>
            <w:r w:rsidRPr="00435224">
              <w:rPr>
                <w:b/>
                <w:bCs/>
                <w:sz w:val="24"/>
                <w:szCs w:val="24"/>
                <w:vertAlign w:val="superscript"/>
              </w:rPr>
              <w:t>**</w:t>
            </w:r>
            <w:r w:rsidRPr="00435224">
              <w:rPr>
                <w:b/>
                <w:bCs/>
                <w:sz w:val="24"/>
                <w:szCs w:val="24"/>
              </w:rPr>
              <w:t xml:space="preserve"> Talking Book Program (Perkins) Watertown</w:t>
            </w:r>
          </w:p>
        </w:tc>
        <w:tc>
          <w:tcPr>
            <w:tcW w:w="0" w:type="auto"/>
            <w:vAlign w:val="center"/>
            <w:hideMark/>
          </w:tcPr>
          <w:p w14:paraId="5DB41696" w14:textId="77777777" w:rsidR="008728D3" w:rsidRPr="00435224" w:rsidRDefault="008728D3" w:rsidP="005D60D7">
            <w:pPr>
              <w:jc w:val="right"/>
              <w:rPr>
                <w:sz w:val="24"/>
                <w:szCs w:val="24"/>
              </w:rPr>
            </w:pPr>
            <w:r w:rsidRPr="00435224">
              <w:rPr>
                <w:sz w:val="24"/>
                <w:szCs w:val="24"/>
              </w:rPr>
              <w:t>$2,950,499</w:t>
            </w:r>
          </w:p>
        </w:tc>
        <w:tc>
          <w:tcPr>
            <w:tcW w:w="0" w:type="auto"/>
            <w:vAlign w:val="center"/>
            <w:hideMark/>
          </w:tcPr>
          <w:p w14:paraId="60D34DD5" w14:textId="77777777" w:rsidR="008728D3" w:rsidRPr="00435224" w:rsidRDefault="008728D3" w:rsidP="005D60D7">
            <w:pPr>
              <w:jc w:val="right"/>
              <w:rPr>
                <w:sz w:val="24"/>
                <w:szCs w:val="24"/>
              </w:rPr>
            </w:pPr>
            <w:r w:rsidRPr="00435224">
              <w:rPr>
                <w:sz w:val="24"/>
                <w:szCs w:val="24"/>
              </w:rPr>
              <w:t>$2,969,554</w:t>
            </w:r>
          </w:p>
        </w:tc>
        <w:tc>
          <w:tcPr>
            <w:tcW w:w="0" w:type="auto"/>
            <w:vAlign w:val="center"/>
            <w:hideMark/>
          </w:tcPr>
          <w:p w14:paraId="255DE050" w14:textId="77777777" w:rsidR="008728D3" w:rsidRPr="00435224" w:rsidRDefault="008728D3" w:rsidP="005D60D7">
            <w:pPr>
              <w:jc w:val="right"/>
              <w:rPr>
                <w:sz w:val="24"/>
                <w:szCs w:val="24"/>
              </w:rPr>
            </w:pPr>
            <w:r w:rsidRPr="00435224">
              <w:rPr>
                <w:sz w:val="24"/>
                <w:szCs w:val="24"/>
              </w:rPr>
              <w:t>$3,860,420</w:t>
            </w:r>
          </w:p>
        </w:tc>
        <w:tc>
          <w:tcPr>
            <w:tcW w:w="0" w:type="auto"/>
            <w:vAlign w:val="center"/>
            <w:hideMark/>
          </w:tcPr>
          <w:p w14:paraId="1D73212D" w14:textId="77777777" w:rsidR="008728D3" w:rsidRPr="00435224" w:rsidRDefault="008728D3" w:rsidP="005D60D7">
            <w:pPr>
              <w:jc w:val="right"/>
              <w:rPr>
                <w:sz w:val="24"/>
                <w:szCs w:val="24"/>
              </w:rPr>
            </w:pPr>
            <w:r w:rsidRPr="00435224">
              <w:rPr>
                <w:sz w:val="24"/>
                <w:szCs w:val="24"/>
              </w:rPr>
              <w:t>$890,866</w:t>
            </w:r>
          </w:p>
        </w:tc>
      </w:tr>
      <w:tr w:rsidR="008728D3" w:rsidRPr="00435224" w14:paraId="3D1313A8" w14:textId="77777777" w:rsidTr="005D60D7">
        <w:trPr>
          <w:trHeight w:val="534"/>
          <w:tblCellSpacing w:w="15" w:type="dxa"/>
        </w:trPr>
        <w:tc>
          <w:tcPr>
            <w:tcW w:w="0" w:type="auto"/>
            <w:vAlign w:val="center"/>
            <w:hideMark/>
          </w:tcPr>
          <w:p w14:paraId="12683EF5" w14:textId="77777777" w:rsidR="008728D3" w:rsidRPr="00435224" w:rsidRDefault="008728D3" w:rsidP="005D60D7">
            <w:pPr>
              <w:rPr>
                <w:b/>
                <w:bCs/>
                <w:sz w:val="24"/>
                <w:szCs w:val="24"/>
              </w:rPr>
            </w:pPr>
            <w:r w:rsidRPr="00435224">
              <w:rPr>
                <w:b/>
                <w:bCs/>
                <w:sz w:val="24"/>
                <w:szCs w:val="24"/>
              </w:rPr>
              <w:t>7000-9501 State Aid to Public Libraries</w:t>
            </w:r>
          </w:p>
        </w:tc>
        <w:tc>
          <w:tcPr>
            <w:tcW w:w="0" w:type="auto"/>
            <w:vAlign w:val="center"/>
            <w:hideMark/>
          </w:tcPr>
          <w:p w14:paraId="4443EB4F" w14:textId="77777777" w:rsidR="008728D3" w:rsidRPr="00435224" w:rsidRDefault="008728D3" w:rsidP="005D60D7">
            <w:pPr>
              <w:jc w:val="right"/>
              <w:rPr>
                <w:sz w:val="24"/>
                <w:szCs w:val="24"/>
              </w:rPr>
            </w:pPr>
            <w:r w:rsidRPr="00435224">
              <w:rPr>
                <w:sz w:val="24"/>
                <w:szCs w:val="24"/>
              </w:rPr>
              <w:t>$13,562,408</w:t>
            </w:r>
          </w:p>
        </w:tc>
        <w:tc>
          <w:tcPr>
            <w:tcW w:w="0" w:type="auto"/>
            <w:vAlign w:val="center"/>
            <w:hideMark/>
          </w:tcPr>
          <w:p w14:paraId="7CA71947" w14:textId="77777777" w:rsidR="008728D3" w:rsidRPr="00435224" w:rsidRDefault="008728D3" w:rsidP="005D60D7">
            <w:pPr>
              <w:jc w:val="right"/>
              <w:rPr>
                <w:sz w:val="24"/>
                <w:szCs w:val="24"/>
              </w:rPr>
            </w:pPr>
            <w:r w:rsidRPr="00435224">
              <w:rPr>
                <w:sz w:val="24"/>
                <w:szCs w:val="24"/>
              </w:rPr>
              <w:t>$16,000,000</w:t>
            </w:r>
          </w:p>
        </w:tc>
        <w:tc>
          <w:tcPr>
            <w:tcW w:w="0" w:type="auto"/>
            <w:vAlign w:val="center"/>
            <w:hideMark/>
          </w:tcPr>
          <w:p w14:paraId="3181A1FE" w14:textId="77777777" w:rsidR="008728D3" w:rsidRPr="00435224" w:rsidRDefault="008728D3" w:rsidP="005D60D7">
            <w:pPr>
              <w:jc w:val="right"/>
              <w:rPr>
                <w:sz w:val="24"/>
                <w:szCs w:val="24"/>
              </w:rPr>
            </w:pPr>
            <w:r w:rsidRPr="00435224">
              <w:rPr>
                <w:sz w:val="24"/>
                <w:szCs w:val="24"/>
              </w:rPr>
              <w:t>$17,600,000</w:t>
            </w:r>
          </w:p>
        </w:tc>
        <w:tc>
          <w:tcPr>
            <w:tcW w:w="0" w:type="auto"/>
            <w:vAlign w:val="center"/>
            <w:hideMark/>
          </w:tcPr>
          <w:p w14:paraId="55306803" w14:textId="77777777" w:rsidR="008728D3" w:rsidRPr="00435224" w:rsidRDefault="008728D3" w:rsidP="005D60D7">
            <w:pPr>
              <w:jc w:val="right"/>
              <w:rPr>
                <w:sz w:val="24"/>
                <w:szCs w:val="24"/>
              </w:rPr>
            </w:pPr>
            <w:r w:rsidRPr="00435224">
              <w:rPr>
                <w:sz w:val="24"/>
                <w:szCs w:val="24"/>
              </w:rPr>
              <w:t>$1,600,000</w:t>
            </w:r>
          </w:p>
        </w:tc>
      </w:tr>
      <w:tr w:rsidR="008728D3" w:rsidRPr="00435224" w14:paraId="7EF6B0DC" w14:textId="77777777" w:rsidTr="005D60D7">
        <w:trPr>
          <w:trHeight w:val="534"/>
          <w:tblCellSpacing w:w="15" w:type="dxa"/>
        </w:trPr>
        <w:tc>
          <w:tcPr>
            <w:tcW w:w="0" w:type="auto"/>
            <w:vAlign w:val="center"/>
            <w:hideMark/>
          </w:tcPr>
          <w:p w14:paraId="1FE5E255" w14:textId="77777777" w:rsidR="008728D3" w:rsidRPr="00435224" w:rsidRDefault="008728D3" w:rsidP="005D60D7">
            <w:pPr>
              <w:rPr>
                <w:b/>
                <w:bCs/>
                <w:sz w:val="24"/>
                <w:szCs w:val="24"/>
              </w:rPr>
            </w:pPr>
            <w:r w:rsidRPr="00435224">
              <w:rPr>
                <w:b/>
                <w:bCs/>
                <w:sz w:val="24"/>
                <w:szCs w:val="24"/>
              </w:rPr>
              <w:t>7000-9506</w:t>
            </w:r>
            <w:r w:rsidRPr="00435224">
              <w:rPr>
                <w:b/>
                <w:bCs/>
                <w:sz w:val="24"/>
                <w:szCs w:val="24"/>
                <w:vertAlign w:val="superscript"/>
              </w:rPr>
              <w:t>**</w:t>
            </w:r>
            <w:r w:rsidRPr="00435224">
              <w:rPr>
                <w:b/>
                <w:bCs/>
                <w:sz w:val="24"/>
                <w:szCs w:val="24"/>
              </w:rPr>
              <w:t xml:space="preserve"> Technology &amp; Automated Resource – Sharing</w:t>
            </w:r>
          </w:p>
        </w:tc>
        <w:tc>
          <w:tcPr>
            <w:tcW w:w="0" w:type="auto"/>
            <w:vAlign w:val="center"/>
            <w:hideMark/>
          </w:tcPr>
          <w:p w14:paraId="5128A999" w14:textId="77777777" w:rsidR="008728D3" w:rsidRPr="00435224" w:rsidRDefault="008728D3" w:rsidP="005D60D7">
            <w:pPr>
              <w:jc w:val="right"/>
              <w:rPr>
                <w:sz w:val="24"/>
                <w:szCs w:val="24"/>
              </w:rPr>
            </w:pPr>
            <w:r w:rsidRPr="00435224">
              <w:rPr>
                <w:sz w:val="24"/>
                <w:szCs w:val="24"/>
              </w:rPr>
              <w:t>$4,713,848</w:t>
            </w:r>
          </w:p>
        </w:tc>
        <w:tc>
          <w:tcPr>
            <w:tcW w:w="0" w:type="auto"/>
            <w:vAlign w:val="center"/>
            <w:hideMark/>
          </w:tcPr>
          <w:p w14:paraId="1FFF40CE" w14:textId="77777777" w:rsidR="008728D3" w:rsidRPr="00435224" w:rsidRDefault="008728D3" w:rsidP="005D60D7">
            <w:pPr>
              <w:jc w:val="right"/>
              <w:rPr>
                <w:sz w:val="24"/>
                <w:szCs w:val="24"/>
              </w:rPr>
            </w:pPr>
            <w:r w:rsidRPr="00435224">
              <w:rPr>
                <w:sz w:val="24"/>
                <w:szCs w:val="24"/>
              </w:rPr>
              <w:t>$4,744,293</w:t>
            </w:r>
          </w:p>
        </w:tc>
        <w:tc>
          <w:tcPr>
            <w:tcW w:w="0" w:type="auto"/>
            <w:vAlign w:val="center"/>
            <w:hideMark/>
          </w:tcPr>
          <w:p w14:paraId="1E65D9BB" w14:textId="77777777" w:rsidR="008728D3" w:rsidRPr="00435224" w:rsidRDefault="008728D3" w:rsidP="005D60D7">
            <w:pPr>
              <w:jc w:val="right"/>
              <w:rPr>
                <w:sz w:val="24"/>
                <w:szCs w:val="24"/>
              </w:rPr>
            </w:pPr>
            <w:r w:rsidRPr="00435224">
              <w:rPr>
                <w:sz w:val="24"/>
                <w:szCs w:val="24"/>
              </w:rPr>
              <w:t>$6,167,581</w:t>
            </w:r>
          </w:p>
        </w:tc>
        <w:tc>
          <w:tcPr>
            <w:tcW w:w="0" w:type="auto"/>
            <w:vAlign w:val="center"/>
            <w:hideMark/>
          </w:tcPr>
          <w:p w14:paraId="445EABEE" w14:textId="77777777" w:rsidR="008728D3" w:rsidRPr="00435224" w:rsidRDefault="008728D3" w:rsidP="005D60D7">
            <w:pPr>
              <w:jc w:val="right"/>
              <w:rPr>
                <w:sz w:val="24"/>
                <w:szCs w:val="24"/>
              </w:rPr>
            </w:pPr>
            <w:r w:rsidRPr="00435224">
              <w:rPr>
                <w:sz w:val="24"/>
                <w:szCs w:val="24"/>
              </w:rPr>
              <w:t>$1,423,288</w:t>
            </w:r>
          </w:p>
        </w:tc>
      </w:tr>
      <w:tr w:rsidR="008728D3" w:rsidRPr="00435224" w14:paraId="127211E0" w14:textId="77777777" w:rsidTr="005D60D7">
        <w:trPr>
          <w:trHeight w:val="261"/>
          <w:tblCellSpacing w:w="15" w:type="dxa"/>
        </w:trPr>
        <w:tc>
          <w:tcPr>
            <w:tcW w:w="0" w:type="auto"/>
            <w:vAlign w:val="center"/>
            <w:hideMark/>
          </w:tcPr>
          <w:p w14:paraId="58EBDB3C" w14:textId="77777777" w:rsidR="008728D3" w:rsidRPr="00435224" w:rsidRDefault="008728D3" w:rsidP="005D60D7">
            <w:pPr>
              <w:rPr>
                <w:b/>
                <w:bCs/>
                <w:sz w:val="24"/>
                <w:szCs w:val="24"/>
              </w:rPr>
            </w:pPr>
            <w:r w:rsidRPr="00435224">
              <w:rPr>
                <w:b/>
                <w:bCs/>
                <w:sz w:val="24"/>
                <w:szCs w:val="24"/>
              </w:rPr>
              <w:t>7000-9508 Center for the Book</w:t>
            </w:r>
          </w:p>
        </w:tc>
        <w:tc>
          <w:tcPr>
            <w:tcW w:w="0" w:type="auto"/>
            <w:vAlign w:val="center"/>
            <w:hideMark/>
          </w:tcPr>
          <w:p w14:paraId="6B467B9D" w14:textId="77777777" w:rsidR="008728D3" w:rsidRPr="00435224" w:rsidRDefault="008728D3" w:rsidP="005D60D7">
            <w:pPr>
              <w:jc w:val="right"/>
              <w:rPr>
                <w:sz w:val="24"/>
                <w:szCs w:val="24"/>
              </w:rPr>
            </w:pPr>
            <w:r w:rsidRPr="00435224">
              <w:rPr>
                <w:sz w:val="24"/>
                <w:szCs w:val="24"/>
              </w:rPr>
              <w:t>$312,979</w:t>
            </w:r>
          </w:p>
        </w:tc>
        <w:tc>
          <w:tcPr>
            <w:tcW w:w="0" w:type="auto"/>
            <w:vAlign w:val="center"/>
            <w:hideMark/>
          </w:tcPr>
          <w:p w14:paraId="0A0128AE" w14:textId="77777777" w:rsidR="008728D3" w:rsidRPr="00435224" w:rsidRDefault="008728D3" w:rsidP="005D60D7">
            <w:pPr>
              <w:jc w:val="right"/>
              <w:rPr>
                <w:sz w:val="24"/>
                <w:szCs w:val="24"/>
              </w:rPr>
            </w:pPr>
            <w:r w:rsidRPr="00435224">
              <w:rPr>
                <w:sz w:val="24"/>
                <w:szCs w:val="24"/>
              </w:rPr>
              <w:t>$400,000</w:t>
            </w:r>
          </w:p>
        </w:tc>
        <w:tc>
          <w:tcPr>
            <w:tcW w:w="0" w:type="auto"/>
            <w:vAlign w:val="center"/>
            <w:hideMark/>
          </w:tcPr>
          <w:p w14:paraId="69824B63" w14:textId="77777777" w:rsidR="008728D3" w:rsidRPr="00435224" w:rsidRDefault="008728D3" w:rsidP="005D60D7">
            <w:pPr>
              <w:jc w:val="right"/>
              <w:rPr>
                <w:sz w:val="24"/>
                <w:szCs w:val="24"/>
              </w:rPr>
            </w:pPr>
            <w:r w:rsidRPr="00435224">
              <w:rPr>
                <w:sz w:val="24"/>
                <w:szCs w:val="24"/>
              </w:rPr>
              <w:t>$440,000</w:t>
            </w:r>
          </w:p>
        </w:tc>
        <w:tc>
          <w:tcPr>
            <w:tcW w:w="0" w:type="auto"/>
            <w:vAlign w:val="center"/>
            <w:hideMark/>
          </w:tcPr>
          <w:p w14:paraId="46930D4D" w14:textId="77777777" w:rsidR="008728D3" w:rsidRPr="00435224" w:rsidRDefault="008728D3" w:rsidP="005D60D7">
            <w:pPr>
              <w:jc w:val="right"/>
              <w:rPr>
                <w:sz w:val="24"/>
                <w:szCs w:val="24"/>
              </w:rPr>
            </w:pPr>
            <w:r w:rsidRPr="00435224">
              <w:rPr>
                <w:sz w:val="24"/>
                <w:szCs w:val="24"/>
              </w:rPr>
              <w:t>$40,000</w:t>
            </w:r>
          </w:p>
        </w:tc>
      </w:tr>
      <w:tr w:rsidR="008728D3" w:rsidRPr="00435224" w14:paraId="369E21E1" w14:textId="77777777" w:rsidTr="005D60D7">
        <w:trPr>
          <w:trHeight w:val="261"/>
          <w:tblCellSpacing w:w="15" w:type="dxa"/>
        </w:trPr>
        <w:tc>
          <w:tcPr>
            <w:tcW w:w="0" w:type="auto"/>
            <w:vAlign w:val="center"/>
            <w:hideMark/>
          </w:tcPr>
          <w:p w14:paraId="3D247C1E" w14:textId="77777777" w:rsidR="008728D3" w:rsidRPr="00435224" w:rsidRDefault="008728D3" w:rsidP="005D60D7">
            <w:pPr>
              <w:rPr>
                <w:b/>
                <w:bCs/>
                <w:sz w:val="24"/>
                <w:szCs w:val="24"/>
              </w:rPr>
            </w:pPr>
            <w:r w:rsidRPr="00435224">
              <w:rPr>
                <w:b/>
                <w:bCs/>
                <w:sz w:val="24"/>
                <w:szCs w:val="24"/>
              </w:rPr>
              <w:t>Totals</w:t>
            </w:r>
          </w:p>
        </w:tc>
        <w:tc>
          <w:tcPr>
            <w:tcW w:w="0" w:type="auto"/>
            <w:vAlign w:val="center"/>
            <w:hideMark/>
          </w:tcPr>
          <w:p w14:paraId="3BBA5826" w14:textId="77777777" w:rsidR="008728D3" w:rsidRPr="00435224" w:rsidRDefault="008728D3" w:rsidP="005D60D7">
            <w:pPr>
              <w:jc w:val="right"/>
              <w:rPr>
                <w:sz w:val="24"/>
                <w:szCs w:val="24"/>
              </w:rPr>
            </w:pPr>
            <w:r w:rsidRPr="00435224">
              <w:rPr>
                <w:sz w:val="24"/>
                <w:szCs w:val="24"/>
              </w:rPr>
              <w:t>$36,361,524</w:t>
            </w:r>
          </w:p>
        </w:tc>
        <w:tc>
          <w:tcPr>
            <w:tcW w:w="0" w:type="auto"/>
            <w:vAlign w:val="center"/>
            <w:hideMark/>
          </w:tcPr>
          <w:p w14:paraId="76D48E0E" w14:textId="77777777" w:rsidR="008728D3" w:rsidRPr="00435224" w:rsidRDefault="008728D3" w:rsidP="005D60D7">
            <w:pPr>
              <w:jc w:val="right"/>
              <w:rPr>
                <w:sz w:val="24"/>
                <w:szCs w:val="24"/>
              </w:rPr>
            </w:pPr>
            <w:r w:rsidRPr="00435224">
              <w:rPr>
                <w:sz w:val="24"/>
                <w:szCs w:val="24"/>
              </w:rPr>
              <w:t>$40,883,002</w:t>
            </w:r>
          </w:p>
        </w:tc>
        <w:tc>
          <w:tcPr>
            <w:tcW w:w="0" w:type="auto"/>
            <w:vAlign w:val="center"/>
            <w:hideMark/>
          </w:tcPr>
          <w:p w14:paraId="535AB0A3" w14:textId="77777777" w:rsidR="008728D3" w:rsidRPr="00435224" w:rsidRDefault="008728D3" w:rsidP="005D60D7">
            <w:pPr>
              <w:jc w:val="right"/>
              <w:rPr>
                <w:sz w:val="24"/>
                <w:szCs w:val="24"/>
              </w:rPr>
            </w:pPr>
            <w:r w:rsidRPr="00435224">
              <w:rPr>
                <w:sz w:val="24"/>
                <w:szCs w:val="24"/>
              </w:rPr>
              <w:t>$46,618,385</w:t>
            </w:r>
          </w:p>
        </w:tc>
        <w:tc>
          <w:tcPr>
            <w:tcW w:w="0" w:type="auto"/>
            <w:vAlign w:val="center"/>
            <w:hideMark/>
          </w:tcPr>
          <w:p w14:paraId="5937394D" w14:textId="77777777" w:rsidR="008728D3" w:rsidRPr="00435224" w:rsidRDefault="008728D3" w:rsidP="005D60D7">
            <w:pPr>
              <w:jc w:val="right"/>
              <w:rPr>
                <w:sz w:val="24"/>
                <w:szCs w:val="24"/>
              </w:rPr>
            </w:pPr>
          </w:p>
        </w:tc>
      </w:tr>
    </w:tbl>
    <w:p w14:paraId="6B868595" w14:textId="77777777" w:rsidR="008728D3" w:rsidRPr="00435224" w:rsidRDefault="008728D3" w:rsidP="008728D3">
      <w:pPr>
        <w:rPr>
          <w:sz w:val="24"/>
          <w:szCs w:val="24"/>
        </w:rPr>
      </w:pPr>
      <w:r w:rsidRPr="00435224">
        <w:rPr>
          <w:sz w:val="24"/>
          <w:szCs w:val="24"/>
        </w:rPr>
        <w:br/>
      </w:r>
      <w:r w:rsidRPr="00435224">
        <w:rPr>
          <w:sz w:val="24"/>
          <w:szCs w:val="24"/>
        </w:rPr>
        <w:lastRenderedPageBreak/>
        <w:t xml:space="preserve">Representative Ruth </w:t>
      </w:r>
      <w:proofErr w:type="spellStart"/>
      <w:r w:rsidRPr="00435224">
        <w:rPr>
          <w:sz w:val="24"/>
          <w:szCs w:val="24"/>
        </w:rPr>
        <w:t>Balser</w:t>
      </w:r>
      <w:proofErr w:type="spellEnd"/>
      <w:r w:rsidRPr="00435224">
        <w:rPr>
          <w:sz w:val="24"/>
          <w:szCs w:val="24"/>
        </w:rPr>
        <w:t xml:space="preserve"> requested that the small group of MLA Legislative Committee members and e-book stakeholders reconvene to discuss a proposed re-draft of last session’s H.4120, An Act modernizing library access to electronic books and digital audiobooks. She continues to be very interested in filing legislation this next session to support e-Book and e-Audiobook access for all types of libraries. The committee which includes Kyle Courtney and </w:t>
      </w:r>
      <w:proofErr w:type="spellStart"/>
      <w:r w:rsidRPr="00435224">
        <w:rPr>
          <w:sz w:val="24"/>
          <w:szCs w:val="24"/>
        </w:rPr>
        <w:t>Juliya</w:t>
      </w:r>
      <w:proofErr w:type="spellEnd"/>
      <w:r w:rsidRPr="00435224">
        <w:rPr>
          <w:sz w:val="24"/>
          <w:szCs w:val="24"/>
        </w:rPr>
        <w:t xml:space="preserve"> </w:t>
      </w:r>
      <w:proofErr w:type="spellStart"/>
      <w:r w:rsidRPr="00435224">
        <w:rPr>
          <w:sz w:val="24"/>
          <w:szCs w:val="24"/>
        </w:rPr>
        <w:t>Ziskina</w:t>
      </w:r>
      <w:proofErr w:type="spellEnd"/>
      <w:r w:rsidRPr="00435224">
        <w:rPr>
          <w:sz w:val="24"/>
          <w:szCs w:val="24"/>
        </w:rPr>
        <w:t xml:space="preserve"> from Library Futures, David Leonard, President of the Boston Public Library, Will Adamczyk and Eileen Dyer, co-chairs of the MLA Legislative Committee, and Mary Rose Quinn met at the end of November to make final edits to the draft written by Kyle Courtney. The draft bill will be sent on to Representative </w:t>
      </w:r>
      <w:proofErr w:type="spellStart"/>
      <w:r w:rsidRPr="00435224">
        <w:rPr>
          <w:sz w:val="24"/>
          <w:szCs w:val="24"/>
        </w:rPr>
        <w:t>Balser</w:t>
      </w:r>
      <w:proofErr w:type="spellEnd"/>
      <w:r w:rsidRPr="00435224">
        <w:rPr>
          <w:sz w:val="24"/>
          <w:szCs w:val="24"/>
        </w:rPr>
        <w:t xml:space="preserve"> and her staff and the larger group of stakeholders the first week in December for review and comment. The new draft attempts to steer clear of copyright issues and focuses mainly on consumer protections and contract requirements between libraries and publishers.</w:t>
      </w:r>
    </w:p>
    <w:p w14:paraId="22BFA4F5" w14:textId="77777777" w:rsidR="008728D3" w:rsidRPr="00435224" w:rsidRDefault="008728D3" w:rsidP="008728D3">
      <w:pPr>
        <w:rPr>
          <w:sz w:val="24"/>
          <w:szCs w:val="24"/>
        </w:rPr>
      </w:pPr>
    </w:p>
    <w:p w14:paraId="2D282059" w14:textId="77777777" w:rsidR="008728D3" w:rsidRPr="00435224" w:rsidRDefault="008728D3" w:rsidP="008728D3">
      <w:pPr>
        <w:rPr>
          <w:sz w:val="24"/>
          <w:szCs w:val="24"/>
        </w:rPr>
      </w:pPr>
      <w:r w:rsidRPr="00435224">
        <w:rPr>
          <w:sz w:val="24"/>
          <w:szCs w:val="24"/>
        </w:rPr>
        <w:t>Senator Jason Lewis (Winchester) met with members of the Massachusetts Library Association’s Legislative and Intellectual Freedom and Social Responsibility Committees and MBLC staff to discuss book challenges and other censorship issues in the Commonwealth. The Senator is the Chair of the Committee on Education. The discussion included possible support for legislative remedies, funding possibilities, and training opportunities.</w:t>
      </w:r>
    </w:p>
    <w:p w14:paraId="776DCBE6" w14:textId="77777777" w:rsidR="008728D3" w:rsidRPr="00435224" w:rsidRDefault="008728D3" w:rsidP="008728D3">
      <w:pPr>
        <w:rPr>
          <w:sz w:val="24"/>
          <w:szCs w:val="24"/>
        </w:rPr>
      </w:pPr>
    </w:p>
    <w:p w14:paraId="4A342107" w14:textId="77777777" w:rsidR="008728D3" w:rsidRPr="00F9657D" w:rsidRDefault="008728D3" w:rsidP="008728D3">
      <w:pPr>
        <w:rPr>
          <w:sz w:val="24"/>
          <w:szCs w:val="24"/>
        </w:rPr>
      </w:pPr>
      <w:r w:rsidRPr="00435224">
        <w:rPr>
          <w:sz w:val="24"/>
          <w:szCs w:val="24"/>
        </w:rPr>
        <w:t>Upcoming advocacy events for Commissioners to participate in include Legislative Breakfasts beginning in January, the MMA Annual Meeting and Trade Show (January 20 and 21), MLA Legislative Day at the State House on March 15, and MLA’s Annual Conference, “Making Waves”, on May 8 and 9, 2023 in Falmouth. Invitations to speak at or participate in various events will be sent out soon.</w:t>
      </w:r>
    </w:p>
    <w:p w14:paraId="4CE3E7BA" w14:textId="77777777" w:rsidR="008728D3" w:rsidRPr="00BA1108" w:rsidRDefault="008728D3" w:rsidP="008728D3">
      <w:pPr>
        <w:rPr>
          <w:b/>
          <w:bCs/>
          <w:caps/>
          <w:sz w:val="24"/>
          <w:szCs w:val="24"/>
        </w:rPr>
      </w:pPr>
      <w:r w:rsidRPr="00BA1108">
        <w:rPr>
          <w:b/>
          <w:bCs/>
          <w:caps/>
          <w:sz w:val="24"/>
          <w:szCs w:val="24"/>
        </w:rPr>
        <w:t>Consideration of approval of the changes to the 605 CMR 6.00, Library Improvement Program</w:t>
      </w:r>
    </w:p>
    <w:p w14:paraId="5E3DB0C5" w14:textId="77777777" w:rsidR="008728D3" w:rsidRDefault="008728D3" w:rsidP="008728D3">
      <w:pPr>
        <w:rPr>
          <w:sz w:val="24"/>
          <w:szCs w:val="24"/>
        </w:rPr>
      </w:pPr>
    </w:p>
    <w:p w14:paraId="7FB36C79" w14:textId="77777777" w:rsidR="008728D3" w:rsidRDefault="008728D3" w:rsidP="008728D3">
      <w:pPr>
        <w:rPr>
          <w:sz w:val="24"/>
          <w:szCs w:val="24"/>
        </w:rPr>
      </w:pPr>
      <w:r>
        <w:rPr>
          <w:sz w:val="24"/>
          <w:szCs w:val="24"/>
        </w:rPr>
        <w:t xml:space="preserve">Andrea Bono-Bunker and Lauren Stara presented the Board with the </w:t>
      </w:r>
      <w:r w:rsidRPr="00AD5C04">
        <w:rPr>
          <w:sz w:val="24"/>
          <w:szCs w:val="24"/>
        </w:rPr>
        <w:t xml:space="preserve">documentation </w:t>
      </w:r>
      <w:r>
        <w:rPr>
          <w:sz w:val="24"/>
          <w:szCs w:val="24"/>
        </w:rPr>
        <w:t xml:space="preserve">that </w:t>
      </w:r>
      <w:r w:rsidRPr="00AD5C04">
        <w:rPr>
          <w:sz w:val="24"/>
          <w:szCs w:val="24"/>
        </w:rPr>
        <w:t>provides the recommendations for permanent changes to 605 CMR 6.00 Library Improvement Program – Public Library Construction. The amendments reflect streamlined processes and requirements for construction grants.</w:t>
      </w:r>
    </w:p>
    <w:p w14:paraId="21556847" w14:textId="77777777" w:rsidR="008728D3" w:rsidRPr="00AD5C04" w:rsidRDefault="008728D3" w:rsidP="008728D3">
      <w:pPr>
        <w:rPr>
          <w:sz w:val="24"/>
          <w:szCs w:val="24"/>
        </w:rPr>
      </w:pPr>
    </w:p>
    <w:p w14:paraId="648E2B41" w14:textId="77777777" w:rsidR="008728D3" w:rsidRPr="00AD5C04" w:rsidRDefault="008728D3" w:rsidP="008728D3">
      <w:pPr>
        <w:rPr>
          <w:sz w:val="24"/>
          <w:szCs w:val="24"/>
        </w:rPr>
      </w:pPr>
      <w:r w:rsidRPr="00AD5C04">
        <w:rPr>
          <w:sz w:val="24"/>
          <w:szCs w:val="24"/>
        </w:rPr>
        <w:t>Following the state’s process for amending regulations, if the Board approves the proposed changes to 605 CMR 6.00 they will be adopted as permanent regulations. The regulations were published in the Massachusetts Register on November 25, 2022.</w:t>
      </w:r>
    </w:p>
    <w:p w14:paraId="3D1E570C" w14:textId="77777777" w:rsidR="008728D3" w:rsidRDefault="008728D3" w:rsidP="008728D3">
      <w:pPr>
        <w:rPr>
          <w:sz w:val="24"/>
          <w:szCs w:val="24"/>
        </w:rPr>
      </w:pPr>
    </w:p>
    <w:p w14:paraId="4FFE398E" w14:textId="77777777" w:rsidR="008728D3" w:rsidRPr="00265835" w:rsidRDefault="008728D3" w:rsidP="008728D3">
      <w:pPr>
        <w:rPr>
          <w:sz w:val="24"/>
          <w:szCs w:val="24"/>
          <w:u w:val="single"/>
        </w:rPr>
      </w:pPr>
      <w:r>
        <w:rPr>
          <w:sz w:val="24"/>
          <w:szCs w:val="24"/>
        </w:rPr>
        <w:t>Commissioner Ball moved and Commissioner Cluggish seconded that</w:t>
      </w:r>
      <w:r w:rsidRPr="00AD5C04">
        <w:rPr>
          <w:sz w:val="24"/>
          <w:szCs w:val="24"/>
        </w:rPr>
        <w:t xml:space="preserve"> </w:t>
      </w:r>
      <w:r w:rsidRPr="00265835">
        <w:rPr>
          <w:sz w:val="24"/>
          <w:szCs w:val="24"/>
          <w:u w:val="single"/>
        </w:rPr>
        <w:t>the Massachusetts Board of Library Commissioners approves the proposed changes to 605 CMR 6.00, Library Improvement Program – Public Library Construction as permanent regulations following the completion of the state regulatory filing process.</w:t>
      </w:r>
    </w:p>
    <w:p w14:paraId="66F2E063" w14:textId="77777777" w:rsidR="008728D3" w:rsidRDefault="008728D3" w:rsidP="008728D3">
      <w:pPr>
        <w:rPr>
          <w:sz w:val="24"/>
          <w:szCs w:val="24"/>
        </w:rPr>
      </w:pPr>
    </w:p>
    <w:p w14:paraId="0E973413" w14:textId="77777777" w:rsidR="008728D3" w:rsidRDefault="008728D3" w:rsidP="008728D3">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59B564EA" w14:textId="77777777" w:rsidR="008728D3" w:rsidRDefault="008728D3" w:rsidP="008728D3">
      <w:pPr>
        <w:rPr>
          <w:sz w:val="24"/>
          <w:szCs w:val="24"/>
        </w:rPr>
      </w:pPr>
    </w:p>
    <w:p w14:paraId="1EED3EB3" w14:textId="77777777" w:rsidR="008728D3" w:rsidRPr="00F80B23" w:rsidRDefault="008728D3" w:rsidP="008728D3">
      <w:pPr>
        <w:rPr>
          <w:b/>
          <w:bCs/>
          <w:caps/>
          <w:sz w:val="24"/>
          <w:szCs w:val="24"/>
        </w:rPr>
      </w:pPr>
      <w:r w:rsidRPr="00F80B23">
        <w:rPr>
          <w:b/>
          <w:bCs/>
          <w:caps/>
          <w:sz w:val="24"/>
          <w:szCs w:val="24"/>
        </w:rPr>
        <w:t xml:space="preserve">Consideration of approval for requests from libraries for an extension of time to confirm local funding and accept its </w:t>
      </w:r>
      <w:r w:rsidRPr="00F80B23">
        <w:rPr>
          <w:b/>
          <w:bCs/>
          <w:caps/>
          <w:sz w:val="24"/>
          <w:szCs w:val="24"/>
        </w:rPr>
        <w:lastRenderedPageBreak/>
        <w:t>provisional grant award in the Massachusetts Public Library Construction Program</w:t>
      </w:r>
    </w:p>
    <w:p w14:paraId="0E8B1CC4" w14:textId="77777777" w:rsidR="008728D3" w:rsidRDefault="008728D3" w:rsidP="008728D3">
      <w:pPr>
        <w:rPr>
          <w:sz w:val="24"/>
          <w:szCs w:val="24"/>
        </w:rPr>
      </w:pPr>
    </w:p>
    <w:p w14:paraId="09DB467A" w14:textId="77777777" w:rsidR="008728D3" w:rsidRPr="00F80B23" w:rsidRDefault="008728D3" w:rsidP="008728D3">
      <w:pPr>
        <w:rPr>
          <w:color w:val="000000"/>
          <w:sz w:val="24"/>
          <w:szCs w:val="24"/>
        </w:rPr>
      </w:pPr>
      <w:r w:rsidRPr="00F80B23">
        <w:rPr>
          <w:color w:val="000000"/>
          <w:sz w:val="24"/>
          <w:szCs w:val="24"/>
        </w:rPr>
        <w:t>The Tilton Library, Deerfield; Wheeler Memorial Library, Orange; Seekonk Public Library have requested an extension of time to confirm local funding and accept their provisional grant award in the Massachusetts Public Library Construction Program.</w:t>
      </w:r>
    </w:p>
    <w:p w14:paraId="3C2B5D6F" w14:textId="77777777" w:rsidR="008728D3" w:rsidRPr="00F80B23" w:rsidRDefault="008728D3" w:rsidP="008728D3">
      <w:pPr>
        <w:rPr>
          <w:color w:val="000000"/>
          <w:sz w:val="24"/>
          <w:szCs w:val="24"/>
        </w:rPr>
      </w:pPr>
    </w:p>
    <w:p w14:paraId="66AC3E1E" w14:textId="77777777" w:rsidR="008728D3" w:rsidRPr="00F80B23" w:rsidRDefault="008728D3" w:rsidP="008728D3">
      <w:pPr>
        <w:rPr>
          <w:b/>
          <w:bCs/>
          <w:caps/>
          <w:sz w:val="24"/>
          <w:szCs w:val="24"/>
        </w:rPr>
      </w:pPr>
      <w:r w:rsidRPr="00F80B23">
        <w:rPr>
          <w:b/>
          <w:bCs/>
          <w:caps/>
          <w:sz w:val="24"/>
          <w:szCs w:val="24"/>
        </w:rPr>
        <w:t>Deadline Extension request- Seekonk</w:t>
      </w:r>
    </w:p>
    <w:p w14:paraId="78D7FA15" w14:textId="77777777" w:rsidR="008728D3" w:rsidRPr="00F80B23" w:rsidRDefault="008728D3" w:rsidP="008728D3">
      <w:pPr>
        <w:rPr>
          <w:b/>
          <w:bCs/>
          <w:caps/>
          <w:sz w:val="24"/>
          <w:szCs w:val="24"/>
        </w:rPr>
      </w:pPr>
    </w:p>
    <w:p w14:paraId="10A1FB22" w14:textId="77777777" w:rsidR="008728D3" w:rsidRPr="00F80B23" w:rsidRDefault="008728D3" w:rsidP="008728D3">
      <w:pPr>
        <w:rPr>
          <w:sz w:val="24"/>
          <w:szCs w:val="24"/>
        </w:rPr>
      </w:pPr>
      <w:r w:rsidRPr="00F80B23">
        <w:rPr>
          <w:sz w:val="24"/>
          <w:szCs w:val="24"/>
        </w:rPr>
        <w:t xml:space="preserve">In July 2022, the Seekonk Public Library was awarded a provisional grant award in the amount of $7,322,855 for its public library construction project. The library is requesting an extension of the January 9, </w:t>
      </w:r>
      <w:proofErr w:type="gramStart"/>
      <w:r w:rsidRPr="00F80B23">
        <w:rPr>
          <w:sz w:val="24"/>
          <w:szCs w:val="24"/>
        </w:rPr>
        <w:t>2023</w:t>
      </w:r>
      <w:proofErr w:type="gramEnd"/>
      <w:r w:rsidRPr="00F80B23">
        <w:rPr>
          <w:sz w:val="24"/>
          <w:szCs w:val="24"/>
        </w:rPr>
        <w:t xml:space="preserve"> deadline to April 30, 2023.</w:t>
      </w:r>
    </w:p>
    <w:p w14:paraId="312BF270" w14:textId="77777777" w:rsidR="008728D3" w:rsidRPr="00F80B23" w:rsidRDefault="008728D3" w:rsidP="008728D3">
      <w:pPr>
        <w:rPr>
          <w:sz w:val="24"/>
          <w:szCs w:val="24"/>
        </w:rPr>
      </w:pPr>
    </w:p>
    <w:p w14:paraId="7E00772B" w14:textId="77777777" w:rsidR="008728D3" w:rsidRPr="00F80B23" w:rsidRDefault="008728D3" w:rsidP="008728D3">
      <w:pPr>
        <w:rPr>
          <w:sz w:val="24"/>
          <w:szCs w:val="24"/>
        </w:rPr>
      </w:pPr>
      <w:r w:rsidRPr="00F80B23">
        <w:rPr>
          <w:sz w:val="24"/>
          <w:szCs w:val="24"/>
        </w:rPr>
        <w:t>In January of 2017, Seekonk Library was placed 14</w:t>
      </w:r>
      <w:r w:rsidRPr="00F80B23">
        <w:rPr>
          <w:sz w:val="24"/>
          <w:szCs w:val="24"/>
          <w:vertAlign w:val="superscript"/>
        </w:rPr>
        <w:t>th</w:t>
      </w:r>
      <w:r w:rsidRPr="00F80B23">
        <w:rPr>
          <w:sz w:val="24"/>
          <w:szCs w:val="24"/>
        </w:rPr>
        <w:t xml:space="preserve"> on the MBLC waitlist for a construction grant totaling $7.3 million dollars. We and the MBLC anticipated that Seekonk would receive its grant in July of 2021. Unfortunately, the COVID-19 pandemic upset that timetable as the MBLC paused the construction grant award program for FY21.</w:t>
      </w:r>
    </w:p>
    <w:p w14:paraId="72E8AD92" w14:textId="77777777" w:rsidR="008728D3" w:rsidRPr="00F80B23" w:rsidRDefault="008728D3" w:rsidP="008728D3">
      <w:pPr>
        <w:rPr>
          <w:sz w:val="24"/>
          <w:szCs w:val="24"/>
        </w:rPr>
      </w:pPr>
      <w:r w:rsidRPr="00F80B23">
        <w:rPr>
          <w:sz w:val="24"/>
          <w:szCs w:val="24"/>
        </w:rPr>
        <w:t xml:space="preserve">With an eye to escalating construction costs, the library chose to place an article on the warrant for Spring Town Meeting 2021 </w:t>
      </w:r>
      <w:proofErr w:type="gramStart"/>
      <w:r w:rsidRPr="00F80B23">
        <w:rPr>
          <w:sz w:val="24"/>
          <w:szCs w:val="24"/>
        </w:rPr>
        <w:t>in an attempt to</w:t>
      </w:r>
      <w:proofErr w:type="gramEnd"/>
      <w:r w:rsidRPr="00F80B23">
        <w:rPr>
          <w:sz w:val="24"/>
          <w:szCs w:val="24"/>
        </w:rPr>
        <w:t xml:space="preserve"> stay ahead of those rapidly rising costs. Due to escalation of COVID 19 </w:t>
      </w:r>
      <w:proofErr w:type="gramStart"/>
      <w:r w:rsidRPr="00F80B23">
        <w:rPr>
          <w:sz w:val="24"/>
          <w:szCs w:val="24"/>
        </w:rPr>
        <w:t>rates  in</w:t>
      </w:r>
      <w:proofErr w:type="gramEnd"/>
      <w:r w:rsidRPr="00F80B23">
        <w:rPr>
          <w:sz w:val="24"/>
          <w:szCs w:val="24"/>
        </w:rPr>
        <w:t xml:space="preserve"> the community, the date for Spring Town Meeting was rescheduled three times. When town meeting was finally held on June 7, 2021, the article failed to gain a two-thirds majority by 8 votes.</w:t>
      </w:r>
    </w:p>
    <w:p w14:paraId="6357AB1B" w14:textId="77777777" w:rsidR="008728D3" w:rsidRPr="00F80B23" w:rsidRDefault="008728D3" w:rsidP="008728D3">
      <w:pPr>
        <w:rPr>
          <w:sz w:val="24"/>
          <w:szCs w:val="24"/>
        </w:rPr>
      </w:pPr>
    </w:p>
    <w:p w14:paraId="354C0865" w14:textId="77777777" w:rsidR="008728D3" w:rsidRPr="00F80B23" w:rsidRDefault="008728D3" w:rsidP="008728D3">
      <w:pPr>
        <w:rPr>
          <w:sz w:val="24"/>
          <w:szCs w:val="24"/>
        </w:rPr>
      </w:pPr>
      <w:r w:rsidRPr="00F80B23">
        <w:rPr>
          <w:sz w:val="24"/>
          <w:szCs w:val="24"/>
        </w:rPr>
        <w:t xml:space="preserve">In August 2022, after receiving the provisional grant award, the Friends of the Library petitioned the town for a Special Town Meeting to be dedicated to the issue of the library construction project. The Special Town Meeting was </w:t>
      </w:r>
      <w:proofErr w:type="gramStart"/>
      <w:r w:rsidRPr="00F80B23">
        <w:rPr>
          <w:sz w:val="24"/>
          <w:szCs w:val="24"/>
        </w:rPr>
        <w:t>held  on</w:t>
      </w:r>
      <w:proofErr w:type="gramEnd"/>
      <w:r w:rsidRPr="00F80B23">
        <w:rPr>
          <w:sz w:val="24"/>
          <w:szCs w:val="24"/>
        </w:rPr>
        <w:t xml:space="preserve"> October 24, 2022. The vote was 405 in favor of construction, and 207 against; the article failed to gain a two-thirds majority by 3 votes.</w:t>
      </w:r>
    </w:p>
    <w:p w14:paraId="40EADF83" w14:textId="77777777" w:rsidR="008728D3" w:rsidRPr="00F80B23" w:rsidRDefault="008728D3" w:rsidP="008728D3">
      <w:pPr>
        <w:rPr>
          <w:sz w:val="24"/>
          <w:szCs w:val="24"/>
        </w:rPr>
      </w:pPr>
    </w:p>
    <w:p w14:paraId="0D8D6FBF" w14:textId="77777777" w:rsidR="008728D3" w:rsidRPr="00F80B23" w:rsidRDefault="008728D3" w:rsidP="008728D3">
      <w:pPr>
        <w:rPr>
          <w:sz w:val="24"/>
          <w:szCs w:val="24"/>
        </w:rPr>
      </w:pPr>
      <w:r w:rsidRPr="00F80B23">
        <w:rPr>
          <w:sz w:val="24"/>
          <w:szCs w:val="24"/>
        </w:rPr>
        <w:t xml:space="preserve">The initial cost estimate for the project was $15.8 million in 2017. In Spring 2021, we sought out an updated estimate which totaled $19.6 million. After the grant award in July 2022, another estimate was requested which totaled $24.5 million. After factoring in the static grant award of $7.3 million, the cost to the Seekonk community has risen from $8.5 million to $17.2 million. </w:t>
      </w:r>
    </w:p>
    <w:p w14:paraId="0604ACFC" w14:textId="77777777" w:rsidR="008728D3" w:rsidRPr="00F80B23" w:rsidRDefault="008728D3" w:rsidP="008728D3">
      <w:pPr>
        <w:rPr>
          <w:sz w:val="24"/>
          <w:szCs w:val="24"/>
        </w:rPr>
      </w:pPr>
    </w:p>
    <w:p w14:paraId="7C6CF4AB" w14:textId="77777777" w:rsidR="008728D3" w:rsidRPr="00F80B23" w:rsidRDefault="008728D3" w:rsidP="008728D3">
      <w:pPr>
        <w:rPr>
          <w:sz w:val="24"/>
          <w:szCs w:val="24"/>
        </w:rPr>
      </w:pPr>
      <w:r w:rsidRPr="00F80B23">
        <w:rPr>
          <w:sz w:val="24"/>
          <w:szCs w:val="24"/>
        </w:rPr>
        <w:t xml:space="preserve">Seekonk intended to fund this project by debt exclusion, which will require a 2/3 majority vote at Town Meeting, followed by a </w:t>
      </w:r>
      <w:proofErr w:type="gramStart"/>
      <w:r w:rsidRPr="00F80B23">
        <w:rPr>
          <w:sz w:val="24"/>
          <w:szCs w:val="24"/>
        </w:rPr>
        <w:t>successful  referendum</w:t>
      </w:r>
      <w:proofErr w:type="gramEnd"/>
      <w:r w:rsidRPr="00F80B23">
        <w:rPr>
          <w:sz w:val="24"/>
          <w:szCs w:val="24"/>
        </w:rPr>
        <w:t xml:space="preserve"> vote. We are facing an impossible task in an uncertain economy.</w:t>
      </w:r>
    </w:p>
    <w:p w14:paraId="7AF33C01" w14:textId="77777777" w:rsidR="008728D3" w:rsidRPr="00F80B23" w:rsidRDefault="008728D3" w:rsidP="008728D3">
      <w:pPr>
        <w:rPr>
          <w:sz w:val="24"/>
          <w:szCs w:val="24"/>
        </w:rPr>
      </w:pPr>
    </w:p>
    <w:p w14:paraId="6051E42D" w14:textId="77777777" w:rsidR="008728D3" w:rsidRPr="00F80B23" w:rsidRDefault="008728D3" w:rsidP="008728D3">
      <w:pPr>
        <w:rPr>
          <w:sz w:val="24"/>
          <w:szCs w:val="24"/>
        </w:rPr>
      </w:pPr>
      <w:r w:rsidRPr="00F80B23">
        <w:rPr>
          <w:sz w:val="24"/>
          <w:szCs w:val="24"/>
        </w:rPr>
        <w:t xml:space="preserve">Seekonk Library has joined with 11 other libraries to petition the Commonwealth for funds from the either the supplemental budget or undistributed ARPA funds to reduce project costs.  The Governor’s Office press </w:t>
      </w:r>
      <w:hyperlink r:id="rId15" w:history="1">
        <w:r w:rsidRPr="00F80B23">
          <w:rPr>
            <w:rStyle w:val="Hyperlink"/>
            <w:sz w:val="24"/>
            <w:szCs w:val="24"/>
          </w:rPr>
          <w:t>release dated 8/31/22</w:t>
        </w:r>
      </w:hyperlink>
      <w:r w:rsidRPr="00F80B23">
        <w:rPr>
          <w:sz w:val="24"/>
          <w:szCs w:val="24"/>
        </w:rPr>
        <w:t xml:space="preserve"> indicates that there is an additional $1.5 billion available in state surplus, with an additional $2.2 billion remaining in ARPA Funds.  The twelve libraries have requested that the legislature consider designating these funds to offset the harm done to the libraries participating in the MPLCP by the COVID 19 pandemic.</w:t>
      </w:r>
    </w:p>
    <w:p w14:paraId="40AB8F41" w14:textId="77777777" w:rsidR="008728D3" w:rsidRPr="00F80B23" w:rsidRDefault="008728D3" w:rsidP="008728D3">
      <w:pPr>
        <w:rPr>
          <w:sz w:val="24"/>
          <w:szCs w:val="24"/>
        </w:rPr>
      </w:pPr>
      <w:r w:rsidRPr="00F80B23">
        <w:rPr>
          <w:sz w:val="24"/>
          <w:szCs w:val="24"/>
        </w:rPr>
        <w:t>The library respectfully requests an extension of the deadline as we wait to hear about the authorization of ARPA funding.</w:t>
      </w:r>
    </w:p>
    <w:p w14:paraId="10A38297" w14:textId="77777777" w:rsidR="008728D3" w:rsidRPr="00F80B23" w:rsidRDefault="008728D3" w:rsidP="008728D3">
      <w:pPr>
        <w:rPr>
          <w:sz w:val="24"/>
          <w:szCs w:val="24"/>
        </w:rPr>
      </w:pPr>
    </w:p>
    <w:p w14:paraId="6BD58364" w14:textId="77777777" w:rsidR="008728D3" w:rsidRPr="00F80B23" w:rsidRDefault="008728D3" w:rsidP="008728D3">
      <w:pPr>
        <w:rPr>
          <w:sz w:val="24"/>
          <w:szCs w:val="24"/>
        </w:rPr>
      </w:pPr>
      <w:r w:rsidRPr="00F80B23">
        <w:rPr>
          <w:sz w:val="24"/>
          <w:szCs w:val="24"/>
        </w:rPr>
        <w:lastRenderedPageBreak/>
        <w:t>Sincerely,</w:t>
      </w:r>
    </w:p>
    <w:p w14:paraId="791E776E" w14:textId="77777777" w:rsidR="008728D3" w:rsidRPr="00F80B23" w:rsidRDefault="008728D3" w:rsidP="008728D3">
      <w:pPr>
        <w:rPr>
          <w:sz w:val="24"/>
          <w:szCs w:val="24"/>
        </w:rPr>
      </w:pPr>
    </w:p>
    <w:p w14:paraId="20D8AA94" w14:textId="77777777" w:rsidR="008728D3" w:rsidRPr="00F80B23" w:rsidRDefault="008728D3" w:rsidP="008728D3">
      <w:pPr>
        <w:rPr>
          <w:sz w:val="24"/>
          <w:szCs w:val="24"/>
        </w:rPr>
      </w:pPr>
      <w:r w:rsidRPr="00F80B23">
        <w:rPr>
          <w:sz w:val="24"/>
          <w:szCs w:val="24"/>
        </w:rPr>
        <w:t>Kathleen Hibbert</w:t>
      </w:r>
    </w:p>
    <w:p w14:paraId="3314ADBC" w14:textId="77777777" w:rsidR="008728D3" w:rsidRPr="00F80B23" w:rsidRDefault="008728D3" w:rsidP="008728D3">
      <w:pPr>
        <w:rPr>
          <w:sz w:val="24"/>
          <w:szCs w:val="24"/>
        </w:rPr>
      </w:pPr>
      <w:r w:rsidRPr="00F80B23">
        <w:rPr>
          <w:sz w:val="24"/>
          <w:szCs w:val="24"/>
        </w:rPr>
        <w:t>Director</w:t>
      </w:r>
    </w:p>
    <w:p w14:paraId="3B59C117" w14:textId="77777777" w:rsidR="008728D3" w:rsidRPr="00F80B23" w:rsidRDefault="008728D3" w:rsidP="008728D3">
      <w:pPr>
        <w:rPr>
          <w:b/>
          <w:bCs/>
          <w:caps/>
          <w:sz w:val="24"/>
          <w:szCs w:val="24"/>
        </w:rPr>
      </w:pPr>
    </w:p>
    <w:p w14:paraId="7D51673E" w14:textId="77777777" w:rsidR="008728D3" w:rsidRPr="00F80B23" w:rsidRDefault="008728D3" w:rsidP="008728D3">
      <w:pPr>
        <w:rPr>
          <w:b/>
          <w:bCs/>
          <w:caps/>
          <w:sz w:val="24"/>
          <w:szCs w:val="24"/>
        </w:rPr>
      </w:pPr>
      <w:r w:rsidRPr="00F80B23">
        <w:rPr>
          <w:b/>
          <w:bCs/>
          <w:caps/>
          <w:sz w:val="24"/>
          <w:szCs w:val="24"/>
        </w:rPr>
        <w:t>Deadline Extension request- Deerfield</w:t>
      </w:r>
    </w:p>
    <w:p w14:paraId="36F2B833" w14:textId="77777777" w:rsidR="008728D3" w:rsidRPr="00F80B23" w:rsidRDefault="008728D3" w:rsidP="008728D3">
      <w:pPr>
        <w:rPr>
          <w:b/>
          <w:bCs/>
          <w:caps/>
          <w:sz w:val="24"/>
          <w:szCs w:val="24"/>
        </w:rPr>
      </w:pPr>
    </w:p>
    <w:p w14:paraId="18914DFA" w14:textId="77777777" w:rsidR="008728D3" w:rsidRPr="00F80B23" w:rsidRDefault="008728D3" w:rsidP="008728D3">
      <w:pPr>
        <w:rPr>
          <w:sz w:val="24"/>
          <w:szCs w:val="24"/>
        </w:rPr>
      </w:pPr>
      <w:r w:rsidRPr="00F80B23">
        <w:rPr>
          <w:sz w:val="24"/>
          <w:szCs w:val="24"/>
        </w:rPr>
        <w:t>I am writing to ask for an extension for the sign-off on our library building expansion grant. Though the vote passed at the special town meeting with about 300 residents present, our ballot vote on December 6 could attract many more voters on either side, so we are not counting on winning. As far as a date for any further special election, I don't know when that would be, knowing the deadline for accepting the grant on an extension is the end of April 2023. Another option would be our Annual Town Meeting which is the last Monday of April, and Annual Town Election is the first Tuesday of May, so while that would be very close to the MBLC extension deadline, I wonder if it could work.</w:t>
      </w:r>
    </w:p>
    <w:p w14:paraId="1969344F" w14:textId="77777777" w:rsidR="008728D3" w:rsidRPr="00F80B23" w:rsidRDefault="008728D3" w:rsidP="008728D3">
      <w:pPr>
        <w:rPr>
          <w:sz w:val="24"/>
          <w:szCs w:val="24"/>
        </w:rPr>
      </w:pPr>
    </w:p>
    <w:p w14:paraId="74086EEC" w14:textId="77777777" w:rsidR="008728D3" w:rsidRPr="00F80B23" w:rsidRDefault="008728D3" w:rsidP="008728D3">
      <w:pPr>
        <w:rPr>
          <w:sz w:val="24"/>
          <w:szCs w:val="24"/>
        </w:rPr>
      </w:pPr>
      <w:r w:rsidRPr="00F80B23">
        <w:rPr>
          <w:sz w:val="24"/>
          <w:szCs w:val="24"/>
        </w:rPr>
        <w:t>Please put this request on the agenda for the December MBLC board meeting. At least one of our Trustees will be present at this meeting with me, via Zoom. Please send me the Zoom link.</w:t>
      </w:r>
    </w:p>
    <w:p w14:paraId="029444BB" w14:textId="77777777" w:rsidR="008728D3" w:rsidRPr="00F80B23" w:rsidRDefault="008728D3" w:rsidP="008728D3">
      <w:pPr>
        <w:rPr>
          <w:sz w:val="24"/>
          <w:szCs w:val="24"/>
        </w:rPr>
      </w:pPr>
    </w:p>
    <w:p w14:paraId="0D1D6A1E" w14:textId="77777777" w:rsidR="008728D3" w:rsidRPr="00F80B23" w:rsidRDefault="008728D3" w:rsidP="008728D3">
      <w:pPr>
        <w:rPr>
          <w:sz w:val="24"/>
          <w:szCs w:val="24"/>
        </w:rPr>
      </w:pPr>
      <w:r w:rsidRPr="00F80B23">
        <w:rPr>
          <w:sz w:val="24"/>
          <w:szCs w:val="24"/>
        </w:rPr>
        <w:t>Thank you so much -</w:t>
      </w:r>
    </w:p>
    <w:p w14:paraId="3C7CAC82" w14:textId="77777777" w:rsidR="008728D3" w:rsidRPr="00F80B23" w:rsidRDefault="008728D3" w:rsidP="008728D3">
      <w:pPr>
        <w:rPr>
          <w:sz w:val="24"/>
          <w:szCs w:val="24"/>
        </w:rPr>
      </w:pPr>
    </w:p>
    <w:p w14:paraId="15F2DD1F" w14:textId="77777777" w:rsidR="008728D3" w:rsidRPr="00F80B23" w:rsidRDefault="008728D3" w:rsidP="008728D3">
      <w:pPr>
        <w:rPr>
          <w:sz w:val="24"/>
          <w:szCs w:val="24"/>
        </w:rPr>
      </w:pPr>
      <w:r w:rsidRPr="00F80B23">
        <w:rPr>
          <w:sz w:val="24"/>
          <w:szCs w:val="24"/>
        </w:rPr>
        <w:t>Candace</w:t>
      </w:r>
      <w:r w:rsidRPr="00F80B23">
        <w:rPr>
          <w:sz w:val="24"/>
          <w:szCs w:val="24"/>
        </w:rPr>
        <w:br w:type="textWrapping" w:clear="all"/>
      </w:r>
    </w:p>
    <w:p w14:paraId="2119BA04" w14:textId="77777777" w:rsidR="008728D3" w:rsidRPr="00F80B23" w:rsidRDefault="008728D3" w:rsidP="008728D3">
      <w:pPr>
        <w:rPr>
          <w:b/>
          <w:bCs/>
          <w:caps/>
          <w:sz w:val="24"/>
          <w:szCs w:val="24"/>
        </w:rPr>
      </w:pPr>
      <w:r w:rsidRPr="00F80B23">
        <w:rPr>
          <w:b/>
          <w:bCs/>
          <w:caps/>
          <w:sz w:val="24"/>
          <w:szCs w:val="24"/>
        </w:rPr>
        <w:t xml:space="preserve">Deadline Extension request- Orange </w:t>
      </w:r>
    </w:p>
    <w:p w14:paraId="7301F76D" w14:textId="77777777" w:rsidR="008728D3" w:rsidRPr="00F80B23" w:rsidRDefault="008728D3" w:rsidP="008728D3">
      <w:pPr>
        <w:rPr>
          <w:b/>
          <w:bCs/>
          <w:caps/>
          <w:sz w:val="24"/>
          <w:szCs w:val="24"/>
        </w:rPr>
      </w:pPr>
    </w:p>
    <w:p w14:paraId="2D7E17D8" w14:textId="77777777" w:rsidR="008728D3" w:rsidRPr="00F80B23" w:rsidRDefault="008728D3" w:rsidP="008728D3">
      <w:pPr>
        <w:rPr>
          <w:sz w:val="24"/>
          <w:szCs w:val="24"/>
        </w:rPr>
      </w:pPr>
      <w:r w:rsidRPr="00F80B23">
        <w:rPr>
          <w:sz w:val="24"/>
          <w:szCs w:val="24"/>
        </w:rPr>
        <w:t>Apologies that this is last-minute!</w:t>
      </w:r>
    </w:p>
    <w:p w14:paraId="59658E10" w14:textId="77777777" w:rsidR="008728D3" w:rsidRPr="00F80B23" w:rsidRDefault="008728D3" w:rsidP="008728D3">
      <w:pPr>
        <w:rPr>
          <w:sz w:val="24"/>
          <w:szCs w:val="24"/>
        </w:rPr>
      </w:pPr>
    </w:p>
    <w:p w14:paraId="2807D86D" w14:textId="77777777" w:rsidR="008728D3" w:rsidRPr="00F80B23" w:rsidRDefault="008728D3" w:rsidP="008728D3">
      <w:pPr>
        <w:rPr>
          <w:sz w:val="24"/>
          <w:szCs w:val="24"/>
        </w:rPr>
      </w:pPr>
      <w:r w:rsidRPr="00F80B23">
        <w:rPr>
          <w:sz w:val="24"/>
          <w:szCs w:val="24"/>
        </w:rPr>
        <w:t xml:space="preserve">We are requesting an extension until April 30th. </w:t>
      </w:r>
    </w:p>
    <w:p w14:paraId="5006948E" w14:textId="77777777" w:rsidR="008728D3" w:rsidRPr="00F80B23" w:rsidRDefault="008728D3" w:rsidP="008728D3">
      <w:pPr>
        <w:rPr>
          <w:sz w:val="24"/>
          <w:szCs w:val="24"/>
        </w:rPr>
      </w:pPr>
    </w:p>
    <w:p w14:paraId="277DE5F4" w14:textId="77777777" w:rsidR="008728D3" w:rsidRPr="00F80B23" w:rsidRDefault="008728D3" w:rsidP="008728D3">
      <w:pPr>
        <w:rPr>
          <w:sz w:val="24"/>
          <w:szCs w:val="24"/>
        </w:rPr>
      </w:pPr>
      <w:r w:rsidRPr="00F80B23">
        <w:rPr>
          <w:sz w:val="24"/>
          <w:szCs w:val="24"/>
        </w:rPr>
        <w:t>The town's ballot vote on November 8th failed, and the feedback we've gotten from votes and town officials is that this was due primarily to the cost of the project, particularly the cost increase from the original estimate. We want to see additional funding, including ARPA funding from the state and have the project re-voted with a new price tag. The town holds a ballot vote for local elections, which we plan to add the library question to; the date for this has not been set, but it is usually in early-mid March. Since Orange's annual town meeting is not until June, we would also have to schedule an additional Special Town meeting; we do not have a date for this, but it would likely be in early-mid April. (We are requesting the April 30 deadline just in case our planned Special Town meeting needs to be rescheduled or postponed; we would hate to be unable to meet a deadline because of snow!)</w:t>
      </w:r>
    </w:p>
    <w:p w14:paraId="23EB775E" w14:textId="77777777" w:rsidR="008728D3" w:rsidRPr="00F80B23" w:rsidRDefault="008728D3" w:rsidP="008728D3">
      <w:pPr>
        <w:rPr>
          <w:sz w:val="24"/>
          <w:szCs w:val="24"/>
        </w:rPr>
      </w:pPr>
    </w:p>
    <w:p w14:paraId="1B4F0DB1" w14:textId="77777777" w:rsidR="008728D3" w:rsidRPr="00F80B23" w:rsidRDefault="008728D3" w:rsidP="008728D3">
      <w:pPr>
        <w:rPr>
          <w:sz w:val="24"/>
          <w:szCs w:val="24"/>
        </w:rPr>
      </w:pPr>
      <w:r w:rsidRPr="00F80B23">
        <w:rPr>
          <w:sz w:val="24"/>
          <w:szCs w:val="24"/>
        </w:rPr>
        <w:t xml:space="preserve">I will be attending with my trustee, Joanne Woodcock; we are hoping either a member of the selectboard or the finance committee will be able to join us, but if they aren't they will </w:t>
      </w:r>
      <w:proofErr w:type="gramStart"/>
      <w:r w:rsidRPr="00F80B23">
        <w:rPr>
          <w:sz w:val="24"/>
          <w:szCs w:val="24"/>
        </w:rPr>
        <w:t>definitely be</w:t>
      </w:r>
      <w:proofErr w:type="gramEnd"/>
      <w:r w:rsidRPr="00F80B23">
        <w:rPr>
          <w:sz w:val="24"/>
          <w:szCs w:val="24"/>
        </w:rPr>
        <w:t xml:space="preserve"> willing to sign a statement or letter stating that they are aware of our plans. (I have already attended a Finance Committee meeting and a Selectboard meeting to let them know that we are requesting an extension and seeking additional funds.)</w:t>
      </w:r>
    </w:p>
    <w:p w14:paraId="42CD1026" w14:textId="77777777" w:rsidR="008728D3" w:rsidRPr="00F80B23" w:rsidRDefault="008728D3" w:rsidP="008728D3">
      <w:pPr>
        <w:rPr>
          <w:sz w:val="24"/>
          <w:szCs w:val="24"/>
        </w:rPr>
      </w:pPr>
    </w:p>
    <w:p w14:paraId="4FF15B45" w14:textId="77777777" w:rsidR="008728D3" w:rsidRPr="00F80B23" w:rsidRDefault="008728D3" w:rsidP="008728D3">
      <w:pPr>
        <w:rPr>
          <w:sz w:val="24"/>
          <w:szCs w:val="24"/>
        </w:rPr>
      </w:pPr>
      <w:r w:rsidRPr="00F80B23">
        <w:rPr>
          <w:sz w:val="24"/>
          <w:szCs w:val="24"/>
        </w:rPr>
        <w:lastRenderedPageBreak/>
        <w:t>Thank you,</w:t>
      </w:r>
    </w:p>
    <w:p w14:paraId="79473B42" w14:textId="77777777" w:rsidR="008728D3" w:rsidRPr="00F80B23" w:rsidRDefault="008728D3" w:rsidP="008728D3">
      <w:pPr>
        <w:rPr>
          <w:sz w:val="24"/>
          <w:szCs w:val="24"/>
        </w:rPr>
      </w:pPr>
    </w:p>
    <w:p w14:paraId="3CB940F9" w14:textId="77777777" w:rsidR="008728D3" w:rsidRPr="00F80B23" w:rsidRDefault="008728D3" w:rsidP="008728D3">
      <w:pPr>
        <w:rPr>
          <w:sz w:val="24"/>
          <w:szCs w:val="24"/>
        </w:rPr>
      </w:pPr>
      <w:r w:rsidRPr="00F80B23">
        <w:rPr>
          <w:sz w:val="24"/>
          <w:szCs w:val="24"/>
        </w:rPr>
        <w:t xml:space="preserve">Jessica </w:t>
      </w:r>
      <w:proofErr w:type="spellStart"/>
      <w:r w:rsidRPr="00F80B23">
        <w:rPr>
          <w:sz w:val="24"/>
          <w:szCs w:val="24"/>
        </w:rPr>
        <w:t>Magelaner</w:t>
      </w:r>
      <w:proofErr w:type="spellEnd"/>
    </w:p>
    <w:p w14:paraId="29FE5CD0" w14:textId="77777777" w:rsidR="008728D3" w:rsidRPr="00F80B23" w:rsidRDefault="008728D3" w:rsidP="008728D3">
      <w:pPr>
        <w:rPr>
          <w:rFonts w:eastAsiaTheme="minorHAnsi"/>
          <w:sz w:val="24"/>
          <w:szCs w:val="24"/>
        </w:rPr>
      </w:pPr>
      <w:r w:rsidRPr="00F80B23">
        <w:rPr>
          <w:sz w:val="24"/>
          <w:szCs w:val="24"/>
        </w:rPr>
        <w:t>Wheeler Memorial Library</w:t>
      </w:r>
    </w:p>
    <w:p w14:paraId="1E3B4E90" w14:textId="77777777" w:rsidR="008728D3" w:rsidRPr="00F80B23" w:rsidRDefault="008728D3" w:rsidP="008728D3">
      <w:pPr>
        <w:rPr>
          <w:sz w:val="24"/>
          <w:szCs w:val="24"/>
        </w:rPr>
      </w:pPr>
      <w:r w:rsidRPr="00F80B23">
        <w:rPr>
          <w:sz w:val="24"/>
          <w:szCs w:val="24"/>
        </w:rPr>
        <w:t>Orange</w:t>
      </w:r>
    </w:p>
    <w:p w14:paraId="6441AA39" w14:textId="77777777" w:rsidR="008728D3" w:rsidRDefault="008728D3" w:rsidP="008728D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462C4A96" w14:textId="77777777" w:rsidR="008728D3" w:rsidRDefault="008728D3" w:rsidP="008728D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pacing w:val="-5"/>
          <w:sz w:val="24"/>
          <w:szCs w:val="24"/>
          <w:u w:val="single"/>
        </w:rPr>
      </w:pPr>
      <w:r>
        <w:rPr>
          <w:rFonts w:ascii="Times New Roman" w:hAnsi="Times New Roman"/>
          <w:sz w:val="24"/>
          <w:szCs w:val="24"/>
        </w:rPr>
        <w:t xml:space="preserve">Commissioner Cluggish moved and Commissioner Biancolo seconded </w:t>
      </w:r>
      <w:r w:rsidRPr="00F80B23">
        <w:rPr>
          <w:rFonts w:ascii="Times New Roman" w:hAnsi="Times New Roman"/>
          <w:sz w:val="24"/>
          <w:szCs w:val="24"/>
          <w:u w:val="single"/>
        </w:rPr>
        <w:t xml:space="preserve">that the Massachusetts Board of Library Commissioners </w:t>
      </w:r>
      <w:r w:rsidRPr="00F80B23">
        <w:rPr>
          <w:rFonts w:ascii="Times New Roman" w:hAnsi="Times New Roman"/>
          <w:spacing w:val="-5"/>
          <w:sz w:val="24"/>
          <w:szCs w:val="24"/>
          <w:u w:val="single"/>
        </w:rPr>
        <w:t xml:space="preserve">grants an extension of time to confirm local funding and accept its provisional grant to the Town of Deerfield for their library construction project for the Tilton Library for a maximum extension to April 30, 2023. </w:t>
      </w:r>
    </w:p>
    <w:p w14:paraId="2C363C54" w14:textId="77777777" w:rsidR="008728D3" w:rsidRDefault="008728D3" w:rsidP="008728D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pacing w:val="-5"/>
          <w:sz w:val="24"/>
          <w:szCs w:val="24"/>
          <w:u w:val="single"/>
        </w:rPr>
      </w:pPr>
    </w:p>
    <w:p w14:paraId="37B52235" w14:textId="77777777" w:rsidR="008728D3" w:rsidRPr="00F80B23" w:rsidRDefault="008728D3" w:rsidP="008728D3">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3AEE0DDE" w14:textId="77777777" w:rsidR="008728D3" w:rsidRDefault="008728D3" w:rsidP="008728D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pacing w:val="-5"/>
          <w:sz w:val="24"/>
          <w:szCs w:val="24"/>
        </w:rPr>
      </w:pPr>
    </w:p>
    <w:p w14:paraId="5996C37B" w14:textId="77777777" w:rsidR="008728D3" w:rsidRPr="00F80B23" w:rsidRDefault="008728D3" w:rsidP="008728D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u w:val="single"/>
        </w:rPr>
      </w:pPr>
      <w:r>
        <w:rPr>
          <w:rFonts w:ascii="Times New Roman" w:hAnsi="Times New Roman"/>
          <w:sz w:val="24"/>
          <w:szCs w:val="24"/>
        </w:rPr>
        <w:t xml:space="preserve">Commissioner Biancolo and Commissioner Traub </w:t>
      </w:r>
      <w:r w:rsidRPr="00F80B23">
        <w:rPr>
          <w:rFonts w:ascii="Times New Roman" w:hAnsi="Times New Roman"/>
          <w:sz w:val="24"/>
          <w:szCs w:val="24"/>
          <w:u w:val="single"/>
        </w:rPr>
        <w:t xml:space="preserve">that the Massachusetts Board of Library Commissioners </w:t>
      </w:r>
      <w:r w:rsidRPr="00F80B23">
        <w:rPr>
          <w:rFonts w:ascii="Times New Roman" w:hAnsi="Times New Roman"/>
          <w:spacing w:val="-5"/>
          <w:sz w:val="24"/>
          <w:szCs w:val="24"/>
          <w:u w:val="single"/>
        </w:rPr>
        <w:t xml:space="preserve">grants an extension of time to confirm local funding and accept its provisional grant to the Town of Orange, for their library construction project for the Wheeler Memorial Library for a maximum extension to April 30, 2023. </w:t>
      </w:r>
    </w:p>
    <w:p w14:paraId="07D62A9E" w14:textId="77777777" w:rsidR="008728D3" w:rsidRDefault="008728D3" w:rsidP="008728D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3E2D9636" w14:textId="77777777" w:rsidR="008728D3" w:rsidRDefault="008728D3" w:rsidP="008728D3">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75E872E6" w14:textId="77777777" w:rsidR="008728D3" w:rsidRDefault="008728D3" w:rsidP="008728D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18CE739" w14:textId="77777777" w:rsidR="008728D3" w:rsidRPr="00F80B23" w:rsidRDefault="008728D3" w:rsidP="008728D3">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u w:val="single"/>
        </w:rPr>
      </w:pPr>
      <w:r>
        <w:rPr>
          <w:rFonts w:ascii="Times New Roman" w:hAnsi="Times New Roman"/>
          <w:sz w:val="24"/>
          <w:szCs w:val="24"/>
        </w:rPr>
        <w:t xml:space="preserve">Commissioner Vilas Novas </w:t>
      </w:r>
      <w:proofErr w:type="gramStart"/>
      <w:r>
        <w:rPr>
          <w:rFonts w:ascii="Times New Roman" w:hAnsi="Times New Roman"/>
          <w:sz w:val="24"/>
          <w:szCs w:val="24"/>
        </w:rPr>
        <w:t>moved</w:t>
      </w:r>
      <w:proofErr w:type="gramEnd"/>
      <w:r>
        <w:rPr>
          <w:rFonts w:ascii="Times New Roman" w:hAnsi="Times New Roman"/>
          <w:sz w:val="24"/>
          <w:szCs w:val="24"/>
        </w:rPr>
        <w:t xml:space="preserve"> and Commissioner DeBole seconded </w:t>
      </w:r>
      <w:r w:rsidRPr="00F80B23">
        <w:rPr>
          <w:rFonts w:ascii="Times New Roman" w:hAnsi="Times New Roman"/>
          <w:sz w:val="24"/>
          <w:szCs w:val="24"/>
          <w:u w:val="single"/>
        </w:rPr>
        <w:t xml:space="preserve">that the Massachusetts Board of Library Commissioners </w:t>
      </w:r>
      <w:r w:rsidRPr="00F80B23">
        <w:rPr>
          <w:rFonts w:ascii="Times New Roman" w:hAnsi="Times New Roman"/>
          <w:spacing w:val="-5"/>
          <w:sz w:val="24"/>
          <w:szCs w:val="24"/>
          <w:u w:val="single"/>
        </w:rPr>
        <w:t xml:space="preserve">grants an extension of time to confirm local funding and accept its provisional grant to the Town of Deerfield for their library construction project for the Tilton Library for a maximum extension to April 30, 2023. </w:t>
      </w:r>
    </w:p>
    <w:p w14:paraId="458F77B5" w14:textId="77777777" w:rsidR="008728D3" w:rsidRDefault="008728D3" w:rsidP="008728D3">
      <w:pPr>
        <w:rPr>
          <w:b/>
          <w:bCs/>
          <w:caps/>
          <w:sz w:val="24"/>
          <w:szCs w:val="24"/>
        </w:rPr>
      </w:pPr>
    </w:p>
    <w:p w14:paraId="2BF03A4A" w14:textId="77777777" w:rsidR="008728D3" w:rsidRDefault="008728D3" w:rsidP="008728D3">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39F8F310" w14:textId="77777777" w:rsidR="008728D3" w:rsidRDefault="008728D3" w:rsidP="008728D3">
      <w:pPr>
        <w:rPr>
          <w:b/>
          <w:bCs/>
          <w:caps/>
          <w:sz w:val="24"/>
          <w:szCs w:val="24"/>
        </w:rPr>
      </w:pPr>
    </w:p>
    <w:p w14:paraId="1E917FE9" w14:textId="77777777" w:rsidR="008728D3" w:rsidRPr="00F57567" w:rsidRDefault="008728D3" w:rsidP="008728D3">
      <w:pPr>
        <w:rPr>
          <w:b/>
          <w:bCs/>
          <w:caps/>
          <w:sz w:val="24"/>
          <w:szCs w:val="24"/>
        </w:rPr>
      </w:pPr>
      <w:r w:rsidRPr="00F57567">
        <w:rPr>
          <w:b/>
          <w:bCs/>
          <w:caps/>
          <w:sz w:val="24"/>
          <w:szCs w:val="24"/>
        </w:rPr>
        <w:t>Consideration of approval of the municipalities meeting the requirements for the FY2023 State Aid to Public Libraries based on eligibility established in FY2023 for the Municipal Appropriation Requirement and in FY2022 for the minimum standards</w:t>
      </w:r>
    </w:p>
    <w:p w14:paraId="4EE4D1FB" w14:textId="77777777" w:rsidR="008728D3" w:rsidRDefault="008728D3" w:rsidP="008728D3">
      <w:pPr>
        <w:rPr>
          <w:sz w:val="24"/>
          <w:szCs w:val="24"/>
        </w:rPr>
      </w:pPr>
    </w:p>
    <w:p w14:paraId="3B5856D6" w14:textId="77777777" w:rsidR="008728D3" w:rsidRDefault="008728D3" w:rsidP="008728D3">
      <w:pPr>
        <w:rPr>
          <w:sz w:val="24"/>
          <w:szCs w:val="24"/>
        </w:rPr>
      </w:pPr>
      <w:r>
        <w:rPr>
          <w:sz w:val="24"/>
          <w:szCs w:val="24"/>
        </w:rPr>
        <w:t>Jen Inglis</w:t>
      </w:r>
      <w:r w:rsidRPr="00CE3303">
        <w:rPr>
          <w:sz w:val="24"/>
          <w:szCs w:val="24"/>
        </w:rPr>
        <w:t xml:space="preserve">, State Aid Specialist, presented for certification </w:t>
      </w:r>
      <w:r>
        <w:rPr>
          <w:sz w:val="24"/>
          <w:szCs w:val="24"/>
        </w:rPr>
        <w:t>186</w:t>
      </w:r>
      <w:r w:rsidRPr="00CE3303">
        <w:rPr>
          <w:sz w:val="24"/>
          <w:szCs w:val="24"/>
        </w:rPr>
        <w:t xml:space="preserve"> municipalities meeting the requirements for the FY202</w:t>
      </w:r>
      <w:r>
        <w:rPr>
          <w:sz w:val="24"/>
          <w:szCs w:val="24"/>
        </w:rPr>
        <w:t>3</w:t>
      </w:r>
      <w:r w:rsidRPr="00CE3303">
        <w:rPr>
          <w:sz w:val="24"/>
          <w:szCs w:val="24"/>
        </w:rPr>
        <w:t xml:space="preserve"> State Aid to Public Libraries program.</w:t>
      </w:r>
    </w:p>
    <w:p w14:paraId="4708229D" w14:textId="77777777" w:rsidR="008728D3" w:rsidRPr="00CE3303" w:rsidRDefault="008728D3" w:rsidP="008728D3">
      <w:pPr>
        <w:rPr>
          <w:sz w:val="24"/>
          <w:szCs w:val="24"/>
        </w:rPr>
      </w:pPr>
    </w:p>
    <w:p w14:paraId="1E24B6D5" w14:textId="77777777" w:rsidR="008728D3" w:rsidRPr="00CE3303" w:rsidRDefault="008728D3" w:rsidP="008728D3">
      <w:pPr>
        <w:jc w:val="both"/>
        <w:rPr>
          <w:sz w:val="24"/>
          <w:szCs w:val="24"/>
        </w:rPr>
      </w:pPr>
      <w:r w:rsidRPr="00CE3303">
        <w:rPr>
          <w:sz w:val="24"/>
          <w:szCs w:val="24"/>
        </w:rPr>
        <w:t xml:space="preserve">Ms. </w:t>
      </w:r>
      <w:r>
        <w:rPr>
          <w:sz w:val="24"/>
          <w:szCs w:val="24"/>
        </w:rPr>
        <w:t>Inglis</w:t>
      </w:r>
      <w:r w:rsidRPr="00CE3303">
        <w:rPr>
          <w:sz w:val="24"/>
          <w:szCs w:val="24"/>
        </w:rPr>
        <w:t xml:space="preserve"> reminded the Commissioners that these awards are half payments.  The remainder is paid at the end of the grant cycle.  The total first half payments for the first group of municipalities </w:t>
      </w:r>
      <w:proofErr w:type="gramStart"/>
      <w:r w:rsidRPr="00CE3303">
        <w:rPr>
          <w:sz w:val="24"/>
          <w:szCs w:val="24"/>
        </w:rPr>
        <w:t>is</w:t>
      </w:r>
      <w:proofErr w:type="gramEnd"/>
      <w:r w:rsidRPr="00CE3303">
        <w:rPr>
          <w:sz w:val="24"/>
          <w:szCs w:val="24"/>
        </w:rPr>
        <w:t xml:space="preserve"> $</w:t>
      </w:r>
      <w:r>
        <w:rPr>
          <w:sz w:val="24"/>
          <w:szCs w:val="24"/>
        </w:rPr>
        <w:t>4,966,593.29</w:t>
      </w:r>
      <w:r w:rsidRPr="00CE3303">
        <w:rPr>
          <w:sz w:val="24"/>
          <w:szCs w:val="24"/>
        </w:rPr>
        <w:t>.</w:t>
      </w:r>
    </w:p>
    <w:p w14:paraId="0186BC09" w14:textId="77777777" w:rsidR="008728D3" w:rsidRPr="008E69C8" w:rsidRDefault="008728D3" w:rsidP="008728D3">
      <w:pPr>
        <w:rPr>
          <w:sz w:val="24"/>
          <w:szCs w:val="24"/>
        </w:rPr>
      </w:pPr>
    </w:p>
    <w:p w14:paraId="28E850A8" w14:textId="77777777" w:rsidR="008728D3" w:rsidRPr="00F80B23" w:rsidRDefault="008728D3" w:rsidP="008728D3">
      <w:pPr>
        <w:rPr>
          <w:sz w:val="24"/>
          <w:szCs w:val="24"/>
          <w:u w:val="single"/>
        </w:rPr>
      </w:pPr>
      <w:r>
        <w:rPr>
          <w:sz w:val="24"/>
        </w:rPr>
        <w:t xml:space="preserve">Commissioner Biancolo moved and Commissioner Cluggish seconded that </w:t>
      </w:r>
      <w:r w:rsidRPr="00F80B23">
        <w:rPr>
          <w:sz w:val="24"/>
          <w:szCs w:val="24"/>
          <w:u w:val="single"/>
        </w:rPr>
        <w:t xml:space="preserve">the Massachusetts Board of Library Commissioners certifies that the communities on the attached list have met minimum standards of free public library service and awards each a FY2023 Library Incentive Grant (LIG), a FY2023 Municipal Equalization Grant (MEG)and a FY2023 Nonresident </w:t>
      </w:r>
      <w:r w:rsidRPr="00F80B23">
        <w:rPr>
          <w:sz w:val="24"/>
          <w:szCs w:val="24"/>
          <w:u w:val="single"/>
        </w:rPr>
        <w:lastRenderedPageBreak/>
        <w:t>Circulation (NRC) offset in the indicated amounts, totaling $ 4,966,593.29, and authorizes any additional FY2023 State Aid to Public Libraries disbursements that may be possible toward the end of the grant cycle.</w:t>
      </w:r>
    </w:p>
    <w:p w14:paraId="736AF706" w14:textId="77777777" w:rsidR="008728D3" w:rsidRDefault="008728D3" w:rsidP="008728D3">
      <w:pPr>
        <w:rPr>
          <w:sz w:val="24"/>
        </w:rPr>
      </w:pPr>
    </w:p>
    <w:p w14:paraId="69939D25" w14:textId="77777777" w:rsidR="008728D3" w:rsidRDefault="008728D3" w:rsidP="008728D3">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5F0095B1" w14:textId="77777777" w:rsidR="008728D3" w:rsidRDefault="008728D3" w:rsidP="008728D3">
      <w:pPr>
        <w:jc w:val="both"/>
        <w:rPr>
          <w:sz w:val="24"/>
        </w:rPr>
      </w:pPr>
    </w:p>
    <w:p w14:paraId="347B8DCE" w14:textId="77777777" w:rsidR="008728D3" w:rsidRPr="00BB614C" w:rsidRDefault="008728D3" w:rsidP="008728D3">
      <w:pPr>
        <w:rPr>
          <w:b/>
          <w:bCs/>
          <w:caps/>
          <w:sz w:val="24"/>
          <w:szCs w:val="24"/>
        </w:rPr>
      </w:pPr>
      <w:r w:rsidRPr="00BB614C">
        <w:rPr>
          <w:b/>
          <w:bCs/>
          <w:caps/>
          <w:sz w:val="24"/>
          <w:szCs w:val="24"/>
        </w:rPr>
        <w:t>Consideration of State Advisory Council on Libraries (SACL) By-laws</w:t>
      </w:r>
    </w:p>
    <w:p w14:paraId="02FBDDE6" w14:textId="77777777" w:rsidR="008728D3" w:rsidRDefault="008728D3" w:rsidP="008728D3">
      <w:pPr>
        <w:rPr>
          <w:sz w:val="24"/>
          <w:szCs w:val="24"/>
        </w:rPr>
      </w:pPr>
    </w:p>
    <w:p w14:paraId="137C6DAA" w14:textId="77777777" w:rsidR="008728D3" w:rsidRPr="00024922" w:rsidRDefault="008728D3" w:rsidP="008728D3">
      <w:pPr>
        <w:rPr>
          <w:sz w:val="24"/>
          <w:szCs w:val="24"/>
        </w:rPr>
      </w:pPr>
      <w:r>
        <w:rPr>
          <w:sz w:val="24"/>
          <w:szCs w:val="24"/>
        </w:rPr>
        <w:t>Rob Favini, Head of Library Advisory and Development stated that d</w:t>
      </w:r>
      <w:r w:rsidRPr="00024922">
        <w:rPr>
          <w:sz w:val="24"/>
          <w:szCs w:val="24"/>
        </w:rPr>
        <w:t xml:space="preserve">uring their October 18, 2022, meeting, the Statewide Advisory Council on Libraries </w:t>
      </w:r>
      <w:r>
        <w:rPr>
          <w:sz w:val="24"/>
          <w:szCs w:val="24"/>
        </w:rPr>
        <w:t xml:space="preserve">(SACL) </w:t>
      </w:r>
      <w:r w:rsidRPr="00024922">
        <w:rPr>
          <w:sz w:val="24"/>
          <w:szCs w:val="24"/>
        </w:rPr>
        <w:t xml:space="preserve">deliberated and passed several changes to their by-laws to better represent current council needs and organizational workflows. SACL by-law changes were presented to the Massachusetts Board of Library Commissioners at their November 3, 2022, meeting for discussion and Q&amp;A. </w:t>
      </w:r>
    </w:p>
    <w:p w14:paraId="2787D393" w14:textId="77777777" w:rsidR="008728D3" w:rsidRDefault="008728D3" w:rsidP="008728D3">
      <w:pPr>
        <w:rPr>
          <w:sz w:val="24"/>
          <w:szCs w:val="24"/>
        </w:rPr>
      </w:pPr>
    </w:p>
    <w:p w14:paraId="20CC7D74" w14:textId="77777777" w:rsidR="008728D3" w:rsidRDefault="008728D3" w:rsidP="008728D3">
      <w:pPr>
        <w:rPr>
          <w:sz w:val="24"/>
          <w:szCs w:val="24"/>
          <w:u w:val="single"/>
        </w:rPr>
      </w:pPr>
      <w:r>
        <w:rPr>
          <w:sz w:val="24"/>
          <w:szCs w:val="24"/>
        </w:rPr>
        <w:t>Commissioner Ball moved and Commissioner Biancolo seconded t</w:t>
      </w:r>
      <w:r w:rsidRPr="00024922">
        <w:rPr>
          <w:sz w:val="24"/>
          <w:szCs w:val="24"/>
        </w:rPr>
        <w:t xml:space="preserve">hat </w:t>
      </w:r>
      <w:r w:rsidRPr="00BB614C">
        <w:rPr>
          <w:sz w:val="24"/>
          <w:szCs w:val="24"/>
          <w:u w:val="single"/>
        </w:rPr>
        <w:t>the Massachusetts Board of Library Commissioners approves the proposed State Advisory Council on Libraries by-law changes.</w:t>
      </w:r>
    </w:p>
    <w:p w14:paraId="5FF596D1" w14:textId="77777777" w:rsidR="008728D3" w:rsidRDefault="008728D3" w:rsidP="008728D3">
      <w:pPr>
        <w:rPr>
          <w:sz w:val="24"/>
          <w:szCs w:val="24"/>
          <w:u w:val="single"/>
        </w:rPr>
      </w:pPr>
    </w:p>
    <w:p w14:paraId="6BA7BB4C" w14:textId="77777777" w:rsidR="008728D3" w:rsidRDefault="008728D3" w:rsidP="008728D3">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1CC9379D" w14:textId="77777777" w:rsidR="008728D3" w:rsidRPr="00BB614C" w:rsidRDefault="008728D3" w:rsidP="008728D3">
      <w:pPr>
        <w:rPr>
          <w:sz w:val="24"/>
          <w:szCs w:val="24"/>
          <w:u w:val="single"/>
        </w:rPr>
      </w:pPr>
    </w:p>
    <w:p w14:paraId="6E67562D" w14:textId="77777777" w:rsidR="008728D3" w:rsidRDefault="008728D3" w:rsidP="008728D3">
      <w:pPr>
        <w:widowControl/>
        <w:autoSpaceDE/>
        <w:autoSpaceDN/>
        <w:adjustRightInd/>
        <w:spacing w:line="276" w:lineRule="auto"/>
        <w:contextualSpacing/>
        <w:rPr>
          <w:sz w:val="24"/>
          <w:szCs w:val="24"/>
        </w:rPr>
      </w:pPr>
    </w:p>
    <w:p w14:paraId="0D61FBE1" w14:textId="77777777" w:rsidR="008728D3" w:rsidRPr="00326A15" w:rsidRDefault="008728D3" w:rsidP="008728D3">
      <w:pPr>
        <w:rPr>
          <w:iCs/>
          <w:sz w:val="24"/>
          <w:szCs w:val="24"/>
        </w:rPr>
      </w:pPr>
      <w:r w:rsidRPr="00F132EC">
        <w:rPr>
          <w:b/>
          <w:caps/>
          <w:sz w:val="24"/>
          <w:szCs w:val="24"/>
        </w:rPr>
        <w:t>Report from the Massachusetts Library System (MLS)</w:t>
      </w:r>
    </w:p>
    <w:p w14:paraId="0308A036" w14:textId="77777777" w:rsidR="008728D3" w:rsidRDefault="008728D3" w:rsidP="008728D3">
      <w:pPr>
        <w:jc w:val="both"/>
        <w:rPr>
          <w:b/>
          <w:sz w:val="24"/>
          <w:szCs w:val="24"/>
        </w:rPr>
      </w:pPr>
    </w:p>
    <w:p w14:paraId="7CF6F74E" w14:textId="77777777" w:rsidR="008728D3" w:rsidRDefault="008728D3" w:rsidP="008728D3">
      <w:pPr>
        <w:jc w:val="both"/>
        <w:rPr>
          <w:b/>
          <w:sz w:val="24"/>
          <w:szCs w:val="24"/>
        </w:rPr>
      </w:pPr>
      <w:r>
        <w:rPr>
          <w:sz w:val="24"/>
          <w:szCs w:val="24"/>
        </w:rPr>
        <w:t xml:space="preserve">Scott Kehoe, Library Resources Director, </w:t>
      </w:r>
      <w:r>
        <w:rPr>
          <w:bCs/>
          <w:sz w:val="24"/>
          <w:szCs w:val="24"/>
        </w:rPr>
        <w:t xml:space="preserve">presented the following report to the Board. </w:t>
      </w:r>
    </w:p>
    <w:p w14:paraId="297A5451" w14:textId="77777777" w:rsidR="008728D3" w:rsidRPr="007023A3" w:rsidRDefault="008728D3" w:rsidP="008728D3">
      <w:pPr>
        <w:rPr>
          <w:sz w:val="24"/>
          <w:szCs w:val="24"/>
        </w:rPr>
      </w:pPr>
      <w:r w:rsidRPr="007023A3">
        <w:rPr>
          <w:sz w:val="24"/>
          <w:szCs w:val="24"/>
        </w:rPr>
        <w:t xml:space="preserve">Proposals to assist </w:t>
      </w:r>
      <w:proofErr w:type="spellStart"/>
      <w:r w:rsidRPr="007023A3">
        <w:rPr>
          <w:sz w:val="24"/>
          <w:szCs w:val="24"/>
        </w:rPr>
        <w:t>MassCat</w:t>
      </w:r>
      <w:proofErr w:type="spellEnd"/>
      <w:r w:rsidRPr="007023A3">
        <w:rPr>
          <w:sz w:val="24"/>
          <w:szCs w:val="24"/>
        </w:rPr>
        <w:t xml:space="preserve"> Public Library members in joining a </w:t>
      </w:r>
      <w:proofErr w:type="gramStart"/>
      <w:r w:rsidRPr="007023A3">
        <w:rPr>
          <w:sz w:val="24"/>
          <w:szCs w:val="24"/>
        </w:rPr>
        <w:t>Network</w:t>
      </w:r>
      <w:proofErr w:type="gramEnd"/>
    </w:p>
    <w:p w14:paraId="55015DE6" w14:textId="77777777" w:rsidR="008728D3" w:rsidRPr="007023A3" w:rsidRDefault="008728D3" w:rsidP="008728D3">
      <w:pPr>
        <w:rPr>
          <w:sz w:val="24"/>
          <w:szCs w:val="24"/>
        </w:rPr>
      </w:pPr>
      <w:r w:rsidRPr="007023A3">
        <w:rPr>
          <w:sz w:val="24"/>
          <w:szCs w:val="24"/>
        </w:rPr>
        <w:t>Approved by the Executive Board of the Massachusetts Library System, October 2022.</w:t>
      </w:r>
    </w:p>
    <w:p w14:paraId="307C1C6B" w14:textId="77777777" w:rsidR="008728D3" w:rsidRPr="007023A3" w:rsidRDefault="008728D3" w:rsidP="008728D3">
      <w:pPr>
        <w:rPr>
          <w:sz w:val="24"/>
          <w:szCs w:val="24"/>
        </w:rPr>
      </w:pPr>
    </w:p>
    <w:p w14:paraId="245B02E0" w14:textId="77777777" w:rsidR="008728D3" w:rsidRPr="007023A3" w:rsidRDefault="008728D3" w:rsidP="008728D3">
      <w:pPr>
        <w:rPr>
          <w:sz w:val="24"/>
          <w:szCs w:val="24"/>
        </w:rPr>
      </w:pPr>
    </w:p>
    <w:p w14:paraId="528A0239" w14:textId="77777777" w:rsidR="008728D3" w:rsidRPr="007023A3" w:rsidRDefault="008728D3" w:rsidP="008728D3">
      <w:pPr>
        <w:rPr>
          <w:b/>
          <w:bCs/>
          <w:sz w:val="24"/>
          <w:szCs w:val="24"/>
        </w:rPr>
      </w:pPr>
      <w:r w:rsidRPr="007023A3">
        <w:rPr>
          <w:b/>
          <w:bCs/>
          <w:sz w:val="24"/>
          <w:szCs w:val="24"/>
        </w:rPr>
        <w:t>Proposals</w:t>
      </w:r>
    </w:p>
    <w:p w14:paraId="13841D0D" w14:textId="77777777" w:rsidR="008728D3" w:rsidRPr="007023A3" w:rsidRDefault="008728D3" w:rsidP="008728D3">
      <w:pPr>
        <w:numPr>
          <w:ilvl w:val="0"/>
          <w:numId w:val="4"/>
        </w:numPr>
        <w:rPr>
          <w:sz w:val="24"/>
          <w:szCs w:val="24"/>
        </w:rPr>
      </w:pPr>
      <w:r w:rsidRPr="007023A3">
        <w:rPr>
          <w:sz w:val="24"/>
          <w:szCs w:val="24"/>
        </w:rPr>
        <w:t xml:space="preserve">The Mass. Library System (MLS) will provide partial financial support to the ten </w:t>
      </w:r>
      <w:proofErr w:type="spellStart"/>
      <w:r w:rsidRPr="007023A3">
        <w:rPr>
          <w:sz w:val="24"/>
          <w:szCs w:val="24"/>
        </w:rPr>
        <w:t>MassCat</w:t>
      </w:r>
      <w:proofErr w:type="spellEnd"/>
      <w:r w:rsidRPr="007023A3">
        <w:rPr>
          <w:sz w:val="24"/>
          <w:szCs w:val="24"/>
        </w:rPr>
        <w:t xml:space="preserve"> public libraries to move to a larger established public library Network (ex. CW MARS, NOBLE). MLS financial assistance toward an annual Network membership fee will be provided for a maximum of three </w:t>
      </w:r>
      <w:proofErr w:type="gramStart"/>
      <w:r w:rsidRPr="007023A3">
        <w:rPr>
          <w:sz w:val="24"/>
          <w:szCs w:val="24"/>
        </w:rPr>
        <w:t>years</w:t>
      </w:r>
      <w:proofErr w:type="gramEnd"/>
    </w:p>
    <w:p w14:paraId="4E5B351E" w14:textId="77777777" w:rsidR="008728D3" w:rsidRDefault="008728D3" w:rsidP="008728D3">
      <w:pPr>
        <w:rPr>
          <w:sz w:val="24"/>
          <w:szCs w:val="24"/>
        </w:rPr>
      </w:pPr>
      <w:r w:rsidRPr="007023A3">
        <w:rPr>
          <w:sz w:val="24"/>
          <w:szCs w:val="24"/>
        </w:rPr>
        <w:t>By joining an established network (ex. NOBLE), the library will qualify for an annual offset in the form of the Mass. Board of Library Commissioners (MBLC) SLIN (Small Libraries in Network) grant ($2,450 minimum annually).</w:t>
      </w:r>
    </w:p>
    <w:p w14:paraId="1C119EFC" w14:textId="77777777" w:rsidR="008728D3" w:rsidRPr="007023A3" w:rsidRDefault="008728D3" w:rsidP="008728D3">
      <w:pPr>
        <w:rPr>
          <w:sz w:val="24"/>
          <w:szCs w:val="24"/>
        </w:rPr>
      </w:pPr>
    </w:p>
    <w:p w14:paraId="6B0CF047" w14:textId="77777777" w:rsidR="008728D3" w:rsidRDefault="008728D3" w:rsidP="008728D3">
      <w:pPr>
        <w:rPr>
          <w:sz w:val="24"/>
          <w:szCs w:val="24"/>
        </w:rPr>
      </w:pPr>
      <w:r w:rsidRPr="007023A3">
        <w:rPr>
          <w:sz w:val="24"/>
          <w:szCs w:val="24"/>
        </w:rPr>
        <w:t>The MBLC also off-sets the administrative start-up fee to join and established Network (up to $500).</w:t>
      </w:r>
    </w:p>
    <w:p w14:paraId="6A6ABF9D" w14:textId="77777777" w:rsidR="008728D3" w:rsidRPr="007023A3" w:rsidRDefault="008728D3" w:rsidP="008728D3">
      <w:pPr>
        <w:rPr>
          <w:sz w:val="24"/>
          <w:szCs w:val="24"/>
        </w:rPr>
      </w:pPr>
    </w:p>
    <w:p w14:paraId="1C45D290" w14:textId="77777777" w:rsidR="008728D3" w:rsidRDefault="008728D3" w:rsidP="008728D3">
      <w:pPr>
        <w:rPr>
          <w:sz w:val="24"/>
          <w:szCs w:val="24"/>
        </w:rPr>
      </w:pPr>
      <w:r w:rsidRPr="007023A3">
        <w:rPr>
          <w:sz w:val="24"/>
          <w:szCs w:val="24"/>
        </w:rPr>
        <w:t xml:space="preserve">The MLS will not be paying the Network membership fee in full. If the Network fee is higher than the current </w:t>
      </w:r>
      <w:proofErr w:type="spellStart"/>
      <w:r w:rsidRPr="007023A3">
        <w:rPr>
          <w:sz w:val="24"/>
          <w:szCs w:val="24"/>
        </w:rPr>
        <w:t>MassCat</w:t>
      </w:r>
      <w:proofErr w:type="spellEnd"/>
      <w:r w:rsidRPr="007023A3">
        <w:rPr>
          <w:sz w:val="24"/>
          <w:szCs w:val="24"/>
        </w:rPr>
        <w:t xml:space="preserve"> fee, the participating library will be responsible for the equivalent of their annual </w:t>
      </w:r>
      <w:proofErr w:type="spellStart"/>
      <w:r w:rsidRPr="007023A3">
        <w:rPr>
          <w:sz w:val="24"/>
          <w:szCs w:val="24"/>
        </w:rPr>
        <w:t>MassCat</w:t>
      </w:r>
      <w:proofErr w:type="spellEnd"/>
      <w:r w:rsidRPr="007023A3">
        <w:rPr>
          <w:sz w:val="24"/>
          <w:szCs w:val="24"/>
        </w:rPr>
        <w:t xml:space="preserve"> fee. The MLS will cover the difference and work with the library on a </w:t>
      </w:r>
      <w:r w:rsidRPr="007023A3">
        <w:rPr>
          <w:sz w:val="24"/>
          <w:szCs w:val="24"/>
        </w:rPr>
        <w:lastRenderedPageBreak/>
        <w:t>financial scheme suitable to both parties.</w:t>
      </w:r>
    </w:p>
    <w:p w14:paraId="3DABA0B3" w14:textId="77777777" w:rsidR="008728D3" w:rsidRPr="007023A3" w:rsidRDefault="008728D3" w:rsidP="008728D3">
      <w:pPr>
        <w:rPr>
          <w:sz w:val="24"/>
          <w:szCs w:val="24"/>
        </w:rPr>
      </w:pPr>
    </w:p>
    <w:p w14:paraId="7C40CA51" w14:textId="77777777" w:rsidR="008728D3" w:rsidRDefault="008728D3" w:rsidP="008728D3">
      <w:pPr>
        <w:rPr>
          <w:sz w:val="24"/>
          <w:szCs w:val="24"/>
        </w:rPr>
      </w:pPr>
      <w:r w:rsidRPr="007023A3">
        <w:rPr>
          <w:sz w:val="24"/>
          <w:szCs w:val="24"/>
        </w:rPr>
        <w:t>Financial assistance from the MLS &amp; MBLC will be paid directly to the network to offset the annual invoice to the library. There will be no direct payment from the MLS or MBLC to the library. Payment scheme examples are listed below:</w:t>
      </w:r>
    </w:p>
    <w:p w14:paraId="5C9E76B7" w14:textId="77777777" w:rsidR="008728D3" w:rsidRPr="007023A3" w:rsidRDefault="008728D3" w:rsidP="008728D3">
      <w:pPr>
        <w:rPr>
          <w:sz w:val="24"/>
          <w:szCs w:val="24"/>
        </w:rPr>
      </w:pPr>
    </w:p>
    <w:p w14:paraId="463D3CE5" w14:textId="77777777" w:rsidR="008728D3" w:rsidRPr="007023A3" w:rsidRDefault="008728D3" w:rsidP="008728D3">
      <w:pPr>
        <w:rPr>
          <w:i/>
          <w:iCs/>
          <w:sz w:val="24"/>
          <w:szCs w:val="24"/>
        </w:rPr>
      </w:pPr>
      <w:r w:rsidRPr="007023A3">
        <w:rPr>
          <w:i/>
          <w:iCs/>
          <w:sz w:val="24"/>
          <w:szCs w:val="24"/>
        </w:rPr>
        <w:t>Level payments example:</w:t>
      </w:r>
    </w:p>
    <w:p w14:paraId="3656050B" w14:textId="77777777" w:rsidR="008728D3" w:rsidRPr="007023A3" w:rsidRDefault="008728D3" w:rsidP="008728D3">
      <w:pPr>
        <w:rPr>
          <w:sz w:val="24"/>
          <w:szCs w:val="24"/>
        </w:rPr>
      </w:pPr>
      <w:r w:rsidRPr="007023A3">
        <w:rPr>
          <w:sz w:val="24"/>
          <w:szCs w:val="24"/>
        </w:rPr>
        <w:t>Years 1 through 3, the library pays their current MLS fee (ex $1,000 /</w:t>
      </w:r>
      <w:proofErr w:type="spellStart"/>
      <w:r w:rsidRPr="007023A3">
        <w:rPr>
          <w:sz w:val="24"/>
          <w:szCs w:val="24"/>
        </w:rPr>
        <w:t>yr</w:t>
      </w:r>
      <w:proofErr w:type="spellEnd"/>
      <w:r w:rsidRPr="007023A3">
        <w:rPr>
          <w:sz w:val="24"/>
          <w:szCs w:val="24"/>
        </w:rPr>
        <w:t>) to the Network; the MLS pays the outstanding amount each year (minus start-up fee and SLIN grants). Year 4, the library is responsible for the annual Network fee (minus SLIN grants).</w:t>
      </w:r>
    </w:p>
    <w:p w14:paraId="1D0C4766" w14:textId="77777777" w:rsidR="008728D3" w:rsidRDefault="008728D3" w:rsidP="008728D3">
      <w:pPr>
        <w:rPr>
          <w:sz w:val="24"/>
          <w:szCs w:val="24"/>
        </w:rPr>
      </w:pPr>
    </w:p>
    <w:p w14:paraId="7B1BC3B5" w14:textId="77777777" w:rsidR="008728D3" w:rsidRPr="007023A3" w:rsidRDefault="008728D3" w:rsidP="008728D3">
      <w:pPr>
        <w:rPr>
          <w:i/>
          <w:iCs/>
          <w:sz w:val="24"/>
          <w:szCs w:val="24"/>
        </w:rPr>
      </w:pPr>
      <w:r w:rsidRPr="007023A3">
        <w:rPr>
          <w:i/>
          <w:iCs/>
          <w:sz w:val="24"/>
          <w:szCs w:val="24"/>
        </w:rPr>
        <w:t>Graduated payments example:</w:t>
      </w:r>
    </w:p>
    <w:p w14:paraId="732FE4AC" w14:textId="77777777" w:rsidR="008728D3" w:rsidRPr="007023A3" w:rsidRDefault="008728D3" w:rsidP="008728D3">
      <w:pPr>
        <w:rPr>
          <w:sz w:val="24"/>
          <w:szCs w:val="24"/>
        </w:rPr>
      </w:pPr>
      <w:r w:rsidRPr="007023A3">
        <w:rPr>
          <w:sz w:val="24"/>
          <w:szCs w:val="24"/>
        </w:rPr>
        <w:t xml:space="preserve">Year 1, the MLS pays 75% (¾), the </w:t>
      </w:r>
      <w:proofErr w:type="gramStart"/>
      <w:r w:rsidRPr="007023A3">
        <w:rPr>
          <w:sz w:val="24"/>
          <w:szCs w:val="24"/>
        </w:rPr>
        <w:t>Library</w:t>
      </w:r>
      <w:proofErr w:type="gramEnd"/>
      <w:r w:rsidRPr="007023A3">
        <w:rPr>
          <w:sz w:val="24"/>
          <w:szCs w:val="24"/>
        </w:rPr>
        <w:t xml:space="preserve"> 25% (¼); Year 2, the MLS pays 67% (⅔), the Library pays 33% (⅓); Year 3, the MLS pays 50% (½), the Library pays 50% (½).</w:t>
      </w:r>
    </w:p>
    <w:p w14:paraId="0F64864F" w14:textId="77777777" w:rsidR="008728D3" w:rsidRPr="007023A3" w:rsidRDefault="008728D3" w:rsidP="008728D3">
      <w:pPr>
        <w:rPr>
          <w:sz w:val="24"/>
          <w:szCs w:val="24"/>
        </w:rPr>
      </w:pPr>
      <w:r w:rsidRPr="007023A3">
        <w:rPr>
          <w:sz w:val="24"/>
          <w:szCs w:val="24"/>
        </w:rPr>
        <w:t>Year 4, the library is responsible for the annual Network fee (minus SLIN grant)</w:t>
      </w:r>
    </w:p>
    <w:p w14:paraId="1E8146DD" w14:textId="77777777" w:rsidR="008728D3" w:rsidRDefault="008728D3" w:rsidP="008728D3">
      <w:pPr>
        <w:rPr>
          <w:sz w:val="24"/>
          <w:szCs w:val="24"/>
        </w:rPr>
      </w:pPr>
    </w:p>
    <w:p w14:paraId="60884EAC" w14:textId="77777777" w:rsidR="008728D3" w:rsidRPr="007023A3" w:rsidRDefault="008728D3" w:rsidP="008728D3">
      <w:pPr>
        <w:rPr>
          <w:i/>
          <w:iCs/>
          <w:sz w:val="24"/>
          <w:szCs w:val="24"/>
        </w:rPr>
      </w:pPr>
      <w:r w:rsidRPr="007023A3">
        <w:rPr>
          <w:i/>
          <w:iCs/>
          <w:sz w:val="24"/>
          <w:szCs w:val="24"/>
        </w:rPr>
        <w:t xml:space="preserve">Overview of Cost Offsets to </w:t>
      </w:r>
      <w:proofErr w:type="spellStart"/>
      <w:r w:rsidRPr="007023A3">
        <w:rPr>
          <w:i/>
          <w:iCs/>
          <w:sz w:val="24"/>
          <w:szCs w:val="24"/>
        </w:rPr>
        <w:t>MassCat</w:t>
      </w:r>
      <w:proofErr w:type="spellEnd"/>
      <w:r w:rsidRPr="007023A3">
        <w:rPr>
          <w:i/>
          <w:iCs/>
          <w:sz w:val="24"/>
          <w:szCs w:val="24"/>
        </w:rPr>
        <w:t xml:space="preserve"> Libraries joining a Network:</w:t>
      </w:r>
    </w:p>
    <w:p w14:paraId="683EF3C6" w14:textId="77777777" w:rsidR="008728D3" w:rsidRPr="007023A3" w:rsidRDefault="008728D3" w:rsidP="008728D3">
      <w:pPr>
        <w:numPr>
          <w:ilvl w:val="0"/>
          <w:numId w:val="5"/>
        </w:numPr>
        <w:rPr>
          <w:sz w:val="24"/>
          <w:szCs w:val="24"/>
        </w:rPr>
      </w:pPr>
      <w:r w:rsidRPr="007023A3">
        <w:rPr>
          <w:sz w:val="24"/>
          <w:szCs w:val="24"/>
        </w:rPr>
        <w:t>$500 Network start-up fee paid by MBLC.</w:t>
      </w:r>
    </w:p>
    <w:p w14:paraId="521AE438" w14:textId="77777777" w:rsidR="008728D3" w:rsidRPr="007023A3" w:rsidRDefault="008728D3" w:rsidP="008728D3">
      <w:pPr>
        <w:numPr>
          <w:ilvl w:val="0"/>
          <w:numId w:val="5"/>
        </w:numPr>
        <w:rPr>
          <w:sz w:val="24"/>
          <w:szCs w:val="24"/>
        </w:rPr>
      </w:pPr>
      <w:r w:rsidRPr="007023A3">
        <w:rPr>
          <w:sz w:val="24"/>
          <w:szCs w:val="24"/>
        </w:rPr>
        <w:t>$2,450 (minimum) annual SLIN grant paid by MBLC.</w:t>
      </w:r>
    </w:p>
    <w:p w14:paraId="6CB22AC2" w14:textId="77777777" w:rsidR="008728D3" w:rsidRDefault="008728D3" w:rsidP="008728D3">
      <w:pPr>
        <w:numPr>
          <w:ilvl w:val="0"/>
          <w:numId w:val="5"/>
        </w:numPr>
        <w:rPr>
          <w:sz w:val="24"/>
          <w:szCs w:val="24"/>
        </w:rPr>
      </w:pPr>
      <w:r w:rsidRPr="007023A3">
        <w:rPr>
          <w:sz w:val="24"/>
          <w:szCs w:val="24"/>
        </w:rPr>
        <w:t>Remainder of annual Network fee paid by MLS and Library dependent upon a “level payments” or “graduated payment scheme.”</w:t>
      </w:r>
    </w:p>
    <w:p w14:paraId="0A1F3C55" w14:textId="77777777" w:rsidR="008728D3" w:rsidRPr="007023A3" w:rsidRDefault="008728D3" w:rsidP="008728D3">
      <w:pPr>
        <w:ind w:left="720"/>
        <w:rPr>
          <w:sz w:val="24"/>
          <w:szCs w:val="24"/>
        </w:rPr>
      </w:pPr>
    </w:p>
    <w:p w14:paraId="6B5A3310" w14:textId="77777777" w:rsidR="008728D3" w:rsidRDefault="008728D3" w:rsidP="008728D3">
      <w:pPr>
        <w:rPr>
          <w:sz w:val="24"/>
          <w:szCs w:val="24"/>
        </w:rPr>
      </w:pPr>
      <w:r w:rsidRPr="007023A3">
        <w:rPr>
          <w:sz w:val="24"/>
          <w:szCs w:val="24"/>
        </w:rPr>
        <w:t xml:space="preserve">Libraries joining an established network will coordinate with that network and MLS on the timeline to begin this process. This program will likely take place over a </w:t>
      </w:r>
      <w:proofErr w:type="gramStart"/>
      <w:r w:rsidRPr="007023A3">
        <w:rPr>
          <w:sz w:val="24"/>
          <w:szCs w:val="24"/>
        </w:rPr>
        <w:t>3 to 5 year</w:t>
      </w:r>
      <w:proofErr w:type="gramEnd"/>
      <w:r w:rsidRPr="007023A3">
        <w:rPr>
          <w:sz w:val="24"/>
          <w:szCs w:val="24"/>
        </w:rPr>
        <w:t xml:space="preserve"> period. MLS payments will fluctuate and be spread over this time.</w:t>
      </w:r>
    </w:p>
    <w:p w14:paraId="7E65D0C3" w14:textId="77777777" w:rsidR="008728D3" w:rsidRDefault="008728D3" w:rsidP="008728D3"/>
    <w:p w14:paraId="2306D508" w14:textId="77777777" w:rsidR="008728D3" w:rsidRDefault="008728D3" w:rsidP="008728D3"/>
    <w:p w14:paraId="5827680D" w14:textId="77777777" w:rsidR="008728D3" w:rsidRDefault="008728D3" w:rsidP="008728D3"/>
    <w:p w14:paraId="7ACF93E2" w14:textId="77777777" w:rsidR="008728D3" w:rsidRPr="007023A3" w:rsidRDefault="008728D3" w:rsidP="008728D3">
      <w:pPr>
        <w:rPr>
          <w:sz w:val="24"/>
          <w:szCs w:val="24"/>
        </w:rPr>
      </w:pPr>
      <w:r w:rsidRPr="007023A3">
        <w:rPr>
          <w:sz w:val="24"/>
          <w:szCs w:val="24"/>
        </w:rPr>
        <w:t xml:space="preserve">In addition, the MLS Executive Board would be asked to vote and approve a resolution that new public and academic libraries are prohibited from joining the </w:t>
      </w:r>
      <w:proofErr w:type="spellStart"/>
      <w:r w:rsidRPr="007023A3">
        <w:rPr>
          <w:sz w:val="24"/>
          <w:szCs w:val="24"/>
        </w:rPr>
        <w:t>MassCat</w:t>
      </w:r>
      <w:proofErr w:type="spellEnd"/>
      <w:r w:rsidRPr="007023A3">
        <w:rPr>
          <w:sz w:val="24"/>
          <w:szCs w:val="24"/>
        </w:rPr>
        <w:t xml:space="preserve"> network (current members may continue as </w:t>
      </w:r>
      <w:proofErr w:type="spellStart"/>
      <w:r w:rsidRPr="007023A3">
        <w:rPr>
          <w:sz w:val="24"/>
          <w:szCs w:val="24"/>
        </w:rPr>
        <w:t>MassCat</w:t>
      </w:r>
      <w:proofErr w:type="spellEnd"/>
      <w:r w:rsidRPr="007023A3">
        <w:rPr>
          <w:sz w:val="24"/>
          <w:szCs w:val="24"/>
        </w:rPr>
        <w:t xml:space="preserve"> members). </w:t>
      </w:r>
      <w:proofErr w:type="spellStart"/>
      <w:r w:rsidRPr="007023A3">
        <w:rPr>
          <w:sz w:val="24"/>
          <w:szCs w:val="24"/>
        </w:rPr>
        <w:t>MassCat’s</w:t>
      </w:r>
      <w:proofErr w:type="spellEnd"/>
      <w:r w:rsidRPr="007023A3">
        <w:rPr>
          <w:sz w:val="24"/>
          <w:szCs w:val="24"/>
        </w:rPr>
        <w:t xml:space="preserve"> future membership would be targeted to school and special libraries committed to resource sharing (</w:t>
      </w:r>
      <w:proofErr w:type="spellStart"/>
      <w:r w:rsidRPr="007023A3">
        <w:rPr>
          <w:sz w:val="24"/>
          <w:szCs w:val="24"/>
        </w:rPr>
        <w:t>e.g</w:t>
      </w:r>
      <w:proofErr w:type="spellEnd"/>
      <w:r w:rsidRPr="007023A3">
        <w:rPr>
          <w:sz w:val="24"/>
          <w:szCs w:val="24"/>
        </w:rPr>
        <w:t xml:space="preserve"> participating in network interlibrary loan and state-wide delivery).</w:t>
      </w:r>
    </w:p>
    <w:p w14:paraId="08694B27" w14:textId="77777777" w:rsidR="008728D3" w:rsidRPr="007023A3" w:rsidRDefault="008728D3" w:rsidP="008728D3">
      <w:pPr>
        <w:rPr>
          <w:sz w:val="24"/>
          <w:szCs w:val="24"/>
        </w:rPr>
      </w:pPr>
    </w:p>
    <w:p w14:paraId="4A74C8FF" w14:textId="77777777" w:rsidR="008728D3" w:rsidRPr="007023A3" w:rsidRDefault="008728D3" w:rsidP="008728D3">
      <w:pPr>
        <w:numPr>
          <w:ilvl w:val="0"/>
          <w:numId w:val="6"/>
        </w:numPr>
        <w:rPr>
          <w:sz w:val="24"/>
          <w:szCs w:val="24"/>
        </w:rPr>
      </w:pPr>
      <w:r w:rsidRPr="007023A3">
        <w:rPr>
          <w:sz w:val="24"/>
          <w:szCs w:val="24"/>
        </w:rPr>
        <w:t>In conjunction with that decision, the MLS would establish an ongoing fund to assist those public libraries not currently in a Network to join a Network and assist them with this process. There are approximately 15 public libraries who are not currently members of a network.</w:t>
      </w:r>
    </w:p>
    <w:p w14:paraId="7D4FB074" w14:textId="77777777" w:rsidR="008728D3" w:rsidRPr="007023A3" w:rsidRDefault="008728D3" w:rsidP="008728D3">
      <w:pPr>
        <w:rPr>
          <w:sz w:val="24"/>
          <w:szCs w:val="24"/>
        </w:rPr>
      </w:pPr>
    </w:p>
    <w:p w14:paraId="75315FD4" w14:textId="77777777" w:rsidR="008728D3" w:rsidRDefault="008728D3" w:rsidP="008728D3">
      <w:pPr>
        <w:rPr>
          <w:b/>
          <w:bCs/>
          <w:sz w:val="24"/>
          <w:szCs w:val="24"/>
          <w:u w:val="single"/>
        </w:rPr>
      </w:pPr>
      <w:r w:rsidRPr="007023A3">
        <w:rPr>
          <w:b/>
          <w:bCs/>
          <w:sz w:val="24"/>
          <w:szCs w:val="24"/>
          <w:u w:val="single"/>
        </w:rPr>
        <w:t>Reasoning &amp; Background</w:t>
      </w:r>
    </w:p>
    <w:p w14:paraId="02363471" w14:textId="77777777" w:rsidR="008728D3" w:rsidRPr="007023A3" w:rsidRDefault="008728D3" w:rsidP="008728D3">
      <w:pPr>
        <w:rPr>
          <w:b/>
          <w:bCs/>
          <w:sz w:val="24"/>
          <w:szCs w:val="24"/>
          <w:u w:val="single"/>
        </w:rPr>
      </w:pPr>
    </w:p>
    <w:p w14:paraId="7486803B" w14:textId="77777777" w:rsidR="008728D3" w:rsidRPr="007023A3" w:rsidRDefault="008728D3" w:rsidP="008728D3">
      <w:pPr>
        <w:rPr>
          <w:sz w:val="24"/>
          <w:szCs w:val="24"/>
        </w:rPr>
      </w:pPr>
      <w:r w:rsidRPr="007023A3">
        <w:rPr>
          <w:sz w:val="24"/>
          <w:szCs w:val="24"/>
        </w:rPr>
        <w:t xml:space="preserve">Through some of the Regional Library Systems, public libraries were invited to join </w:t>
      </w:r>
      <w:proofErr w:type="spellStart"/>
      <w:r w:rsidRPr="007023A3">
        <w:rPr>
          <w:sz w:val="24"/>
          <w:szCs w:val="24"/>
        </w:rPr>
        <w:t>MassCat</w:t>
      </w:r>
      <w:proofErr w:type="spellEnd"/>
      <w:r w:rsidRPr="007023A3">
        <w:rPr>
          <w:sz w:val="24"/>
          <w:szCs w:val="24"/>
        </w:rPr>
        <w:t xml:space="preserve"> as a “</w:t>
      </w:r>
      <w:proofErr w:type="gramStart"/>
      <w:r w:rsidRPr="007023A3">
        <w:rPr>
          <w:sz w:val="24"/>
          <w:szCs w:val="24"/>
        </w:rPr>
        <w:t>stepping stone</w:t>
      </w:r>
      <w:proofErr w:type="gramEnd"/>
      <w:r w:rsidRPr="007023A3">
        <w:rPr>
          <w:sz w:val="24"/>
          <w:szCs w:val="24"/>
        </w:rPr>
        <w:t>” to facilitate automation and resource sharing. Their membership was to last a few years with the intent that they would move onto one of the established networks.</w:t>
      </w:r>
    </w:p>
    <w:p w14:paraId="66F24594" w14:textId="77777777" w:rsidR="008728D3" w:rsidRDefault="008728D3" w:rsidP="008728D3">
      <w:pPr>
        <w:rPr>
          <w:sz w:val="24"/>
          <w:szCs w:val="24"/>
        </w:rPr>
      </w:pPr>
    </w:p>
    <w:p w14:paraId="77643021" w14:textId="77777777" w:rsidR="008728D3" w:rsidRDefault="008728D3" w:rsidP="008728D3">
      <w:pPr>
        <w:rPr>
          <w:sz w:val="24"/>
          <w:szCs w:val="24"/>
        </w:rPr>
      </w:pPr>
      <w:proofErr w:type="gramStart"/>
      <w:r w:rsidRPr="007023A3">
        <w:rPr>
          <w:sz w:val="24"/>
          <w:szCs w:val="24"/>
        </w:rPr>
        <w:t>But,</w:t>
      </w:r>
      <w:proofErr w:type="gramEnd"/>
      <w:r w:rsidRPr="007023A3">
        <w:rPr>
          <w:sz w:val="24"/>
          <w:szCs w:val="24"/>
        </w:rPr>
        <w:t xml:space="preserve"> some of </w:t>
      </w:r>
      <w:proofErr w:type="spellStart"/>
      <w:r w:rsidRPr="007023A3">
        <w:rPr>
          <w:sz w:val="24"/>
          <w:szCs w:val="24"/>
        </w:rPr>
        <w:t>MassCat’s</w:t>
      </w:r>
      <w:proofErr w:type="spellEnd"/>
      <w:r w:rsidRPr="007023A3">
        <w:rPr>
          <w:sz w:val="24"/>
          <w:szCs w:val="24"/>
        </w:rPr>
        <w:t xml:space="preserve"> Public Libraries have never taken that step. We feel that the time is right for the MLS to help the ten remaining </w:t>
      </w:r>
      <w:proofErr w:type="spellStart"/>
      <w:r w:rsidRPr="007023A3">
        <w:rPr>
          <w:sz w:val="24"/>
          <w:szCs w:val="24"/>
        </w:rPr>
        <w:t>MassCat</w:t>
      </w:r>
      <w:proofErr w:type="spellEnd"/>
      <w:r w:rsidRPr="007023A3">
        <w:rPr>
          <w:sz w:val="24"/>
          <w:szCs w:val="24"/>
        </w:rPr>
        <w:t xml:space="preserve"> Public Libraries to begin that move to an </w:t>
      </w:r>
      <w:r w:rsidRPr="007023A3">
        <w:rPr>
          <w:sz w:val="24"/>
          <w:szCs w:val="24"/>
        </w:rPr>
        <w:lastRenderedPageBreak/>
        <w:t>established network. With the added benefit of strengthening the collaboration between the MLS and the networks.</w:t>
      </w:r>
    </w:p>
    <w:p w14:paraId="59975B5F" w14:textId="77777777" w:rsidR="008728D3" w:rsidRPr="007023A3" w:rsidRDefault="008728D3" w:rsidP="008728D3">
      <w:pPr>
        <w:rPr>
          <w:sz w:val="24"/>
          <w:szCs w:val="24"/>
        </w:rPr>
      </w:pPr>
    </w:p>
    <w:p w14:paraId="1E992F3E" w14:textId="77777777" w:rsidR="008728D3" w:rsidRPr="007023A3" w:rsidRDefault="008728D3" w:rsidP="008728D3">
      <w:pPr>
        <w:rPr>
          <w:sz w:val="24"/>
          <w:szCs w:val="24"/>
        </w:rPr>
      </w:pPr>
      <w:r w:rsidRPr="007023A3">
        <w:rPr>
          <w:sz w:val="24"/>
          <w:szCs w:val="24"/>
        </w:rPr>
        <w:t xml:space="preserve">In 2015 CW MARS made a concerted effort to recruit </w:t>
      </w:r>
      <w:proofErr w:type="spellStart"/>
      <w:r w:rsidRPr="007023A3">
        <w:rPr>
          <w:sz w:val="24"/>
          <w:szCs w:val="24"/>
        </w:rPr>
        <w:t>MassCat</w:t>
      </w:r>
      <w:proofErr w:type="spellEnd"/>
      <w:r w:rsidRPr="007023A3">
        <w:rPr>
          <w:sz w:val="24"/>
          <w:szCs w:val="24"/>
        </w:rPr>
        <w:t xml:space="preserve"> Public Libraries and four moved to CW MARS by 2017. This past fiscal year (2021-22), three more Public Libraries in </w:t>
      </w:r>
      <w:proofErr w:type="spellStart"/>
      <w:r w:rsidRPr="007023A3">
        <w:rPr>
          <w:sz w:val="24"/>
          <w:szCs w:val="24"/>
        </w:rPr>
        <w:t>MassCat</w:t>
      </w:r>
      <w:proofErr w:type="spellEnd"/>
      <w:r w:rsidRPr="007023A3">
        <w:rPr>
          <w:sz w:val="24"/>
          <w:szCs w:val="24"/>
        </w:rPr>
        <w:t xml:space="preserve"> also moved to CW MARS. These libraries had support from their Trustees and/or a new library Directors was in place. In either case, they desired to be in a larger resource sharing network which would ultimately benefit their library patrons.</w:t>
      </w:r>
    </w:p>
    <w:p w14:paraId="75B62E4B" w14:textId="77777777" w:rsidR="008728D3" w:rsidRDefault="008728D3" w:rsidP="008728D3">
      <w:pPr>
        <w:rPr>
          <w:sz w:val="24"/>
          <w:szCs w:val="24"/>
        </w:rPr>
      </w:pPr>
    </w:p>
    <w:p w14:paraId="691AEC1A" w14:textId="77777777" w:rsidR="008728D3" w:rsidRPr="007023A3" w:rsidRDefault="008728D3" w:rsidP="008728D3">
      <w:pPr>
        <w:rPr>
          <w:sz w:val="24"/>
          <w:szCs w:val="24"/>
        </w:rPr>
      </w:pPr>
      <w:r w:rsidRPr="007023A3">
        <w:rPr>
          <w:sz w:val="24"/>
          <w:szCs w:val="24"/>
        </w:rPr>
        <w:t xml:space="preserve">With this MLS initiative, </w:t>
      </w:r>
      <w:proofErr w:type="spellStart"/>
      <w:r w:rsidRPr="007023A3">
        <w:rPr>
          <w:sz w:val="24"/>
          <w:szCs w:val="24"/>
        </w:rPr>
        <w:t>MassCat</w:t>
      </w:r>
      <w:proofErr w:type="spellEnd"/>
      <w:r w:rsidRPr="007023A3">
        <w:rPr>
          <w:sz w:val="24"/>
          <w:szCs w:val="24"/>
        </w:rPr>
        <w:t xml:space="preserve"> Public Libraries will be in a network that connects their patrons to much more efficient resource sharing opportunities as well as their neighboring communities through the library network.</w:t>
      </w:r>
    </w:p>
    <w:p w14:paraId="48E0A133" w14:textId="77777777" w:rsidR="008728D3" w:rsidRDefault="008728D3" w:rsidP="008728D3">
      <w:pPr>
        <w:rPr>
          <w:sz w:val="24"/>
          <w:szCs w:val="24"/>
        </w:rPr>
      </w:pPr>
    </w:p>
    <w:p w14:paraId="6C94EFC0" w14:textId="77777777" w:rsidR="008728D3" w:rsidRPr="007023A3" w:rsidRDefault="008728D3" w:rsidP="008728D3">
      <w:pPr>
        <w:rPr>
          <w:sz w:val="24"/>
          <w:szCs w:val="24"/>
        </w:rPr>
      </w:pPr>
      <w:r w:rsidRPr="007023A3">
        <w:rPr>
          <w:sz w:val="24"/>
          <w:szCs w:val="24"/>
        </w:rPr>
        <w:t xml:space="preserve">The future of </w:t>
      </w:r>
      <w:proofErr w:type="spellStart"/>
      <w:r w:rsidRPr="007023A3">
        <w:rPr>
          <w:sz w:val="24"/>
          <w:szCs w:val="24"/>
        </w:rPr>
        <w:t>MassCat</w:t>
      </w:r>
      <w:proofErr w:type="spellEnd"/>
      <w:r w:rsidRPr="007023A3">
        <w:rPr>
          <w:sz w:val="24"/>
          <w:szCs w:val="24"/>
        </w:rPr>
        <w:t xml:space="preserve"> can focus on resource sharing for K-12 school and special libraries committed to resource sharing.</w:t>
      </w:r>
    </w:p>
    <w:p w14:paraId="28BE8ADE" w14:textId="77777777" w:rsidR="008728D3" w:rsidRDefault="008728D3" w:rsidP="008728D3">
      <w:pPr>
        <w:rPr>
          <w:sz w:val="24"/>
          <w:szCs w:val="24"/>
        </w:rPr>
      </w:pPr>
    </w:p>
    <w:p w14:paraId="30E232B4" w14:textId="77777777" w:rsidR="008728D3" w:rsidRPr="007023A3" w:rsidRDefault="008728D3" w:rsidP="008728D3">
      <w:pPr>
        <w:rPr>
          <w:sz w:val="24"/>
          <w:szCs w:val="24"/>
        </w:rPr>
      </w:pPr>
      <w:r w:rsidRPr="007023A3">
        <w:rPr>
          <w:sz w:val="24"/>
          <w:szCs w:val="24"/>
        </w:rPr>
        <w:t>We recognize the financial and time commitment to this project and understand that this work will span several years.</w:t>
      </w:r>
    </w:p>
    <w:p w14:paraId="70BFE4E0" w14:textId="77777777" w:rsidR="008728D3" w:rsidRDefault="008728D3" w:rsidP="008728D3">
      <w:pPr>
        <w:rPr>
          <w:sz w:val="24"/>
          <w:szCs w:val="24"/>
        </w:rPr>
      </w:pPr>
    </w:p>
    <w:p w14:paraId="0CBC5C24" w14:textId="77777777" w:rsidR="008728D3" w:rsidRDefault="008728D3" w:rsidP="008728D3">
      <w:pPr>
        <w:rPr>
          <w:sz w:val="24"/>
          <w:szCs w:val="24"/>
        </w:rPr>
      </w:pPr>
      <w:proofErr w:type="spellStart"/>
      <w:r w:rsidRPr="007023A3">
        <w:rPr>
          <w:sz w:val="24"/>
          <w:szCs w:val="24"/>
        </w:rPr>
        <w:t>MassCat</w:t>
      </w:r>
      <w:proofErr w:type="spellEnd"/>
      <w:r w:rsidRPr="007023A3">
        <w:rPr>
          <w:sz w:val="24"/>
          <w:szCs w:val="24"/>
        </w:rPr>
        <w:t xml:space="preserve"> Public Library membership.</w:t>
      </w:r>
    </w:p>
    <w:p w14:paraId="312780CF" w14:textId="77777777" w:rsidR="008728D3" w:rsidRDefault="008728D3" w:rsidP="008728D3"/>
    <w:tbl>
      <w:tblPr>
        <w:tblW w:w="0" w:type="auto"/>
        <w:tblInd w:w="158" w:type="dxa"/>
        <w:tblLayout w:type="fixed"/>
        <w:tblCellMar>
          <w:left w:w="0" w:type="dxa"/>
          <w:right w:w="0" w:type="dxa"/>
        </w:tblCellMar>
        <w:tblLook w:val="0000" w:firstRow="0" w:lastRow="0" w:firstColumn="0" w:lastColumn="0" w:noHBand="0" w:noVBand="0"/>
      </w:tblPr>
      <w:tblGrid>
        <w:gridCol w:w="4406"/>
        <w:gridCol w:w="1728"/>
        <w:gridCol w:w="1786"/>
        <w:gridCol w:w="1546"/>
      </w:tblGrid>
      <w:tr w:rsidR="008728D3" w:rsidRPr="007023A3" w14:paraId="5E4C82CA" w14:textId="77777777" w:rsidTr="005D60D7">
        <w:trPr>
          <w:trHeight w:val="469"/>
        </w:trPr>
        <w:tc>
          <w:tcPr>
            <w:tcW w:w="4406" w:type="dxa"/>
            <w:tcBorders>
              <w:top w:val="single" w:sz="6" w:space="0" w:color="000000"/>
              <w:left w:val="single" w:sz="6" w:space="0" w:color="000000"/>
              <w:bottom w:val="single" w:sz="6" w:space="0" w:color="000000"/>
              <w:right w:val="single" w:sz="6" w:space="0" w:color="000000"/>
            </w:tcBorders>
            <w:shd w:val="clear" w:color="auto" w:fill="E7E6E6"/>
          </w:tcPr>
          <w:p w14:paraId="538553B9" w14:textId="77777777" w:rsidR="008728D3" w:rsidRPr="007023A3" w:rsidRDefault="008728D3" w:rsidP="005D60D7">
            <w:pPr>
              <w:rPr>
                <w:sz w:val="24"/>
                <w:szCs w:val="24"/>
              </w:rPr>
            </w:pPr>
            <w:r w:rsidRPr="007023A3">
              <w:rPr>
                <w:sz w:val="24"/>
                <w:szCs w:val="24"/>
              </w:rPr>
              <w:t>Library Name</w:t>
            </w:r>
          </w:p>
        </w:tc>
        <w:tc>
          <w:tcPr>
            <w:tcW w:w="1728" w:type="dxa"/>
            <w:tcBorders>
              <w:top w:val="single" w:sz="6" w:space="0" w:color="000000"/>
              <w:left w:val="single" w:sz="6" w:space="0" w:color="000000"/>
              <w:bottom w:val="single" w:sz="6" w:space="0" w:color="000000"/>
              <w:right w:val="single" w:sz="6" w:space="0" w:color="000000"/>
            </w:tcBorders>
            <w:shd w:val="clear" w:color="auto" w:fill="E7E6E6"/>
          </w:tcPr>
          <w:p w14:paraId="3CE9C7D5" w14:textId="77777777" w:rsidR="008728D3" w:rsidRPr="007023A3" w:rsidRDefault="008728D3" w:rsidP="005D60D7">
            <w:pPr>
              <w:rPr>
                <w:sz w:val="24"/>
                <w:szCs w:val="24"/>
              </w:rPr>
            </w:pPr>
            <w:r w:rsidRPr="007023A3">
              <w:rPr>
                <w:sz w:val="24"/>
                <w:szCs w:val="24"/>
              </w:rPr>
              <w:t>Town</w:t>
            </w:r>
          </w:p>
        </w:tc>
        <w:tc>
          <w:tcPr>
            <w:tcW w:w="1786" w:type="dxa"/>
            <w:tcBorders>
              <w:top w:val="single" w:sz="6" w:space="0" w:color="000000"/>
              <w:left w:val="single" w:sz="6" w:space="0" w:color="000000"/>
              <w:bottom w:val="single" w:sz="6" w:space="0" w:color="000000"/>
              <w:right w:val="single" w:sz="6" w:space="0" w:color="000000"/>
            </w:tcBorders>
            <w:shd w:val="clear" w:color="auto" w:fill="E7E6E6"/>
          </w:tcPr>
          <w:p w14:paraId="6FA4183C" w14:textId="77777777" w:rsidR="008728D3" w:rsidRPr="007023A3" w:rsidRDefault="008728D3" w:rsidP="005D60D7">
            <w:pPr>
              <w:rPr>
                <w:sz w:val="24"/>
                <w:szCs w:val="24"/>
              </w:rPr>
            </w:pPr>
            <w:r w:rsidRPr="007023A3">
              <w:rPr>
                <w:sz w:val="24"/>
                <w:szCs w:val="24"/>
              </w:rPr>
              <w:t>Town</w:t>
            </w:r>
          </w:p>
          <w:p w14:paraId="0542982E" w14:textId="77777777" w:rsidR="008728D3" w:rsidRPr="007023A3" w:rsidRDefault="008728D3" w:rsidP="005D60D7">
            <w:pPr>
              <w:rPr>
                <w:sz w:val="24"/>
                <w:szCs w:val="24"/>
              </w:rPr>
            </w:pPr>
            <w:r w:rsidRPr="007023A3">
              <w:rPr>
                <w:sz w:val="24"/>
                <w:szCs w:val="24"/>
              </w:rPr>
              <w:t>Population</w:t>
            </w:r>
          </w:p>
        </w:tc>
        <w:tc>
          <w:tcPr>
            <w:tcW w:w="1546" w:type="dxa"/>
            <w:tcBorders>
              <w:top w:val="single" w:sz="6" w:space="0" w:color="000000"/>
              <w:left w:val="single" w:sz="6" w:space="0" w:color="000000"/>
              <w:bottom w:val="single" w:sz="6" w:space="0" w:color="000000"/>
              <w:right w:val="single" w:sz="6" w:space="0" w:color="000000"/>
            </w:tcBorders>
            <w:shd w:val="clear" w:color="auto" w:fill="E7E6E6"/>
          </w:tcPr>
          <w:p w14:paraId="66D4E337" w14:textId="77777777" w:rsidR="008728D3" w:rsidRPr="007023A3" w:rsidRDefault="008728D3" w:rsidP="005D60D7">
            <w:pPr>
              <w:rPr>
                <w:sz w:val="24"/>
                <w:szCs w:val="24"/>
              </w:rPr>
            </w:pPr>
            <w:r w:rsidRPr="007023A3">
              <w:rPr>
                <w:sz w:val="24"/>
                <w:szCs w:val="24"/>
              </w:rPr>
              <w:t>Current</w:t>
            </w:r>
          </w:p>
          <w:p w14:paraId="101DB244" w14:textId="77777777" w:rsidR="008728D3" w:rsidRPr="007023A3" w:rsidRDefault="008728D3" w:rsidP="005D60D7">
            <w:pPr>
              <w:rPr>
                <w:sz w:val="24"/>
                <w:szCs w:val="24"/>
              </w:rPr>
            </w:pPr>
            <w:r w:rsidRPr="007023A3">
              <w:rPr>
                <w:sz w:val="24"/>
                <w:szCs w:val="24"/>
              </w:rPr>
              <w:t>Holdings</w:t>
            </w:r>
          </w:p>
        </w:tc>
      </w:tr>
      <w:tr w:rsidR="008728D3" w:rsidRPr="007023A3" w14:paraId="3731A3D0" w14:textId="77777777" w:rsidTr="005D60D7">
        <w:trPr>
          <w:trHeight w:val="229"/>
        </w:trPr>
        <w:tc>
          <w:tcPr>
            <w:tcW w:w="4406" w:type="dxa"/>
            <w:tcBorders>
              <w:top w:val="single" w:sz="6" w:space="0" w:color="000000"/>
              <w:left w:val="single" w:sz="6" w:space="0" w:color="000000"/>
              <w:bottom w:val="single" w:sz="6" w:space="0" w:color="000000"/>
              <w:right w:val="single" w:sz="6" w:space="0" w:color="000000"/>
            </w:tcBorders>
          </w:tcPr>
          <w:p w14:paraId="3842600B" w14:textId="77777777" w:rsidR="008728D3" w:rsidRPr="007023A3" w:rsidRDefault="008728D3" w:rsidP="005D60D7">
            <w:pPr>
              <w:rPr>
                <w:sz w:val="24"/>
                <w:szCs w:val="24"/>
              </w:rPr>
            </w:pPr>
            <w:r w:rsidRPr="007023A3">
              <w:rPr>
                <w:sz w:val="24"/>
                <w:szCs w:val="24"/>
              </w:rPr>
              <w:t>Becket Athenaeum</w:t>
            </w:r>
          </w:p>
        </w:tc>
        <w:tc>
          <w:tcPr>
            <w:tcW w:w="1728" w:type="dxa"/>
            <w:tcBorders>
              <w:top w:val="single" w:sz="6" w:space="0" w:color="000000"/>
              <w:left w:val="single" w:sz="6" w:space="0" w:color="000000"/>
              <w:bottom w:val="single" w:sz="6" w:space="0" w:color="000000"/>
              <w:right w:val="single" w:sz="6" w:space="0" w:color="000000"/>
            </w:tcBorders>
          </w:tcPr>
          <w:p w14:paraId="656B459C" w14:textId="77777777" w:rsidR="008728D3" w:rsidRPr="007023A3" w:rsidRDefault="008728D3" w:rsidP="005D60D7">
            <w:pPr>
              <w:rPr>
                <w:sz w:val="24"/>
                <w:szCs w:val="24"/>
              </w:rPr>
            </w:pPr>
            <w:r w:rsidRPr="007023A3">
              <w:rPr>
                <w:sz w:val="24"/>
                <w:szCs w:val="24"/>
              </w:rPr>
              <w:t>Becket</w:t>
            </w:r>
          </w:p>
        </w:tc>
        <w:tc>
          <w:tcPr>
            <w:tcW w:w="1786" w:type="dxa"/>
            <w:tcBorders>
              <w:top w:val="single" w:sz="6" w:space="0" w:color="000000"/>
              <w:left w:val="single" w:sz="6" w:space="0" w:color="000000"/>
              <w:bottom w:val="single" w:sz="6" w:space="0" w:color="000000"/>
              <w:right w:val="single" w:sz="6" w:space="0" w:color="000000"/>
            </w:tcBorders>
          </w:tcPr>
          <w:p w14:paraId="5F5A53AD" w14:textId="77777777" w:rsidR="008728D3" w:rsidRPr="007023A3" w:rsidRDefault="008728D3" w:rsidP="005D60D7">
            <w:pPr>
              <w:rPr>
                <w:sz w:val="24"/>
                <w:szCs w:val="24"/>
              </w:rPr>
            </w:pPr>
            <w:r w:rsidRPr="007023A3">
              <w:rPr>
                <w:sz w:val="24"/>
                <w:szCs w:val="24"/>
              </w:rPr>
              <w:t>1,931</w:t>
            </w:r>
          </w:p>
        </w:tc>
        <w:tc>
          <w:tcPr>
            <w:tcW w:w="1546" w:type="dxa"/>
            <w:tcBorders>
              <w:top w:val="single" w:sz="6" w:space="0" w:color="000000"/>
              <w:left w:val="single" w:sz="6" w:space="0" w:color="000000"/>
              <w:bottom w:val="single" w:sz="6" w:space="0" w:color="000000"/>
              <w:right w:val="single" w:sz="6" w:space="0" w:color="000000"/>
            </w:tcBorders>
          </w:tcPr>
          <w:p w14:paraId="2749042B" w14:textId="77777777" w:rsidR="008728D3" w:rsidRPr="007023A3" w:rsidRDefault="008728D3" w:rsidP="005D60D7">
            <w:pPr>
              <w:rPr>
                <w:sz w:val="24"/>
                <w:szCs w:val="24"/>
              </w:rPr>
            </w:pPr>
            <w:r w:rsidRPr="007023A3">
              <w:rPr>
                <w:sz w:val="24"/>
                <w:szCs w:val="24"/>
              </w:rPr>
              <w:t>10,314</w:t>
            </w:r>
          </w:p>
        </w:tc>
      </w:tr>
      <w:tr w:rsidR="008728D3" w:rsidRPr="007023A3" w14:paraId="3BD26CC5" w14:textId="77777777" w:rsidTr="005D60D7">
        <w:trPr>
          <w:trHeight w:val="234"/>
        </w:trPr>
        <w:tc>
          <w:tcPr>
            <w:tcW w:w="4406" w:type="dxa"/>
            <w:tcBorders>
              <w:top w:val="single" w:sz="6" w:space="0" w:color="000000"/>
              <w:left w:val="single" w:sz="6" w:space="0" w:color="000000"/>
              <w:bottom w:val="single" w:sz="6" w:space="0" w:color="000000"/>
              <w:right w:val="single" w:sz="6" w:space="0" w:color="000000"/>
            </w:tcBorders>
          </w:tcPr>
          <w:p w14:paraId="06663344" w14:textId="77777777" w:rsidR="008728D3" w:rsidRPr="007023A3" w:rsidRDefault="008728D3" w:rsidP="005D60D7">
            <w:pPr>
              <w:rPr>
                <w:sz w:val="24"/>
                <w:szCs w:val="24"/>
              </w:rPr>
            </w:pPr>
            <w:r w:rsidRPr="007023A3">
              <w:rPr>
                <w:sz w:val="24"/>
                <w:szCs w:val="24"/>
              </w:rPr>
              <w:t>Hamilton Memorial</w:t>
            </w:r>
          </w:p>
        </w:tc>
        <w:tc>
          <w:tcPr>
            <w:tcW w:w="1728" w:type="dxa"/>
            <w:tcBorders>
              <w:top w:val="single" w:sz="6" w:space="0" w:color="000000"/>
              <w:left w:val="single" w:sz="6" w:space="0" w:color="000000"/>
              <w:bottom w:val="single" w:sz="6" w:space="0" w:color="000000"/>
              <w:right w:val="single" w:sz="6" w:space="0" w:color="000000"/>
            </w:tcBorders>
          </w:tcPr>
          <w:p w14:paraId="19C95CDF" w14:textId="77777777" w:rsidR="008728D3" w:rsidRPr="007023A3" w:rsidRDefault="008728D3" w:rsidP="005D60D7">
            <w:pPr>
              <w:rPr>
                <w:sz w:val="24"/>
                <w:szCs w:val="24"/>
              </w:rPr>
            </w:pPr>
            <w:r w:rsidRPr="007023A3">
              <w:rPr>
                <w:sz w:val="24"/>
                <w:szCs w:val="24"/>
              </w:rPr>
              <w:t>Chester</w:t>
            </w:r>
          </w:p>
        </w:tc>
        <w:tc>
          <w:tcPr>
            <w:tcW w:w="1786" w:type="dxa"/>
            <w:tcBorders>
              <w:top w:val="single" w:sz="6" w:space="0" w:color="000000"/>
              <w:left w:val="single" w:sz="6" w:space="0" w:color="000000"/>
              <w:bottom w:val="single" w:sz="6" w:space="0" w:color="000000"/>
              <w:right w:val="single" w:sz="6" w:space="0" w:color="000000"/>
            </w:tcBorders>
          </w:tcPr>
          <w:p w14:paraId="5CFC8E15" w14:textId="77777777" w:rsidR="008728D3" w:rsidRPr="007023A3" w:rsidRDefault="008728D3" w:rsidP="005D60D7">
            <w:pPr>
              <w:rPr>
                <w:sz w:val="24"/>
                <w:szCs w:val="24"/>
              </w:rPr>
            </w:pPr>
            <w:r w:rsidRPr="007023A3">
              <w:rPr>
                <w:sz w:val="24"/>
                <w:szCs w:val="24"/>
              </w:rPr>
              <w:t>1,228</w:t>
            </w:r>
          </w:p>
        </w:tc>
        <w:tc>
          <w:tcPr>
            <w:tcW w:w="1546" w:type="dxa"/>
            <w:tcBorders>
              <w:top w:val="single" w:sz="6" w:space="0" w:color="000000"/>
              <w:left w:val="single" w:sz="6" w:space="0" w:color="000000"/>
              <w:bottom w:val="single" w:sz="6" w:space="0" w:color="000000"/>
              <w:right w:val="single" w:sz="6" w:space="0" w:color="000000"/>
            </w:tcBorders>
          </w:tcPr>
          <w:p w14:paraId="5FE3A8DF" w14:textId="77777777" w:rsidR="008728D3" w:rsidRPr="007023A3" w:rsidRDefault="008728D3" w:rsidP="005D60D7">
            <w:pPr>
              <w:rPr>
                <w:sz w:val="24"/>
                <w:szCs w:val="24"/>
              </w:rPr>
            </w:pPr>
            <w:r w:rsidRPr="007023A3">
              <w:rPr>
                <w:sz w:val="24"/>
                <w:szCs w:val="24"/>
              </w:rPr>
              <w:t>7,924</w:t>
            </w:r>
          </w:p>
        </w:tc>
      </w:tr>
      <w:tr w:rsidR="008728D3" w:rsidRPr="007023A3" w14:paraId="3FD488F8" w14:textId="77777777" w:rsidTr="005D60D7">
        <w:trPr>
          <w:trHeight w:val="234"/>
        </w:trPr>
        <w:tc>
          <w:tcPr>
            <w:tcW w:w="4406" w:type="dxa"/>
            <w:tcBorders>
              <w:top w:val="single" w:sz="6" w:space="0" w:color="000000"/>
              <w:left w:val="single" w:sz="6" w:space="0" w:color="000000"/>
              <w:bottom w:val="single" w:sz="6" w:space="0" w:color="000000"/>
              <w:right w:val="single" w:sz="6" w:space="0" w:color="000000"/>
            </w:tcBorders>
          </w:tcPr>
          <w:p w14:paraId="12A3A1C7" w14:textId="77777777" w:rsidR="008728D3" w:rsidRPr="007023A3" w:rsidRDefault="008728D3" w:rsidP="005D60D7">
            <w:pPr>
              <w:rPr>
                <w:sz w:val="24"/>
                <w:szCs w:val="24"/>
              </w:rPr>
            </w:pPr>
            <w:r w:rsidRPr="007023A3">
              <w:rPr>
                <w:sz w:val="24"/>
                <w:szCs w:val="24"/>
              </w:rPr>
              <w:t>Gilbertville Public* (see note below)</w:t>
            </w:r>
          </w:p>
        </w:tc>
        <w:tc>
          <w:tcPr>
            <w:tcW w:w="1728" w:type="dxa"/>
            <w:tcBorders>
              <w:top w:val="single" w:sz="6" w:space="0" w:color="000000"/>
              <w:left w:val="single" w:sz="6" w:space="0" w:color="000000"/>
              <w:bottom w:val="single" w:sz="6" w:space="0" w:color="000000"/>
              <w:right w:val="single" w:sz="6" w:space="0" w:color="000000"/>
            </w:tcBorders>
          </w:tcPr>
          <w:p w14:paraId="2A820B76" w14:textId="77777777" w:rsidR="008728D3" w:rsidRPr="007023A3" w:rsidRDefault="008728D3" w:rsidP="005D60D7">
            <w:pPr>
              <w:rPr>
                <w:sz w:val="24"/>
                <w:szCs w:val="24"/>
              </w:rPr>
            </w:pPr>
            <w:r w:rsidRPr="007023A3">
              <w:rPr>
                <w:sz w:val="24"/>
                <w:szCs w:val="24"/>
              </w:rPr>
              <w:t>Hardwick</w:t>
            </w:r>
          </w:p>
        </w:tc>
        <w:tc>
          <w:tcPr>
            <w:tcW w:w="1786" w:type="dxa"/>
            <w:tcBorders>
              <w:top w:val="single" w:sz="6" w:space="0" w:color="000000"/>
              <w:left w:val="single" w:sz="6" w:space="0" w:color="000000"/>
              <w:bottom w:val="single" w:sz="6" w:space="0" w:color="000000"/>
              <w:right w:val="single" w:sz="6" w:space="0" w:color="000000"/>
            </w:tcBorders>
          </w:tcPr>
          <w:p w14:paraId="59FE823C" w14:textId="77777777" w:rsidR="008728D3" w:rsidRPr="007023A3" w:rsidRDefault="008728D3" w:rsidP="005D60D7">
            <w:pPr>
              <w:rPr>
                <w:sz w:val="24"/>
                <w:szCs w:val="24"/>
              </w:rPr>
            </w:pPr>
            <w:r w:rsidRPr="007023A3">
              <w:rPr>
                <w:sz w:val="24"/>
                <w:szCs w:val="24"/>
              </w:rPr>
              <w:t>2,667</w:t>
            </w:r>
          </w:p>
        </w:tc>
        <w:tc>
          <w:tcPr>
            <w:tcW w:w="1546" w:type="dxa"/>
            <w:tcBorders>
              <w:top w:val="single" w:sz="6" w:space="0" w:color="000000"/>
              <w:left w:val="single" w:sz="6" w:space="0" w:color="000000"/>
              <w:bottom w:val="single" w:sz="6" w:space="0" w:color="000000"/>
              <w:right w:val="single" w:sz="6" w:space="0" w:color="000000"/>
            </w:tcBorders>
          </w:tcPr>
          <w:p w14:paraId="13D725DF" w14:textId="77777777" w:rsidR="008728D3" w:rsidRPr="007023A3" w:rsidRDefault="008728D3" w:rsidP="005D60D7">
            <w:pPr>
              <w:rPr>
                <w:sz w:val="24"/>
                <w:szCs w:val="24"/>
              </w:rPr>
            </w:pPr>
            <w:r w:rsidRPr="007023A3">
              <w:rPr>
                <w:sz w:val="24"/>
                <w:szCs w:val="24"/>
              </w:rPr>
              <w:t>12,454</w:t>
            </w:r>
          </w:p>
        </w:tc>
      </w:tr>
      <w:tr w:rsidR="008728D3" w:rsidRPr="007023A3" w14:paraId="37B9DADE" w14:textId="77777777" w:rsidTr="005D60D7">
        <w:trPr>
          <w:trHeight w:val="234"/>
        </w:trPr>
        <w:tc>
          <w:tcPr>
            <w:tcW w:w="4406" w:type="dxa"/>
            <w:tcBorders>
              <w:top w:val="single" w:sz="6" w:space="0" w:color="000000"/>
              <w:left w:val="single" w:sz="6" w:space="0" w:color="000000"/>
              <w:bottom w:val="single" w:sz="6" w:space="0" w:color="000000"/>
              <w:right w:val="single" w:sz="6" w:space="0" w:color="000000"/>
            </w:tcBorders>
          </w:tcPr>
          <w:p w14:paraId="57976B55" w14:textId="77777777" w:rsidR="008728D3" w:rsidRPr="007023A3" w:rsidRDefault="008728D3" w:rsidP="005D60D7">
            <w:pPr>
              <w:rPr>
                <w:sz w:val="24"/>
                <w:szCs w:val="24"/>
              </w:rPr>
            </w:pPr>
            <w:r w:rsidRPr="007023A3">
              <w:rPr>
                <w:sz w:val="24"/>
                <w:szCs w:val="24"/>
              </w:rPr>
              <w:t>Huntington Public* (see note below)</w:t>
            </w:r>
          </w:p>
        </w:tc>
        <w:tc>
          <w:tcPr>
            <w:tcW w:w="1728" w:type="dxa"/>
            <w:tcBorders>
              <w:top w:val="single" w:sz="6" w:space="0" w:color="000000"/>
              <w:left w:val="single" w:sz="6" w:space="0" w:color="000000"/>
              <w:bottom w:val="single" w:sz="6" w:space="0" w:color="000000"/>
              <w:right w:val="single" w:sz="6" w:space="0" w:color="000000"/>
            </w:tcBorders>
          </w:tcPr>
          <w:p w14:paraId="66FD8287" w14:textId="77777777" w:rsidR="008728D3" w:rsidRPr="007023A3" w:rsidRDefault="008728D3" w:rsidP="005D60D7">
            <w:pPr>
              <w:rPr>
                <w:sz w:val="24"/>
                <w:szCs w:val="24"/>
              </w:rPr>
            </w:pPr>
            <w:r w:rsidRPr="007023A3">
              <w:rPr>
                <w:sz w:val="24"/>
                <w:szCs w:val="24"/>
              </w:rPr>
              <w:t>Huntington</w:t>
            </w:r>
          </w:p>
        </w:tc>
        <w:tc>
          <w:tcPr>
            <w:tcW w:w="1786" w:type="dxa"/>
            <w:tcBorders>
              <w:top w:val="single" w:sz="6" w:space="0" w:color="000000"/>
              <w:left w:val="single" w:sz="6" w:space="0" w:color="000000"/>
              <w:bottom w:val="single" w:sz="6" w:space="0" w:color="000000"/>
              <w:right w:val="single" w:sz="6" w:space="0" w:color="000000"/>
            </w:tcBorders>
          </w:tcPr>
          <w:p w14:paraId="26856F67" w14:textId="77777777" w:rsidR="008728D3" w:rsidRPr="007023A3" w:rsidRDefault="008728D3" w:rsidP="005D60D7">
            <w:pPr>
              <w:rPr>
                <w:sz w:val="24"/>
                <w:szCs w:val="24"/>
              </w:rPr>
            </w:pPr>
            <w:r w:rsidRPr="007023A3">
              <w:rPr>
                <w:sz w:val="24"/>
                <w:szCs w:val="24"/>
              </w:rPr>
              <w:t>2,094</w:t>
            </w:r>
          </w:p>
        </w:tc>
        <w:tc>
          <w:tcPr>
            <w:tcW w:w="1546" w:type="dxa"/>
            <w:tcBorders>
              <w:top w:val="single" w:sz="6" w:space="0" w:color="000000"/>
              <w:left w:val="single" w:sz="6" w:space="0" w:color="000000"/>
              <w:bottom w:val="single" w:sz="6" w:space="0" w:color="000000"/>
              <w:right w:val="single" w:sz="6" w:space="0" w:color="000000"/>
            </w:tcBorders>
          </w:tcPr>
          <w:p w14:paraId="680F8DA5" w14:textId="77777777" w:rsidR="008728D3" w:rsidRPr="007023A3" w:rsidRDefault="008728D3" w:rsidP="005D60D7">
            <w:pPr>
              <w:rPr>
                <w:sz w:val="24"/>
                <w:szCs w:val="24"/>
              </w:rPr>
            </w:pPr>
            <w:r w:rsidRPr="007023A3">
              <w:rPr>
                <w:sz w:val="24"/>
                <w:szCs w:val="24"/>
              </w:rPr>
              <w:t>8,190</w:t>
            </w:r>
          </w:p>
        </w:tc>
      </w:tr>
      <w:tr w:rsidR="008728D3" w:rsidRPr="007023A3" w14:paraId="7813D654" w14:textId="77777777" w:rsidTr="005D60D7">
        <w:trPr>
          <w:trHeight w:val="234"/>
        </w:trPr>
        <w:tc>
          <w:tcPr>
            <w:tcW w:w="4406" w:type="dxa"/>
            <w:tcBorders>
              <w:top w:val="single" w:sz="6" w:space="0" w:color="000000"/>
              <w:left w:val="single" w:sz="6" w:space="0" w:color="000000"/>
              <w:bottom w:val="single" w:sz="6" w:space="0" w:color="000000"/>
              <w:right w:val="single" w:sz="6" w:space="0" w:color="000000"/>
            </w:tcBorders>
          </w:tcPr>
          <w:p w14:paraId="700E4E03" w14:textId="77777777" w:rsidR="008728D3" w:rsidRPr="007023A3" w:rsidRDefault="008728D3" w:rsidP="005D60D7">
            <w:pPr>
              <w:rPr>
                <w:sz w:val="24"/>
                <w:szCs w:val="24"/>
              </w:rPr>
            </w:pPr>
            <w:r w:rsidRPr="007023A3">
              <w:rPr>
                <w:sz w:val="24"/>
                <w:szCs w:val="24"/>
              </w:rPr>
              <w:t>Grace Hall Memorial</w:t>
            </w:r>
          </w:p>
        </w:tc>
        <w:tc>
          <w:tcPr>
            <w:tcW w:w="1728" w:type="dxa"/>
            <w:tcBorders>
              <w:top w:val="single" w:sz="6" w:space="0" w:color="000000"/>
              <w:left w:val="single" w:sz="6" w:space="0" w:color="000000"/>
              <w:bottom w:val="single" w:sz="6" w:space="0" w:color="000000"/>
              <w:right w:val="single" w:sz="6" w:space="0" w:color="000000"/>
            </w:tcBorders>
          </w:tcPr>
          <w:p w14:paraId="6FD3C159" w14:textId="77777777" w:rsidR="008728D3" w:rsidRPr="007023A3" w:rsidRDefault="008728D3" w:rsidP="005D60D7">
            <w:pPr>
              <w:rPr>
                <w:sz w:val="24"/>
                <w:szCs w:val="24"/>
              </w:rPr>
            </w:pPr>
            <w:r w:rsidRPr="007023A3">
              <w:rPr>
                <w:sz w:val="24"/>
                <w:szCs w:val="24"/>
              </w:rPr>
              <w:t>Montgomery</w:t>
            </w:r>
          </w:p>
        </w:tc>
        <w:tc>
          <w:tcPr>
            <w:tcW w:w="1786" w:type="dxa"/>
            <w:tcBorders>
              <w:top w:val="single" w:sz="6" w:space="0" w:color="000000"/>
              <w:left w:val="single" w:sz="6" w:space="0" w:color="000000"/>
              <w:bottom w:val="single" w:sz="6" w:space="0" w:color="000000"/>
              <w:right w:val="single" w:sz="6" w:space="0" w:color="000000"/>
            </w:tcBorders>
          </w:tcPr>
          <w:p w14:paraId="29AD61B4" w14:textId="77777777" w:rsidR="008728D3" w:rsidRPr="007023A3" w:rsidRDefault="008728D3" w:rsidP="005D60D7">
            <w:pPr>
              <w:rPr>
                <w:sz w:val="24"/>
                <w:szCs w:val="24"/>
              </w:rPr>
            </w:pPr>
            <w:r w:rsidRPr="007023A3">
              <w:rPr>
                <w:sz w:val="24"/>
                <w:szCs w:val="24"/>
              </w:rPr>
              <w:t>819</w:t>
            </w:r>
          </w:p>
        </w:tc>
        <w:tc>
          <w:tcPr>
            <w:tcW w:w="1546" w:type="dxa"/>
            <w:tcBorders>
              <w:top w:val="single" w:sz="6" w:space="0" w:color="000000"/>
              <w:left w:val="single" w:sz="6" w:space="0" w:color="000000"/>
              <w:bottom w:val="single" w:sz="6" w:space="0" w:color="000000"/>
              <w:right w:val="single" w:sz="6" w:space="0" w:color="000000"/>
            </w:tcBorders>
          </w:tcPr>
          <w:p w14:paraId="7B89FF4B" w14:textId="77777777" w:rsidR="008728D3" w:rsidRPr="007023A3" w:rsidRDefault="008728D3" w:rsidP="005D60D7">
            <w:pPr>
              <w:rPr>
                <w:sz w:val="24"/>
                <w:szCs w:val="24"/>
              </w:rPr>
            </w:pPr>
            <w:r w:rsidRPr="007023A3">
              <w:rPr>
                <w:sz w:val="24"/>
                <w:szCs w:val="24"/>
              </w:rPr>
              <w:t>13,818</w:t>
            </w:r>
          </w:p>
        </w:tc>
      </w:tr>
      <w:tr w:rsidR="008728D3" w:rsidRPr="007023A3" w14:paraId="37203B4E" w14:textId="77777777" w:rsidTr="005D60D7">
        <w:trPr>
          <w:trHeight w:val="229"/>
        </w:trPr>
        <w:tc>
          <w:tcPr>
            <w:tcW w:w="4406" w:type="dxa"/>
            <w:tcBorders>
              <w:top w:val="single" w:sz="6" w:space="0" w:color="000000"/>
              <w:left w:val="single" w:sz="6" w:space="0" w:color="000000"/>
              <w:bottom w:val="single" w:sz="6" w:space="0" w:color="000000"/>
              <w:right w:val="single" w:sz="6" w:space="0" w:color="000000"/>
            </w:tcBorders>
          </w:tcPr>
          <w:p w14:paraId="2C125EE9" w14:textId="77777777" w:rsidR="008728D3" w:rsidRPr="007023A3" w:rsidRDefault="008728D3" w:rsidP="005D60D7">
            <w:pPr>
              <w:rPr>
                <w:sz w:val="24"/>
                <w:szCs w:val="24"/>
              </w:rPr>
            </w:pPr>
            <w:r w:rsidRPr="007023A3">
              <w:rPr>
                <w:sz w:val="24"/>
                <w:szCs w:val="24"/>
              </w:rPr>
              <w:t>Nahant Public* (see note below)</w:t>
            </w:r>
          </w:p>
        </w:tc>
        <w:tc>
          <w:tcPr>
            <w:tcW w:w="1728" w:type="dxa"/>
            <w:tcBorders>
              <w:top w:val="single" w:sz="6" w:space="0" w:color="000000"/>
              <w:left w:val="single" w:sz="6" w:space="0" w:color="000000"/>
              <w:bottom w:val="single" w:sz="6" w:space="0" w:color="000000"/>
              <w:right w:val="single" w:sz="6" w:space="0" w:color="000000"/>
            </w:tcBorders>
          </w:tcPr>
          <w:p w14:paraId="57CFD700" w14:textId="77777777" w:rsidR="008728D3" w:rsidRPr="007023A3" w:rsidRDefault="008728D3" w:rsidP="005D60D7">
            <w:pPr>
              <w:rPr>
                <w:sz w:val="24"/>
                <w:szCs w:val="24"/>
              </w:rPr>
            </w:pPr>
            <w:r w:rsidRPr="007023A3">
              <w:rPr>
                <w:sz w:val="24"/>
                <w:szCs w:val="24"/>
              </w:rPr>
              <w:t>Nahant</w:t>
            </w:r>
          </w:p>
        </w:tc>
        <w:tc>
          <w:tcPr>
            <w:tcW w:w="1786" w:type="dxa"/>
            <w:tcBorders>
              <w:top w:val="single" w:sz="6" w:space="0" w:color="000000"/>
              <w:left w:val="single" w:sz="6" w:space="0" w:color="000000"/>
              <w:bottom w:val="single" w:sz="6" w:space="0" w:color="000000"/>
              <w:right w:val="single" w:sz="6" w:space="0" w:color="000000"/>
            </w:tcBorders>
          </w:tcPr>
          <w:p w14:paraId="5B780A58" w14:textId="77777777" w:rsidR="008728D3" w:rsidRPr="007023A3" w:rsidRDefault="008728D3" w:rsidP="005D60D7">
            <w:pPr>
              <w:rPr>
                <w:sz w:val="24"/>
                <w:szCs w:val="24"/>
              </w:rPr>
            </w:pPr>
            <w:r w:rsidRPr="007023A3">
              <w:rPr>
                <w:sz w:val="24"/>
                <w:szCs w:val="24"/>
              </w:rPr>
              <w:t>3,334</w:t>
            </w:r>
          </w:p>
        </w:tc>
        <w:tc>
          <w:tcPr>
            <w:tcW w:w="1546" w:type="dxa"/>
            <w:tcBorders>
              <w:top w:val="single" w:sz="6" w:space="0" w:color="000000"/>
              <w:left w:val="single" w:sz="6" w:space="0" w:color="000000"/>
              <w:bottom w:val="single" w:sz="6" w:space="0" w:color="000000"/>
              <w:right w:val="single" w:sz="6" w:space="0" w:color="000000"/>
            </w:tcBorders>
          </w:tcPr>
          <w:p w14:paraId="2731A8AA" w14:textId="77777777" w:rsidR="008728D3" w:rsidRPr="007023A3" w:rsidRDefault="008728D3" w:rsidP="005D60D7">
            <w:pPr>
              <w:rPr>
                <w:sz w:val="24"/>
                <w:szCs w:val="24"/>
              </w:rPr>
            </w:pPr>
            <w:r w:rsidRPr="007023A3">
              <w:rPr>
                <w:sz w:val="24"/>
                <w:szCs w:val="24"/>
              </w:rPr>
              <w:t>21,085</w:t>
            </w:r>
          </w:p>
        </w:tc>
      </w:tr>
      <w:tr w:rsidR="008728D3" w:rsidRPr="007023A3" w14:paraId="606878F9" w14:textId="77777777" w:rsidTr="005D60D7">
        <w:trPr>
          <w:trHeight w:val="234"/>
        </w:trPr>
        <w:tc>
          <w:tcPr>
            <w:tcW w:w="4406" w:type="dxa"/>
            <w:tcBorders>
              <w:top w:val="single" w:sz="6" w:space="0" w:color="000000"/>
              <w:left w:val="single" w:sz="6" w:space="0" w:color="000000"/>
              <w:bottom w:val="single" w:sz="6" w:space="0" w:color="000000"/>
              <w:right w:val="single" w:sz="6" w:space="0" w:color="000000"/>
            </w:tcBorders>
          </w:tcPr>
          <w:p w14:paraId="6A8FE5FE" w14:textId="77777777" w:rsidR="008728D3" w:rsidRPr="007023A3" w:rsidRDefault="008728D3" w:rsidP="005D60D7">
            <w:pPr>
              <w:rPr>
                <w:sz w:val="24"/>
                <w:szCs w:val="24"/>
              </w:rPr>
            </w:pPr>
            <w:r w:rsidRPr="007023A3">
              <w:rPr>
                <w:sz w:val="24"/>
                <w:szCs w:val="24"/>
              </w:rPr>
              <w:t>Pelham Library* (see note below)</w:t>
            </w:r>
          </w:p>
        </w:tc>
        <w:tc>
          <w:tcPr>
            <w:tcW w:w="1728" w:type="dxa"/>
            <w:tcBorders>
              <w:top w:val="single" w:sz="6" w:space="0" w:color="000000"/>
              <w:left w:val="single" w:sz="6" w:space="0" w:color="000000"/>
              <w:bottom w:val="single" w:sz="6" w:space="0" w:color="000000"/>
              <w:right w:val="single" w:sz="6" w:space="0" w:color="000000"/>
            </w:tcBorders>
          </w:tcPr>
          <w:p w14:paraId="2D772621" w14:textId="77777777" w:rsidR="008728D3" w:rsidRPr="007023A3" w:rsidRDefault="008728D3" w:rsidP="005D60D7">
            <w:pPr>
              <w:rPr>
                <w:sz w:val="24"/>
                <w:szCs w:val="24"/>
              </w:rPr>
            </w:pPr>
            <w:r w:rsidRPr="007023A3">
              <w:rPr>
                <w:sz w:val="24"/>
                <w:szCs w:val="24"/>
              </w:rPr>
              <w:t>Pelham</w:t>
            </w:r>
          </w:p>
        </w:tc>
        <w:tc>
          <w:tcPr>
            <w:tcW w:w="1786" w:type="dxa"/>
            <w:tcBorders>
              <w:top w:val="single" w:sz="6" w:space="0" w:color="000000"/>
              <w:left w:val="single" w:sz="6" w:space="0" w:color="000000"/>
              <w:bottom w:val="single" w:sz="6" w:space="0" w:color="000000"/>
              <w:right w:val="single" w:sz="6" w:space="0" w:color="000000"/>
            </w:tcBorders>
          </w:tcPr>
          <w:p w14:paraId="4EFE8632" w14:textId="77777777" w:rsidR="008728D3" w:rsidRPr="007023A3" w:rsidRDefault="008728D3" w:rsidP="005D60D7">
            <w:pPr>
              <w:rPr>
                <w:sz w:val="24"/>
                <w:szCs w:val="24"/>
              </w:rPr>
            </w:pPr>
            <w:r w:rsidRPr="007023A3">
              <w:rPr>
                <w:sz w:val="24"/>
                <w:szCs w:val="24"/>
              </w:rPr>
              <w:t>1,280</w:t>
            </w:r>
          </w:p>
        </w:tc>
        <w:tc>
          <w:tcPr>
            <w:tcW w:w="1546" w:type="dxa"/>
            <w:tcBorders>
              <w:top w:val="single" w:sz="6" w:space="0" w:color="000000"/>
              <w:left w:val="single" w:sz="6" w:space="0" w:color="000000"/>
              <w:bottom w:val="single" w:sz="6" w:space="0" w:color="000000"/>
              <w:right w:val="single" w:sz="6" w:space="0" w:color="000000"/>
            </w:tcBorders>
          </w:tcPr>
          <w:p w14:paraId="156F0D93" w14:textId="77777777" w:rsidR="008728D3" w:rsidRPr="007023A3" w:rsidRDefault="008728D3" w:rsidP="005D60D7">
            <w:pPr>
              <w:rPr>
                <w:sz w:val="24"/>
                <w:szCs w:val="24"/>
              </w:rPr>
            </w:pPr>
            <w:r w:rsidRPr="007023A3">
              <w:rPr>
                <w:sz w:val="24"/>
                <w:szCs w:val="24"/>
              </w:rPr>
              <w:t>37,024</w:t>
            </w:r>
          </w:p>
        </w:tc>
      </w:tr>
      <w:tr w:rsidR="008728D3" w:rsidRPr="007023A3" w14:paraId="72403DF1" w14:textId="77777777" w:rsidTr="005D60D7">
        <w:trPr>
          <w:trHeight w:val="345"/>
        </w:trPr>
        <w:tc>
          <w:tcPr>
            <w:tcW w:w="4406" w:type="dxa"/>
            <w:tcBorders>
              <w:top w:val="single" w:sz="6" w:space="0" w:color="000000"/>
              <w:left w:val="single" w:sz="6" w:space="0" w:color="000000"/>
              <w:bottom w:val="single" w:sz="6" w:space="0" w:color="000000"/>
              <w:right w:val="single" w:sz="6" w:space="0" w:color="000000"/>
            </w:tcBorders>
          </w:tcPr>
          <w:p w14:paraId="22F5C79E" w14:textId="77777777" w:rsidR="008728D3" w:rsidRPr="007023A3" w:rsidRDefault="008728D3" w:rsidP="005D60D7">
            <w:pPr>
              <w:rPr>
                <w:sz w:val="24"/>
                <w:szCs w:val="24"/>
              </w:rPr>
            </w:pPr>
            <w:r w:rsidRPr="007023A3">
              <w:rPr>
                <w:sz w:val="24"/>
                <w:szCs w:val="24"/>
              </w:rPr>
              <w:t>Phinehas S. Newton Library</w:t>
            </w:r>
          </w:p>
        </w:tc>
        <w:tc>
          <w:tcPr>
            <w:tcW w:w="1728" w:type="dxa"/>
            <w:tcBorders>
              <w:top w:val="single" w:sz="6" w:space="0" w:color="000000"/>
              <w:left w:val="single" w:sz="6" w:space="0" w:color="000000"/>
              <w:bottom w:val="single" w:sz="6" w:space="0" w:color="000000"/>
              <w:right w:val="single" w:sz="6" w:space="0" w:color="000000"/>
            </w:tcBorders>
          </w:tcPr>
          <w:p w14:paraId="49F7C619" w14:textId="77777777" w:rsidR="008728D3" w:rsidRPr="007023A3" w:rsidRDefault="008728D3" w:rsidP="005D60D7">
            <w:pPr>
              <w:rPr>
                <w:sz w:val="24"/>
                <w:szCs w:val="24"/>
              </w:rPr>
            </w:pPr>
            <w:proofErr w:type="spellStart"/>
            <w:r w:rsidRPr="007023A3">
              <w:rPr>
                <w:sz w:val="24"/>
                <w:szCs w:val="24"/>
              </w:rPr>
              <w:t>Royalston</w:t>
            </w:r>
            <w:proofErr w:type="spellEnd"/>
          </w:p>
        </w:tc>
        <w:tc>
          <w:tcPr>
            <w:tcW w:w="1786" w:type="dxa"/>
            <w:tcBorders>
              <w:top w:val="single" w:sz="6" w:space="0" w:color="000000"/>
              <w:left w:val="single" w:sz="6" w:space="0" w:color="000000"/>
              <w:bottom w:val="single" w:sz="6" w:space="0" w:color="000000"/>
              <w:right w:val="single" w:sz="6" w:space="0" w:color="000000"/>
            </w:tcBorders>
          </w:tcPr>
          <w:p w14:paraId="417794C8" w14:textId="77777777" w:rsidR="008728D3" w:rsidRPr="007023A3" w:rsidRDefault="008728D3" w:rsidP="005D60D7">
            <w:pPr>
              <w:rPr>
                <w:sz w:val="24"/>
                <w:szCs w:val="24"/>
              </w:rPr>
            </w:pPr>
            <w:r w:rsidRPr="007023A3">
              <w:rPr>
                <w:sz w:val="24"/>
                <w:szCs w:val="24"/>
              </w:rPr>
              <w:t>1,250</w:t>
            </w:r>
          </w:p>
        </w:tc>
        <w:tc>
          <w:tcPr>
            <w:tcW w:w="1546" w:type="dxa"/>
            <w:tcBorders>
              <w:top w:val="single" w:sz="6" w:space="0" w:color="000000"/>
              <w:left w:val="single" w:sz="6" w:space="0" w:color="000000"/>
              <w:bottom w:val="single" w:sz="6" w:space="0" w:color="000000"/>
              <w:right w:val="single" w:sz="6" w:space="0" w:color="000000"/>
            </w:tcBorders>
          </w:tcPr>
          <w:p w14:paraId="2393A57C" w14:textId="77777777" w:rsidR="008728D3" w:rsidRPr="007023A3" w:rsidRDefault="008728D3" w:rsidP="005D60D7">
            <w:pPr>
              <w:rPr>
                <w:sz w:val="24"/>
                <w:szCs w:val="24"/>
              </w:rPr>
            </w:pPr>
            <w:r w:rsidRPr="007023A3">
              <w:rPr>
                <w:sz w:val="24"/>
                <w:szCs w:val="24"/>
              </w:rPr>
              <w:t>17,482</w:t>
            </w:r>
          </w:p>
        </w:tc>
      </w:tr>
      <w:tr w:rsidR="008728D3" w:rsidRPr="007023A3" w14:paraId="1F0159BF" w14:textId="77777777" w:rsidTr="005D60D7">
        <w:trPr>
          <w:trHeight w:val="234"/>
        </w:trPr>
        <w:tc>
          <w:tcPr>
            <w:tcW w:w="4406" w:type="dxa"/>
            <w:tcBorders>
              <w:top w:val="single" w:sz="6" w:space="0" w:color="000000"/>
              <w:left w:val="single" w:sz="6" w:space="0" w:color="000000"/>
              <w:bottom w:val="single" w:sz="6" w:space="0" w:color="000000"/>
              <w:right w:val="single" w:sz="6" w:space="0" w:color="000000"/>
            </w:tcBorders>
          </w:tcPr>
          <w:p w14:paraId="259533B9" w14:textId="77777777" w:rsidR="008728D3" w:rsidRPr="007023A3" w:rsidRDefault="008728D3" w:rsidP="005D60D7">
            <w:pPr>
              <w:rPr>
                <w:sz w:val="24"/>
                <w:szCs w:val="24"/>
              </w:rPr>
            </w:pPr>
            <w:r w:rsidRPr="007023A3">
              <w:rPr>
                <w:sz w:val="24"/>
                <w:szCs w:val="24"/>
              </w:rPr>
              <w:t>Rutland Free</w:t>
            </w:r>
          </w:p>
        </w:tc>
        <w:tc>
          <w:tcPr>
            <w:tcW w:w="1728" w:type="dxa"/>
            <w:tcBorders>
              <w:top w:val="single" w:sz="6" w:space="0" w:color="000000"/>
              <w:left w:val="single" w:sz="6" w:space="0" w:color="000000"/>
              <w:bottom w:val="single" w:sz="6" w:space="0" w:color="000000"/>
              <w:right w:val="single" w:sz="6" w:space="0" w:color="000000"/>
            </w:tcBorders>
          </w:tcPr>
          <w:p w14:paraId="67EE0CB5" w14:textId="77777777" w:rsidR="008728D3" w:rsidRPr="007023A3" w:rsidRDefault="008728D3" w:rsidP="005D60D7">
            <w:pPr>
              <w:rPr>
                <w:sz w:val="24"/>
                <w:szCs w:val="24"/>
              </w:rPr>
            </w:pPr>
            <w:r w:rsidRPr="007023A3">
              <w:rPr>
                <w:sz w:val="24"/>
                <w:szCs w:val="24"/>
              </w:rPr>
              <w:t>Rutland</w:t>
            </w:r>
          </w:p>
        </w:tc>
        <w:tc>
          <w:tcPr>
            <w:tcW w:w="1786" w:type="dxa"/>
            <w:tcBorders>
              <w:top w:val="single" w:sz="6" w:space="0" w:color="000000"/>
              <w:left w:val="single" w:sz="6" w:space="0" w:color="000000"/>
              <w:bottom w:val="single" w:sz="6" w:space="0" w:color="000000"/>
              <w:right w:val="single" w:sz="6" w:space="0" w:color="000000"/>
            </w:tcBorders>
          </w:tcPr>
          <w:p w14:paraId="326A670D" w14:textId="77777777" w:rsidR="008728D3" w:rsidRPr="007023A3" w:rsidRDefault="008728D3" w:rsidP="005D60D7">
            <w:pPr>
              <w:rPr>
                <w:sz w:val="24"/>
                <w:szCs w:val="24"/>
              </w:rPr>
            </w:pPr>
            <w:r w:rsidRPr="007023A3">
              <w:rPr>
                <w:sz w:val="24"/>
                <w:szCs w:val="24"/>
              </w:rPr>
              <w:t>9,049</w:t>
            </w:r>
          </w:p>
        </w:tc>
        <w:tc>
          <w:tcPr>
            <w:tcW w:w="1546" w:type="dxa"/>
            <w:tcBorders>
              <w:top w:val="single" w:sz="6" w:space="0" w:color="000000"/>
              <w:left w:val="single" w:sz="6" w:space="0" w:color="000000"/>
              <w:bottom w:val="single" w:sz="6" w:space="0" w:color="000000"/>
              <w:right w:val="single" w:sz="6" w:space="0" w:color="000000"/>
            </w:tcBorders>
          </w:tcPr>
          <w:p w14:paraId="37003BC2" w14:textId="77777777" w:rsidR="008728D3" w:rsidRPr="007023A3" w:rsidRDefault="008728D3" w:rsidP="005D60D7">
            <w:pPr>
              <w:rPr>
                <w:sz w:val="24"/>
                <w:szCs w:val="24"/>
              </w:rPr>
            </w:pPr>
            <w:r w:rsidRPr="007023A3">
              <w:rPr>
                <w:sz w:val="24"/>
                <w:szCs w:val="24"/>
              </w:rPr>
              <w:t>55,020</w:t>
            </w:r>
          </w:p>
        </w:tc>
      </w:tr>
      <w:tr w:rsidR="008728D3" w:rsidRPr="007023A3" w14:paraId="42577DF5" w14:textId="77777777" w:rsidTr="005D60D7">
        <w:trPr>
          <w:trHeight w:val="234"/>
        </w:trPr>
        <w:tc>
          <w:tcPr>
            <w:tcW w:w="4406" w:type="dxa"/>
            <w:tcBorders>
              <w:top w:val="single" w:sz="6" w:space="0" w:color="000000"/>
              <w:left w:val="single" w:sz="6" w:space="0" w:color="000000"/>
              <w:bottom w:val="single" w:sz="6" w:space="0" w:color="000000"/>
              <w:right w:val="single" w:sz="6" w:space="0" w:color="000000"/>
            </w:tcBorders>
          </w:tcPr>
          <w:p w14:paraId="11DCA6D1" w14:textId="77777777" w:rsidR="008728D3" w:rsidRPr="007023A3" w:rsidRDefault="008728D3" w:rsidP="005D60D7">
            <w:pPr>
              <w:rPr>
                <w:sz w:val="24"/>
                <w:szCs w:val="24"/>
              </w:rPr>
            </w:pPr>
            <w:r w:rsidRPr="007023A3">
              <w:rPr>
                <w:sz w:val="24"/>
                <w:szCs w:val="24"/>
              </w:rPr>
              <w:t>Sandisfield Free</w:t>
            </w:r>
          </w:p>
        </w:tc>
        <w:tc>
          <w:tcPr>
            <w:tcW w:w="1728" w:type="dxa"/>
            <w:tcBorders>
              <w:top w:val="single" w:sz="6" w:space="0" w:color="000000"/>
              <w:left w:val="single" w:sz="6" w:space="0" w:color="000000"/>
              <w:bottom w:val="single" w:sz="6" w:space="0" w:color="000000"/>
              <w:right w:val="single" w:sz="6" w:space="0" w:color="000000"/>
            </w:tcBorders>
          </w:tcPr>
          <w:p w14:paraId="58F85CC4" w14:textId="77777777" w:rsidR="008728D3" w:rsidRPr="007023A3" w:rsidRDefault="008728D3" w:rsidP="005D60D7">
            <w:pPr>
              <w:rPr>
                <w:sz w:val="24"/>
                <w:szCs w:val="24"/>
              </w:rPr>
            </w:pPr>
            <w:r w:rsidRPr="007023A3">
              <w:rPr>
                <w:sz w:val="24"/>
                <w:szCs w:val="24"/>
              </w:rPr>
              <w:t>Sandisfield</w:t>
            </w:r>
          </w:p>
        </w:tc>
        <w:tc>
          <w:tcPr>
            <w:tcW w:w="1786" w:type="dxa"/>
            <w:tcBorders>
              <w:top w:val="single" w:sz="6" w:space="0" w:color="000000"/>
              <w:left w:val="single" w:sz="6" w:space="0" w:color="000000"/>
              <w:bottom w:val="single" w:sz="6" w:space="0" w:color="000000"/>
              <w:right w:val="single" w:sz="6" w:space="0" w:color="000000"/>
            </w:tcBorders>
          </w:tcPr>
          <w:p w14:paraId="4B0BB7EC" w14:textId="77777777" w:rsidR="008728D3" w:rsidRPr="007023A3" w:rsidRDefault="008728D3" w:rsidP="005D60D7">
            <w:pPr>
              <w:rPr>
                <w:sz w:val="24"/>
                <w:szCs w:val="24"/>
              </w:rPr>
            </w:pPr>
            <w:r w:rsidRPr="007023A3">
              <w:rPr>
                <w:sz w:val="24"/>
                <w:szCs w:val="24"/>
              </w:rPr>
              <w:t>989</w:t>
            </w:r>
          </w:p>
        </w:tc>
        <w:tc>
          <w:tcPr>
            <w:tcW w:w="1546" w:type="dxa"/>
            <w:tcBorders>
              <w:top w:val="single" w:sz="6" w:space="0" w:color="000000"/>
              <w:left w:val="single" w:sz="6" w:space="0" w:color="000000"/>
              <w:bottom w:val="single" w:sz="6" w:space="0" w:color="000000"/>
              <w:right w:val="single" w:sz="6" w:space="0" w:color="000000"/>
            </w:tcBorders>
          </w:tcPr>
          <w:p w14:paraId="1B9BC815" w14:textId="77777777" w:rsidR="008728D3" w:rsidRPr="007023A3" w:rsidRDefault="008728D3" w:rsidP="005D60D7">
            <w:pPr>
              <w:rPr>
                <w:sz w:val="24"/>
                <w:szCs w:val="24"/>
              </w:rPr>
            </w:pPr>
            <w:r w:rsidRPr="007023A3">
              <w:rPr>
                <w:sz w:val="24"/>
                <w:szCs w:val="24"/>
              </w:rPr>
              <w:t>4,052</w:t>
            </w:r>
          </w:p>
        </w:tc>
      </w:tr>
    </w:tbl>
    <w:p w14:paraId="3187FFEA" w14:textId="77777777" w:rsidR="008728D3" w:rsidRDefault="008728D3" w:rsidP="008728D3"/>
    <w:p w14:paraId="49717AAA" w14:textId="77777777" w:rsidR="008728D3" w:rsidRDefault="008728D3" w:rsidP="008728D3">
      <w:pPr>
        <w:rPr>
          <w:i/>
          <w:iCs/>
          <w:sz w:val="24"/>
          <w:szCs w:val="24"/>
        </w:rPr>
      </w:pPr>
      <w:r w:rsidRPr="00B9086B">
        <w:rPr>
          <w:i/>
          <w:iCs/>
          <w:sz w:val="24"/>
          <w:szCs w:val="24"/>
        </w:rPr>
        <w:t xml:space="preserve">*Notes on </w:t>
      </w:r>
      <w:proofErr w:type="spellStart"/>
      <w:r w:rsidRPr="00B9086B">
        <w:rPr>
          <w:i/>
          <w:iCs/>
          <w:sz w:val="24"/>
          <w:szCs w:val="24"/>
        </w:rPr>
        <w:t>MassCat</w:t>
      </w:r>
      <w:proofErr w:type="spellEnd"/>
      <w:r w:rsidRPr="00B9086B">
        <w:rPr>
          <w:i/>
          <w:iCs/>
          <w:sz w:val="24"/>
          <w:szCs w:val="24"/>
        </w:rPr>
        <w:t xml:space="preserve"> public library members:</w:t>
      </w:r>
    </w:p>
    <w:p w14:paraId="217BB09D" w14:textId="77777777" w:rsidR="008728D3" w:rsidRPr="00B9086B" w:rsidRDefault="008728D3" w:rsidP="008728D3">
      <w:pPr>
        <w:rPr>
          <w:i/>
          <w:iCs/>
          <w:sz w:val="24"/>
          <w:szCs w:val="24"/>
        </w:rPr>
      </w:pPr>
    </w:p>
    <w:p w14:paraId="21333D3F" w14:textId="77777777" w:rsidR="008728D3" w:rsidRPr="007023A3" w:rsidRDefault="008728D3" w:rsidP="008728D3">
      <w:pPr>
        <w:rPr>
          <w:sz w:val="24"/>
          <w:szCs w:val="24"/>
        </w:rPr>
      </w:pPr>
      <w:r w:rsidRPr="007023A3">
        <w:rPr>
          <w:sz w:val="24"/>
          <w:szCs w:val="24"/>
        </w:rPr>
        <w:t>Nine of ten public libraries are in the CW MARS geographic area.</w:t>
      </w:r>
    </w:p>
    <w:p w14:paraId="45C154EE" w14:textId="77777777" w:rsidR="008728D3" w:rsidRPr="007023A3" w:rsidRDefault="008728D3" w:rsidP="008728D3">
      <w:pPr>
        <w:rPr>
          <w:sz w:val="24"/>
          <w:szCs w:val="24"/>
        </w:rPr>
      </w:pPr>
      <w:r w:rsidRPr="007023A3">
        <w:rPr>
          <w:sz w:val="24"/>
          <w:szCs w:val="24"/>
        </w:rPr>
        <w:t>One, Nahant, is in the NOBLE geographic area.</w:t>
      </w:r>
    </w:p>
    <w:p w14:paraId="24E40D66" w14:textId="77777777" w:rsidR="008728D3" w:rsidRPr="007023A3" w:rsidRDefault="008728D3" w:rsidP="008728D3">
      <w:pPr>
        <w:rPr>
          <w:sz w:val="24"/>
          <w:szCs w:val="24"/>
        </w:rPr>
      </w:pPr>
      <w:r w:rsidRPr="007023A3">
        <w:rPr>
          <w:sz w:val="24"/>
          <w:szCs w:val="24"/>
        </w:rPr>
        <w:t>Gilbertville is one of two public libraries in Hardwick. Paige Memorial is the public library recognized by the MBLC to receive state-aid, the SLIN grant, and is a member of CW MARS.</w:t>
      </w:r>
    </w:p>
    <w:p w14:paraId="5BE2BAD9" w14:textId="77777777" w:rsidR="008728D3" w:rsidRPr="007023A3" w:rsidRDefault="008728D3" w:rsidP="008728D3">
      <w:pPr>
        <w:rPr>
          <w:sz w:val="24"/>
          <w:szCs w:val="24"/>
        </w:rPr>
      </w:pPr>
      <w:r w:rsidRPr="007023A3">
        <w:rPr>
          <w:sz w:val="24"/>
          <w:szCs w:val="24"/>
        </w:rPr>
        <w:t>Huntington library was threatened with closure and being struck from Town’s budget. Citizens voted for a budget override to keep library open in June 2022.</w:t>
      </w:r>
    </w:p>
    <w:p w14:paraId="24270AE6" w14:textId="77777777" w:rsidR="008728D3" w:rsidRPr="007023A3" w:rsidRDefault="008728D3" w:rsidP="008728D3">
      <w:pPr>
        <w:rPr>
          <w:sz w:val="24"/>
          <w:szCs w:val="24"/>
        </w:rPr>
      </w:pPr>
      <w:r w:rsidRPr="007023A3">
        <w:rPr>
          <w:sz w:val="24"/>
          <w:szCs w:val="24"/>
        </w:rPr>
        <w:t xml:space="preserve">Pelham Free Public Library and Pelham Elementary School Library share a </w:t>
      </w:r>
      <w:proofErr w:type="spellStart"/>
      <w:r w:rsidRPr="007023A3">
        <w:rPr>
          <w:sz w:val="24"/>
          <w:szCs w:val="24"/>
        </w:rPr>
        <w:t>MassCat</w:t>
      </w:r>
      <w:proofErr w:type="spellEnd"/>
      <w:r w:rsidRPr="007023A3">
        <w:rPr>
          <w:sz w:val="24"/>
          <w:szCs w:val="24"/>
        </w:rPr>
        <w:t xml:space="preserve"> membership. The Elementary School Library is physically located in the Pelham Free Library, and their collection is integrated into the Pelham Free holdings in </w:t>
      </w:r>
      <w:proofErr w:type="spellStart"/>
      <w:r w:rsidRPr="007023A3">
        <w:rPr>
          <w:sz w:val="24"/>
          <w:szCs w:val="24"/>
        </w:rPr>
        <w:t>MassCat</w:t>
      </w:r>
      <w:proofErr w:type="spellEnd"/>
      <w:r w:rsidRPr="007023A3">
        <w:rPr>
          <w:sz w:val="24"/>
          <w:szCs w:val="24"/>
        </w:rPr>
        <w:t>. Pelham Elementary School is a member of the Amherst-Pelham Regional School District.</w:t>
      </w:r>
    </w:p>
    <w:p w14:paraId="28AF45A8" w14:textId="77777777" w:rsidR="008728D3" w:rsidRPr="007023A3" w:rsidRDefault="008728D3" w:rsidP="008728D3">
      <w:pPr>
        <w:rPr>
          <w:sz w:val="24"/>
          <w:szCs w:val="24"/>
        </w:rPr>
      </w:pPr>
    </w:p>
    <w:p w14:paraId="670FF5ED" w14:textId="77777777" w:rsidR="008728D3" w:rsidRPr="00B9086B" w:rsidRDefault="008728D3" w:rsidP="008728D3">
      <w:pPr>
        <w:rPr>
          <w:i/>
          <w:iCs/>
          <w:sz w:val="24"/>
          <w:szCs w:val="24"/>
        </w:rPr>
      </w:pPr>
      <w:r w:rsidRPr="00B9086B">
        <w:rPr>
          <w:i/>
          <w:iCs/>
          <w:sz w:val="24"/>
          <w:szCs w:val="24"/>
        </w:rPr>
        <w:t xml:space="preserve">Review of cost offsets to </w:t>
      </w:r>
      <w:proofErr w:type="spellStart"/>
      <w:r w:rsidRPr="00B9086B">
        <w:rPr>
          <w:i/>
          <w:iCs/>
          <w:sz w:val="24"/>
          <w:szCs w:val="24"/>
        </w:rPr>
        <w:t>MassCat</w:t>
      </w:r>
      <w:proofErr w:type="spellEnd"/>
      <w:r w:rsidRPr="00B9086B">
        <w:rPr>
          <w:i/>
          <w:iCs/>
          <w:sz w:val="24"/>
          <w:szCs w:val="24"/>
        </w:rPr>
        <w:t xml:space="preserve"> Libraries / MLS – MBLC expenditures:</w:t>
      </w:r>
    </w:p>
    <w:p w14:paraId="6A5A7244" w14:textId="77777777" w:rsidR="008728D3" w:rsidRPr="007023A3" w:rsidRDefault="008728D3" w:rsidP="008728D3">
      <w:pPr>
        <w:rPr>
          <w:sz w:val="24"/>
          <w:szCs w:val="24"/>
        </w:rPr>
      </w:pPr>
      <w:r w:rsidRPr="007023A3">
        <w:rPr>
          <w:sz w:val="24"/>
          <w:szCs w:val="24"/>
        </w:rPr>
        <w:t>$500 Network start-up fee</w:t>
      </w:r>
    </w:p>
    <w:p w14:paraId="2ADE8D7F" w14:textId="77777777" w:rsidR="008728D3" w:rsidRPr="007023A3" w:rsidRDefault="008728D3" w:rsidP="008728D3">
      <w:pPr>
        <w:rPr>
          <w:sz w:val="24"/>
          <w:szCs w:val="24"/>
        </w:rPr>
      </w:pPr>
      <w:r w:rsidRPr="007023A3">
        <w:rPr>
          <w:sz w:val="24"/>
          <w:szCs w:val="24"/>
        </w:rPr>
        <w:t>$2,450 (minimum) annual SLIN grant</w:t>
      </w:r>
    </w:p>
    <w:p w14:paraId="36E6FF1A" w14:textId="77777777" w:rsidR="008728D3" w:rsidRPr="007023A3" w:rsidRDefault="008728D3" w:rsidP="008728D3">
      <w:pPr>
        <w:rPr>
          <w:sz w:val="24"/>
          <w:szCs w:val="24"/>
        </w:rPr>
      </w:pPr>
      <w:r w:rsidRPr="007023A3">
        <w:rPr>
          <w:sz w:val="24"/>
          <w:szCs w:val="24"/>
        </w:rPr>
        <w:t>Annual membership fee paid by MLS dependent on Network’s annual member- fee calculation: $2000 - $5000 per library in CW MARS.</w:t>
      </w:r>
    </w:p>
    <w:p w14:paraId="56D56A9A" w14:textId="77777777" w:rsidR="008728D3" w:rsidRPr="007023A3" w:rsidRDefault="008728D3" w:rsidP="008728D3">
      <w:pPr>
        <w:rPr>
          <w:sz w:val="24"/>
          <w:szCs w:val="24"/>
        </w:rPr>
      </w:pPr>
      <w:r w:rsidRPr="007023A3">
        <w:rPr>
          <w:sz w:val="24"/>
          <w:szCs w:val="24"/>
        </w:rPr>
        <w:t>MLS costs $10,000 – $30,000 annually.</w:t>
      </w:r>
    </w:p>
    <w:p w14:paraId="54676DD6" w14:textId="6C2B9102" w:rsidR="008728D3" w:rsidRDefault="008728D3" w:rsidP="008728D3">
      <w:r w:rsidRPr="007023A3">
        <w:rPr>
          <w:sz w:val="24"/>
          <w:szCs w:val="24"/>
        </w:rPr>
        <w:t xml:space="preserve">Additionally proposing an annual fund of $5000-$10,000 to assist those remaining non-networked </w:t>
      </w:r>
      <w:r w:rsidR="00D553D4" w:rsidRPr="007023A3">
        <w:rPr>
          <w:sz w:val="24"/>
          <w:szCs w:val="24"/>
        </w:rPr>
        <w:t>libraries.</w:t>
      </w:r>
    </w:p>
    <w:p w14:paraId="1962F589" w14:textId="77777777" w:rsidR="008728D3" w:rsidRDefault="008728D3" w:rsidP="008728D3">
      <w:pPr>
        <w:jc w:val="both"/>
        <w:rPr>
          <w:b/>
          <w:sz w:val="24"/>
          <w:szCs w:val="24"/>
        </w:rPr>
      </w:pPr>
    </w:p>
    <w:p w14:paraId="04724D42" w14:textId="77777777" w:rsidR="008728D3" w:rsidRPr="00B61093" w:rsidRDefault="008728D3" w:rsidP="008728D3">
      <w:pPr>
        <w:jc w:val="both"/>
        <w:rPr>
          <w:b/>
          <w:sz w:val="24"/>
          <w:szCs w:val="24"/>
        </w:rPr>
      </w:pPr>
      <w:r w:rsidRPr="00B61093">
        <w:rPr>
          <w:b/>
          <w:sz w:val="24"/>
          <w:szCs w:val="24"/>
        </w:rPr>
        <w:t>PUBLIC COMMENT</w:t>
      </w:r>
    </w:p>
    <w:p w14:paraId="300A9134" w14:textId="77777777" w:rsidR="008728D3" w:rsidRPr="00B61093" w:rsidRDefault="008728D3" w:rsidP="008728D3">
      <w:pPr>
        <w:jc w:val="both"/>
        <w:rPr>
          <w:sz w:val="24"/>
          <w:szCs w:val="24"/>
        </w:rPr>
      </w:pPr>
      <w:r w:rsidRPr="00B61093">
        <w:rPr>
          <w:sz w:val="24"/>
          <w:szCs w:val="24"/>
        </w:rPr>
        <w:t xml:space="preserve">There was no public comment. </w:t>
      </w:r>
    </w:p>
    <w:p w14:paraId="20714285" w14:textId="77777777" w:rsidR="008728D3" w:rsidRPr="00B61093" w:rsidRDefault="008728D3" w:rsidP="008728D3">
      <w:pPr>
        <w:jc w:val="both"/>
        <w:rPr>
          <w:b/>
          <w:sz w:val="24"/>
          <w:szCs w:val="24"/>
        </w:rPr>
      </w:pPr>
    </w:p>
    <w:p w14:paraId="3411BEDC" w14:textId="77777777" w:rsidR="008728D3" w:rsidRPr="00B61093" w:rsidRDefault="008728D3" w:rsidP="008728D3">
      <w:pPr>
        <w:jc w:val="both"/>
        <w:rPr>
          <w:b/>
          <w:sz w:val="24"/>
          <w:szCs w:val="24"/>
        </w:rPr>
      </w:pPr>
      <w:r w:rsidRPr="00B61093">
        <w:rPr>
          <w:b/>
          <w:sz w:val="24"/>
          <w:szCs w:val="24"/>
        </w:rPr>
        <w:t>OLD BUSINESS</w:t>
      </w:r>
    </w:p>
    <w:p w14:paraId="27D3CFE5" w14:textId="77777777" w:rsidR="008728D3" w:rsidRPr="00B61093" w:rsidRDefault="008728D3" w:rsidP="008728D3">
      <w:pPr>
        <w:jc w:val="both"/>
        <w:rPr>
          <w:sz w:val="24"/>
          <w:szCs w:val="24"/>
        </w:rPr>
      </w:pPr>
    </w:p>
    <w:p w14:paraId="03DB5318" w14:textId="77777777" w:rsidR="008728D3" w:rsidRPr="00B61093" w:rsidRDefault="008728D3" w:rsidP="008728D3">
      <w:pPr>
        <w:jc w:val="both"/>
        <w:rPr>
          <w:sz w:val="24"/>
          <w:szCs w:val="24"/>
        </w:rPr>
      </w:pPr>
      <w:r w:rsidRPr="00B61093">
        <w:rPr>
          <w:sz w:val="24"/>
          <w:szCs w:val="24"/>
        </w:rPr>
        <w:t>There was no old business.</w:t>
      </w:r>
    </w:p>
    <w:p w14:paraId="100F7D77" w14:textId="77777777" w:rsidR="008728D3" w:rsidRDefault="008728D3" w:rsidP="008728D3">
      <w:pPr>
        <w:widowControl/>
        <w:autoSpaceDE/>
        <w:autoSpaceDN/>
        <w:adjustRightInd/>
        <w:rPr>
          <w:sz w:val="24"/>
          <w:szCs w:val="24"/>
        </w:rPr>
      </w:pPr>
    </w:p>
    <w:p w14:paraId="3D4CE51E" w14:textId="77777777" w:rsidR="008728D3" w:rsidRPr="003E27BC" w:rsidRDefault="008728D3" w:rsidP="008728D3">
      <w:pPr>
        <w:widowControl/>
        <w:autoSpaceDE/>
        <w:autoSpaceDN/>
        <w:adjustRightInd/>
        <w:spacing w:line="276" w:lineRule="auto"/>
        <w:rPr>
          <w:b/>
          <w:bCs/>
          <w:caps/>
          <w:sz w:val="24"/>
          <w:szCs w:val="24"/>
        </w:rPr>
      </w:pPr>
      <w:r w:rsidRPr="003E27BC">
        <w:rPr>
          <w:b/>
          <w:bCs/>
          <w:caps/>
          <w:sz w:val="24"/>
          <w:szCs w:val="24"/>
        </w:rPr>
        <w:t>MBLC Years of Services Pins</w:t>
      </w:r>
    </w:p>
    <w:p w14:paraId="49FE9427" w14:textId="77777777" w:rsidR="008728D3" w:rsidRPr="001834C7" w:rsidRDefault="008728D3" w:rsidP="008728D3">
      <w:pPr>
        <w:pStyle w:val="ListParagraph"/>
        <w:rPr>
          <w:sz w:val="24"/>
          <w:szCs w:val="24"/>
        </w:rPr>
      </w:pPr>
    </w:p>
    <w:p w14:paraId="4686775B" w14:textId="77777777" w:rsidR="008728D3" w:rsidRDefault="008728D3" w:rsidP="008728D3">
      <w:pPr>
        <w:pStyle w:val="ListParagraph"/>
        <w:widowControl/>
        <w:numPr>
          <w:ilvl w:val="0"/>
          <w:numId w:val="7"/>
        </w:numPr>
        <w:autoSpaceDE/>
        <w:autoSpaceDN/>
        <w:adjustRightInd/>
        <w:spacing w:line="276" w:lineRule="auto"/>
        <w:rPr>
          <w:sz w:val="24"/>
          <w:szCs w:val="24"/>
        </w:rPr>
      </w:pPr>
      <w:r>
        <w:rPr>
          <w:sz w:val="24"/>
          <w:szCs w:val="24"/>
        </w:rPr>
        <w:t>Terry D’Angelo, 40 Years</w:t>
      </w:r>
    </w:p>
    <w:p w14:paraId="2F9DBA12" w14:textId="77777777" w:rsidR="008728D3" w:rsidRDefault="008728D3" w:rsidP="008728D3">
      <w:pPr>
        <w:pStyle w:val="ListParagraph"/>
        <w:widowControl/>
        <w:numPr>
          <w:ilvl w:val="0"/>
          <w:numId w:val="7"/>
        </w:numPr>
        <w:autoSpaceDE/>
        <w:autoSpaceDN/>
        <w:adjustRightInd/>
        <w:spacing w:line="276" w:lineRule="auto"/>
        <w:rPr>
          <w:sz w:val="24"/>
          <w:szCs w:val="24"/>
        </w:rPr>
      </w:pPr>
      <w:r>
        <w:rPr>
          <w:sz w:val="24"/>
          <w:szCs w:val="24"/>
        </w:rPr>
        <w:t>Celeste Bruno, 15 Years</w:t>
      </w:r>
    </w:p>
    <w:p w14:paraId="50F8207A" w14:textId="77777777" w:rsidR="008728D3" w:rsidRDefault="008728D3" w:rsidP="008728D3">
      <w:pPr>
        <w:pStyle w:val="ListParagraph"/>
        <w:widowControl/>
        <w:numPr>
          <w:ilvl w:val="0"/>
          <w:numId w:val="7"/>
        </w:numPr>
        <w:autoSpaceDE/>
        <w:autoSpaceDN/>
        <w:adjustRightInd/>
        <w:spacing w:line="276" w:lineRule="auto"/>
        <w:rPr>
          <w:sz w:val="24"/>
          <w:szCs w:val="24"/>
        </w:rPr>
      </w:pPr>
      <w:r>
        <w:rPr>
          <w:sz w:val="24"/>
          <w:szCs w:val="24"/>
        </w:rPr>
        <w:t>James Lonergan, 10 Years</w:t>
      </w:r>
    </w:p>
    <w:p w14:paraId="5A02BD4A" w14:textId="77777777" w:rsidR="008728D3" w:rsidRDefault="008728D3" w:rsidP="008728D3">
      <w:pPr>
        <w:pStyle w:val="ListParagraph"/>
        <w:widowControl/>
        <w:numPr>
          <w:ilvl w:val="0"/>
          <w:numId w:val="7"/>
        </w:numPr>
        <w:autoSpaceDE/>
        <w:autoSpaceDN/>
        <w:adjustRightInd/>
        <w:spacing w:line="276" w:lineRule="auto"/>
        <w:rPr>
          <w:sz w:val="24"/>
          <w:szCs w:val="24"/>
        </w:rPr>
      </w:pPr>
      <w:r>
        <w:rPr>
          <w:sz w:val="24"/>
          <w:szCs w:val="24"/>
        </w:rPr>
        <w:t>Tracey Dimant, 5 Years</w:t>
      </w:r>
    </w:p>
    <w:p w14:paraId="362498F9" w14:textId="77777777" w:rsidR="008728D3" w:rsidRDefault="008728D3" w:rsidP="008728D3">
      <w:pPr>
        <w:pStyle w:val="ListParagraph"/>
        <w:widowControl/>
        <w:numPr>
          <w:ilvl w:val="0"/>
          <w:numId w:val="7"/>
        </w:numPr>
        <w:autoSpaceDE/>
        <w:autoSpaceDN/>
        <w:adjustRightInd/>
        <w:spacing w:line="276" w:lineRule="auto"/>
        <w:rPr>
          <w:sz w:val="24"/>
          <w:szCs w:val="24"/>
        </w:rPr>
      </w:pPr>
      <w:r>
        <w:rPr>
          <w:sz w:val="24"/>
          <w:szCs w:val="24"/>
        </w:rPr>
        <w:t xml:space="preserve">Lyndsay Forbes, 5 Years </w:t>
      </w:r>
    </w:p>
    <w:p w14:paraId="350D612C" w14:textId="77777777" w:rsidR="008728D3" w:rsidRPr="00B61093" w:rsidRDefault="008728D3" w:rsidP="008728D3">
      <w:pPr>
        <w:widowControl/>
        <w:autoSpaceDE/>
        <w:autoSpaceDN/>
        <w:adjustRightInd/>
        <w:rPr>
          <w:sz w:val="24"/>
          <w:szCs w:val="24"/>
        </w:rPr>
      </w:pPr>
    </w:p>
    <w:p w14:paraId="5D55B138" w14:textId="77777777" w:rsidR="008728D3" w:rsidRDefault="008728D3" w:rsidP="008728D3">
      <w:pPr>
        <w:pStyle w:val="NoSpacing"/>
        <w:rPr>
          <w:rFonts w:ascii="Times New Roman" w:hAnsi="Times New Roman"/>
          <w:b/>
          <w:caps/>
          <w:sz w:val="24"/>
          <w:szCs w:val="24"/>
        </w:rPr>
      </w:pPr>
    </w:p>
    <w:p w14:paraId="3B7CA230" w14:textId="77777777" w:rsidR="008728D3" w:rsidRPr="00B61093" w:rsidRDefault="008728D3" w:rsidP="008728D3">
      <w:pPr>
        <w:pStyle w:val="NoSpacing"/>
        <w:rPr>
          <w:rFonts w:ascii="Times New Roman" w:hAnsi="Times New Roman"/>
          <w:b/>
          <w:caps/>
          <w:sz w:val="24"/>
          <w:szCs w:val="24"/>
        </w:rPr>
      </w:pPr>
      <w:r w:rsidRPr="00B61093">
        <w:rPr>
          <w:rFonts w:ascii="Times New Roman" w:hAnsi="Times New Roman"/>
          <w:b/>
          <w:caps/>
          <w:sz w:val="24"/>
          <w:szCs w:val="24"/>
        </w:rPr>
        <w:t xml:space="preserve">List of documents for the </w:t>
      </w:r>
      <w:r>
        <w:rPr>
          <w:rFonts w:ascii="Times New Roman" w:hAnsi="Times New Roman"/>
          <w:b/>
          <w:caps/>
          <w:sz w:val="24"/>
          <w:szCs w:val="24"/>
        </w:rPr>
        <w:t>November 3</w:t>
      </w:r>
      <w:r w:rsidRPr="00B61093">
        <w:rPr>
          <w:rFonts w:ascii="Times New Roman" w:hAnsi="Times New Roman"/>
          <w:b/>
          <w:caps/>
          <w:sz w:val="24"/>
          <w:szCs w:val="24"/>
        </w:rPr>
        <w:t>, 2022, Regular Monthly Board Meeting:</w:t>
      </w:r>
    </w:p>
    <w:p w14:paraId="3766D40B" w14:textId="77777777" w:rsidR="008728D3" w:rsidRPr="00B61093" w:rsidRDefault="008728D3" w:rsidP="008728D3">
      <w:pPr>
        <w:pStyle w:val="NoSpacing"/>
        <w:rPr>
          <w:rFonts w:ascii="Times New Roman" w:hAnsi="Times New Roman"/>
          <w:sz w:val="24"/>
          <w:szCs w:val="24"/>
        </w:rPr>
      </w:pPr>
    </w:p>
    <w:p w14:paraId="7EE18435" w14:textId="77777777" w:rsidR="008728D3" w:rsidRPr="003E27BC" w:rsidRDefault="008728D3" w:rsidP="008728D3">
      <w:pPr>
        <w:pStyle w:val="NoSpacing"/>
        <w:numPr>
          <w:ilvl w:val="0"/>
          <w:numId w:val="1"/>
        </w:numPr>
        <w:rPr>
          <w:rFonts w:ascii="Times New Roman" w:hAnsi="Times New Roman"/>
          <w:sz w:val="24"/>
          <w:szCs w:val="24"/>
        </w:rPr>
      </w:pPr>
      <w:r w:rsidRPr="003E27BC">
        <w:rPr>
          <w:rFonts w:ascii="Times New Roman" w:hAnsi="Times New Roman"/>
          <w:sz w:val="24"/>
          <w:szCs w:val="24"/>
        </w:rPr>
        <w:t xml:space="preserve">Agenda for the December 1, 2022, Regular Monthly Board Meeting </w:t>
      </w:r>
    </w:p>
    <w:p w14:paraId="2C99D9C5" w14:textId="77777777" w:rsidR="008728D3" w:rsidRPr="003E27BC" w:rsidRDefault="008728D3" w:rsidP="008728D3">
      <w:pPr>
        <w:pStyle w:val="NoSpacing"/>
        <w:numPr>
          <w:ilvl w:val="0"/>
          <w:numId w:val="1"/>
        </w:numPr>
        <w:rPr>
          <w:rFonts w:ascii="Times New Roman" w:hAnsi="Times New Roman"/>
          <w:sz w:val="24"/>
          <w:szCs w:val="24"/>
        </w:rPr>
      </w:pPr>
      <w:r w:rsidRPr="003E27BC">
        <w:rPr>
          <w:rFonts w:ascii="Times New Roman" w:hAnsi="Times New Roman"/>
          <w:sz w:val="24"/>
          <w:szCs w:val="24"/>
        </w:rPr>
        <w:t xml:space="preserve">Draft Minutes from the November 3, </w:t>
      </w:r>
      <w:proofErr w:type="gramStart"/>
      <w:r w:rsidRPr="003E27BC">
        <w:rPr>
          <w:rFonts w:ascii="Times New Roman" w:hAnsi="Times New Roman"/>
          <w:sz w:val="24"/>
          <w:szCs w:val="24"/>
        </w:rPr>
        <w:t>2022</w:t>
      </w:r>
      <w:proofErr w:type="gramEnd"/>
      <w:r w:rsidRPr="003E27BC">
        <w:rPr>
          <w:rFonts w:ascii="Times New Roman" w:hAnsi="Times New Roman"/>
          <w:sz w:val="24"/>
          <w:szCs w:val="24"/>
        </w:rPr>
        <w:t xml:space="preserve"> Regular Monthly Board Meeting</w:t>
      </w:r>
    </w:p>
    <w:p w14:paraId="25441F6D" w14:textId="77777777" w:rsidR="008728D3" w:rsidRPr="003E27BC" w:rsidRDefault="008728D3" w:rsidP="008728D3">
      <w:pPr>
        <w:pStyle w:val="NoSpacing"/>
        <w:numPr>
          <w:ilvl w:val="0"/>
          <w:numId w:val="1"/>
        </w:numPr>
        <w:rPr>
          <w:rFonts w:ascii="Times New Roman" w:hAnsi="Times New Roman"/>
          <w:sz w:val="24"/>
          <w:szCs w:val="24"/>
        </w:rPr>
      </w:pPr>
      <w:r w:rsidRPr="003E27BC">
        <w:rPr>
          <w:rFonts w:ascii="Times New Roman" w:hAnsi="Times New Roman"/>
          <w:sz w:val="24"/>
          <w:szCs w:val="24"/>
        </w:rPr>
        <w:t>#7- Consideration of approval of the changes to the 605 CMR 6.00, Library Improvement Program</w:t>
      </w:r>
    </w:p>
    <w:p w14:paraId="41766FAA" w14:textId="77777777" w:rsidR="008728D3" w:rsidRPr="003E27BC" w:rsidRDefault="008728D3" w:rsidP="008728D3">
      <w:pPr>
        <w:pStyle w:val="NoSpacing"/>
        <w:numPr>
          <w:ilvl w:val="0"/>
          <w:numId w:val="1"/>
        </w:numPr>
        <w:rPr>
          <w:rFonts w:ascii="Times New Roman" w:hAnsi="Times New Roman"/>
          <w:sz w:val="24"/>
          <w:szCs w:val="24"/>
        </w:rPr>
      </w:pPr>
      <w:r w:rsidRPr="003E27BC">
        <w:rPr>
          <w:rFonts w:ascii="Times New Roman" w:hAnsi="Times New Roman"/>
          <w:sz w:val="24"/>
          <w:szCs w:val="24"/>
        </w:rPr>
        <w:t>#8- Consideration of approval for requests from libraries for an extension of time to confirm local funding and accept its provisional grant award in the Massachusetts Public Library Construction Program</w:t>
      </w:r>
    </w:p>
    <w:p w14:paraId="77A6A924" w14:textId="77777777" w:rsidR="008728D3" w:rsidRPr="003E27BC" w:rsidRDefault="008728D3" w:rsidP="008728D3">
      <w:pPr>
        <w:pStyle w:val="NoSpacing"/>
        <w:numPr>
          <w:ilvl w:val="0"/>
          <w:numId w:val="1"/>
        </w:numPr>
        <w:rPr>
          <w:rFonts w:ascii="Times New Roman" w:hAnsi="Times New Roman"/>
          <w:sz w:val="24"/>
          <w:szCs w:val="24"/>
        </w:rPr>
      </w:pPr>
      <w:r w:rsidRPr="003E27BC">
        <w:rPr>
          <w:rFonts w:ascii="Times New Roman" w:hAnsi="Times New Roman"/>
          <w:sz w:val="24"/>
          <w:szCs w:val="24"/>
        </w:rPr>
        <w:t xml:space="preserve">#9- Consideration of approval of the municipalities meeting the requirements for the FY2023 State Aid to Public Libraries based on eligibility established in FY2023 for the Municipal Appropriation Requirement and in FY2022 for the minimum </w:t>
      </w:r>
      <w:proofErr w:type="gramStart"/>
      <w:r w:rsidRPr="003E27BC">
        <w:rPr>
          <w:rFonts w:ascii="Times New Roman" w:hAnsi="Times New Roman"/>
          <w:sz w:val="24"/>
          <w:szCs w:val="24"/>
        </w:rPr>
        <w:t>standards</w:t>
      </w:r>
      <w:proofErr w:type="gramEnd"/>
    </w:p>
    <w:p w14:paraId="4FB3C8DB" w14:textId="77777777" w:rsidR="008728D3" w:rsidRPr="003E27BC" w:rsidRDefault="008728D3" w:rsidP="008728D3">
      <w:pPr>
        <w:pStyle w:val="NoSpacing"/>
        <w:numPr>
          <w:ilvl w:val="0"/>
          <w:numId w:val="1"/>
        </w:numPr>
        <w:rPr>
          <w:rFonts w:ascii="Times New Roman" w:hAnsi="Times New Roman"/>
          <w:sz w:val="24"/>
          <w:szCs w:val="24"/>
        </w:rPr>
      </w:pPr>
      <w:r w:rsidRPr="003E27BC">
        <w:rPr>
          <w:rFonts w:ascii="Times New Roman" w:hAnsi="Times New Roman"/>
          <w:sz w:val="24"/>
          <w:szCs w:val="24"/>
        </w:rPr>
        <w:t>#10- Consideration of State Advisory Council on Libraries (SACL) By-laws</w:t>
      </w:r>
    </w:p>
    <w:p w14:paraId="3F2D6049" w14:textId="77777777" w:rsidR="008728D3" w:rsidRPr="003E27BC" w:rsidRDefault="008728D3" w:rsidP="008728D3">
      <w:pPr>
        <w:pStyle w:val="NoSpacing"/>
        <w:rPr>
          <w:rFonts w:ascii="Times New Roman" w:hAnsi="Times New Roman"/>
          <w:sz w:val="24"/>
          <w:szCs w:val="24"/>
        </w:rPr>
      </w:pPr>
    </w:p>
    <w:p w14:paraId="673F0CFB" w14:textId="77777777" w:rsidR="00D553D4" w:rsidRDefault="00D553D4" w:rsidP="008728D3">
      <w:pPr>
        <w:pStyle w:val="NoSpacing"/>
        <w:rPr>
          <w:rFonts w:ascii="Times New Roman" w:hAnsi="Times New Roman"/>
          <w:b/>
          <w:sz w:val="24"/>
          <w:szCs w:val="24"/>
        </w:rPr>
      </w:pPr>
    </w:p>
    <w:p w14:paraId="0DE196E5" w14:textId="77777777" w:rsidR="00D553D4" w:rsidRDefault="00D553D4" w:rsidP="008728D3">
      <w:pPr>
        <w:pStyle w:val="NoSpacing"/>
        <w:rPr>
          <w:rFonts w:ascii="Times New Roman" w:hAnsi="Times New Roman"/>
          <w:b/>
          <w:sz w:val="24"/>
          <w:szCs w:val="24"/>
        </w:rPr>
      </w:pPr>
    </w:p>
    <w:p w14:paraId="5084B93E" w14:textId="77777777" w:rsidR="00D553D4" w:rsidRDefault="00D553D4" w:rsidP="008728D3">
      <w:pPr>
        <w:pStyle w:val="NoSpacing"/>
        <w:rPr>
          <w:rFonts w:ascii="Times New Roman" w:hAnsi="Times New Roman"/>
          <w:b/>
          <w:sz w:val="24"/>
          <w:szCs w:val="24"/>
        </w:rPr>
      </w:pPr>
    </w:p>
    <w:p w14:paraId="7833CBD9" w14:textId="77777777" w:rsidR="00D553D4" w:rsidRDefault="00D553D4" w:rsidP="008728D3">
      <w:pPr>
        <w:pStyle w:val="NoSpacing"/>
        <w:rPr>
          <w:rFonts w:ascii="Times New Roman" w:hAnsi="Times New Roman"/>
          <w:b/>
          <w:sz w:val="24"/>
          <w:szCs w:val="24"/>
        </w:rPr>
      </w:pPr>
    </w:p>
    <w:p w14:paraId="4FE7531E" w14:textId="77777777" w:rsidR="00D553D4" w:rsidRDefault="00D553D4" w:rsidP="008728D3">
      <w:pPr>
        <w:pStyle w:val="NoSpacing"/>
        <w:rPr>
          <w:rFonts w:ascii="Times New Roman" w:hAnsi="Times New Roman"/>
          <w:b/>
          <w:sz w:val="24"/>
          <w:szCs w:val="24"/>
        </w:rPr>
      </w:pPr>
    </w:p>
    <w:p w14:paraId="4AD3AB7B" w14:textId="76204AED" w:rsidR="008728D3" w:rsidRPr="003E27BC" w:rsidRDefault="008728D3" w:rsidP="008728D3">
      <w:pPr>
        <w:pStyle w:val="NoSpacing"/>
        <w:rPr>
          <w:rFonts w:ascii="Times New Roman" w:hAnsi="Times New Roman"/>
          <w:sz w:val="24"/>
          <w:szCs w:val="24"/>
        </w:rPr>
      </w:pPr>
      <w:r w:rsidRPr="003E27BC">
        <w:rPr>
          <w:rFonts w:ascii="Times New Roman" w:hAnsi="Times New Roman"/>
          <w:b/>
          <w:sz w:val="24"/>
          <w:szCs w:val="24"/>
        </w:rPr>
        <w:lastRenderedPageBreak/>
        <w:t>ADJOURNMENT</w:t>
      </w:r>
    </w:p>
    <w:p w14:paraId="35667B28" w14:textId="00E0A2BD" w:rsidR="008728D3" w:rsidRPr="003E27BC" w:rsidRDefault="008728D3" w:rsidP="008728D3">
      <w:pPr>
        <w:rPr>
          <w:sz w:val="24"/>
          <w:szCs w:val="24"/>
        </w:rPr>
      </w:pPr>
    </w:p>
    <w:p w14:paraId="378F6F78" w14:textId="512AE6E7" w:rsidR="008728D3" w:rsidRPr="00B61093" w:rsidRDefault="008728D3" w:rsidP="008728D3">
      <w:pPr>
        <w:rPr>
          <w:b/>
          <w:bCs/>
          <w:sz w:val="24"/>
          <w:szCs w:val="24"/>
        </w:rPr>
      </w:pPr>
      <w:r w:rsidRPr="00B61093">
        <w:rPr>
          <w:sz w:val="24"/>
          <w:szCs w:val="24"/>
        </w:rPr>
        <w:t xml:space="preserve">The meeting adjourned at </w:t>
      </w:r>
      <w:r>
        <w:rPr>
          <w:sz w:val="24"/>
          <w:szCs w:val="24"/>
        </w:rPr>
        <w:t>12:25 P</w:t>
      </w:r>
      <w:r w:rsidRPr="00B61093">
        <w:rPr>
          <w:sz w:val="24"/>
          <w:szCs w:val="24"/>
        </w:rPr>
        <w:t>.M.</w:t>
      </w:r>
    </w:p>
    <w:p w14:paraId="14B42271" w14:textId="6D34F68A" w:rsidR="008728D3" w:rsidRPr="00B61093" w:rsidRDefault="00D553D4" w:rsidP="008728D3">
      <w:pPr>
        <w:widowControl/>
        <w:autoSpaceDE/>
        <w:autoSpaceDN/>
        <w:adjustRightInd/>
        <w:outlineLvl w:val="0"/>
        <w:rPr>
          <w:b/>
          <w:sz w:val="24"/>
          <w:szCs w:val="24"/>
        </w:rPr>
      </w:pPr>
      <w:r>
        <w:rPr>
          <w:noProof/>
        </w:rPr>
        <w:drawing>
          <wp:anchor distT="0" distB="0" distL="114300" distR="114300" simplePos="0" relativeHeight="251659264" behindDoc="0" locked="0" layoutInCell="1" allowOverlap="1" wp14:anchorId="07674565" wp14:editId="6DD2DAA4">
            <wp:simplePos x="0" y="0"/>
            <wp:positionH relativeFrom="margin">
              <wp:posOffset>259080</wp:posOffset>
            </wp:positionH>
            <wp:positionV relativeFrom="paragraph">
              <wp:posOffset>125095</wp:posOffset>
            </wp:positionV>
            <wp:extent cx="973455" cy="548640"/>
            <wp:effectExtent l="0" t="0" r="0" b="3810"/>
            <wp:wrapSquare wrapText="bothSides"/>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345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A0657" w14:textId="77777777" w:rsidR="008728D3" w:rsidRDefault="008728D3" w:rsidP="008728D3">
      <w:pPr>
        <w:jc w:val="both"/>
        <w:rPr>
          <w:sz w:val="24"/>
          <w:szCs w:val="24"/>
        </w:rPr>
      </w:pPr>
    </w:p>
    <w:p w14:paraId="675A1FEF" w14:textId="77D2CDFA" w:rsidR="00D553D4" w:rsidRPr="00B61093" w:rsidRDefault="00D553D4" w:rsidP="008728D3">
      <w:pPr>
        <w:jc w:val="both"/>
        <w:rPr>
          <w:sz w:val="24"/>
          <w:szCs w:val="24"/>
        </w:rPr>
      </w:pPr>
    </w:p>
    <w:p w14:paraId="2D054E70" w14:textId="77777777" w:rsidR="00D553D4" w:rsidRDefault="00D553D4" w:rsidP="008728D3">
      <w:pPr>
        <w:jc w:val="both"/>
        <w:outlineLvl w:val="0"/>
        <w:rPr>
          <w:sz w:val="24"/>
          <w:szCs w:val="24"/>
        </w:rPr>
      </w:pPr>
    </w:p>
    <w:p w14:paraId="78F227C5" w14:textId="5E66E8FE" w:rsidR="008728D3" w:rsidRPr="00B61093" w:rsidRDefault="008728D3" w:rsidP="008728D3">
      <w:pPr>
        <w:jc w:val="both"/>
        <w:outlineLvl w:val="0"/>
        <w:rPr>
          <w:sz w:val="24"/>
          <w:szCs w:val="24"/>
        </w:rPr>
      </w:pPr>
      <w:r>
        <w:rPr>
          <w:sz w:val="24"/>
          <w:szCs w:val="24"/>
        </w:rPr>
        <w:t>Stacy DeBole</w:t>
      </w:r>
    </w:p>
    <w:p w14:paraId="6B171CB3" w14:textId="47C1D785" w:rsidR="008728D3" w:rsidRDefault="008728D3" w:rsidP="008728D3">
      <w:r w:rsidRPr="00B61093">
        <w:rPr>
          <w:sz w:val="24"/>
          <w:szCs w:val="24"/>
        </w:rPr>
        <w:t>Secre</w:t>
      </w:r>
      <w:r>
        <w:rPr>
          <w:sz w:val="24"/>
          <w:szCs w:val="24"/>
        </w:rPr>
        <w:t>tary</w:t>
      </w:r>
    </w:p>
    <w:sectPr w:rsidR="008728D3" w:rsidSect="00D553D4">
      <w:headerReference w:type="defaul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6C3ED" w14:textId="77777777" w:rsidR="00D553D4" w:rsidRDefault="00D553D4" w:rsidP="00D553D4">
      <w:r>
        <w:separator/>
      </w:r>
    </w:p>
  </w:endnote>
  <w:endnote w:type="continuationSeparator" w:id="0">
    <w:p w14:paraId="2B87CB2F" w14:textId="77777777" w:rsidR="00D553D4" w:rsidRDefault="00D553D4" w:rsidP="00D5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433994"/>
      <w:docPartObj>
        <w:docPartGallery w:val="Page Numbers (Bottom of Page)"/>
        <w:docPartUnique/>
      </w:docPartObj>
    </w:sdtPr>
    <w:sdtEndPr>
      <w:rPr>
        <w:noProof/>
      </w:rPr>
    </w:sdtEndPr>
    <w:sdtContent>
      <w:p w14:paraId="670AED33" w14:textId="2234226E" w:rsidR="00CE35B0" w:rsidRDefault="00CE35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C4ECF" w14:textId="77777777" w:rsidR="00CE35B0" w:rsidRDefault="00CE3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09A3" w14:textId="77777777" w:rsidR="00D553D4" w:rsidRDefault="00D553D4" w:rsidP="00D553D4">
      <w:r>
        <w:separator/>
      </w:r>
    </w:p>
  </w:footnote>
  <w:footnote w:type="continuationSeparator" w:id="0">
    <w:p w14:paraId="4A7DA06D" w14:textId="77777777" w:rsidR="00D553D4" w:rsidRDefault="00D553D4" w:rsidP="00D5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84BC" w14:textId="13B8C41E" w:rsidR="00D553D4" w:rsidRPr="00D553D4" w:rsidRDefault="00D553D4" w:rsidP="00D553D4">
    <w:pPr>
      <w:pStyle w:val="Header"/>
      <w:jc w:val="right"/>
      <w:rPr>
        <w:sz w:val="24"/>
        <w:szCs w:val="24"/>
      </w:rPr>
    </w:pPr>
    <w:r w:rsidRPr="00D553D4">
      <w:rPr>
        <w:sz w:val="24"/>
        <w:szCs w:val="24"/>
      </w:rPr>
      <w:t>BLC Minutes</w:t>
    </w:r>
  </w:p>
  <w:p w14:paraId="1CF9D4A8" w14:textId="7D6C9EA9" w:rsidR="00D553D4" w:rsidRPr="00D553D4" w:rsidRDefault="00D553D4" w:rsidP="00D553D4">
    <w:pPr>
      <w:pStyle w:val="Header"/>
      <w:jc w:val="right"/>
      <w:rPr>
        <w:sz w:val="24"/>
        <w:szCs w:val="24"/>
      </w:rPr>
    </w:pPr>
    <w:r w:rsidRPr="00D553D4">
      <w:rPr>
        <w:sz w:val="24"/>
        <w:szCs w:val="24"/>
      </w:rPr>
      <w:t>12/1/2022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7A0"/>
    <w:multiLevelType w:val="hybridMultilevel"/>
    <w:tmpl w:val="1382A0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C007E6"/>
    <w:multiLevelType w:val="hybridMultilevel"/>
    <w:tmpl w:val="60D4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E7A10"/>
    <w:multiLevelType w:val="hybridMultilevel"/>
    <w:tmpl w:val="2E4685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2B2D47"/>
    <w:multiLevelType w:val="hybridMultilevel"/>
    <w:tmpl w:val="BC5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B6C55"/>
    <w:multiLevelType w:val="hybridMultilevel"/>
    <w:tmpl w:val="D9B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34767"/>
    <w:multiLevelType w:val="hybridMultilevel"/>
    <w:tmpl w:val="A816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11C99"/>
    <w:multiLevelType w:val="hybridMultilevel"/>
    <w:tmpl w:val="9B3E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40B85"/>
    <w:multiLevelType w:val="hybridMultilevel"/>
    <w:tmpl w:val="3756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D3D67"/>
    <w:multiLevelType w:val="hybridMultilevel"/>
    <w:tmpl w:val="1382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AC3609"/>
    <w:multiLevelType w:val="hybridMultilevel"/>
    <w:tmpl w:val="B0AEA49C"/>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579411">
    <w:abstractNumId w:val="9"/>
  </w:num>
  <w:num w:numId="2" w16cid:durableId="292953361">
    <w:abstractNumId w:val="7"/>
  </w:num>
  <w:num w:numId="3" w16cid:durableId="1531992845">
    <w:abstractNumId w:val="4"/>
  </w:num>
  <w:num w:numId="4" w16cid:durableId="1076586242">
    <w:abstractNumId w:val="8"/>
  </w:num>
  <w:num w:numId="5" w16cid:durableId="83890231">
    <w:abstractNumId w:val="3"/>
  </w:num>
  <w:num w:numId="6" w16cid:durableId="1163933717">
    <w:abstractNumId w:val="0"/>
  </w:num>
  <w:num w:numId="7" w16cid:durableId="777070194">
    <w:abstractNumId w:val="2"/>
  </w:num>
  <w:num w:numId="8" w16cid:durableId="264921811">
    <w:abstractNumId w:val="5"/>
  </w:num>
  <w:num w:numId="9" w16cid:durableId="65224961">
    <w:abstractNumId w:val="1"/>
  </w:num>
  <w:num w:numId="10" w16cid:durableId="2139763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D3"/>
    <w:rsid w:val="008728D3"/>
    <w:rsid w:val="00CE35B0"/>
    <w:rsid w:val="00D5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027F"/>
  <w15:chartTrackingRefBased/>
  <w15:docId w15:val="{57FE79F4-F486-4E10-B644-95FF0182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D3"/>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728D3"/>
    <w:rPr>
      <w:rFonts w:ascii="Courier New" w:hAnsi="Courier New" w:cs="Courier New"/>
    </w:rPr>
  </w:style>
  <w:style w:type="character" w:customStyle="1" w:styleId="PlainTextChar">
    <w:name w:val="Plain Text Char"/>
    <w:basedOn w:val="DefaultParagraphFont"/>
    <w:link w:val="PlainText"/>
    <w:rsid w:val="008728D3"/>
    <w:rPr>
      <w:rFonts w:ascii="Courier New" w:eastAsia="Times New Roman" w:hAnsi="Courier New" w:cs="Courier New"/>
      <w:kern w:val="0"/>
      <w:sz w:val="20"/>
      <w:szCs w:val="20"/>
      <w14:ligatures w14:val="none"/>
    </w:rPr>
  </w:style>
  <w:style w:type="character" w:styleId="Hyperlink">
    <w:name w:val="Hyperlink"/>
    <w:rsid w:val="008728D3"/>
    <w:rPr>
      <w:u w:val="single"/>
    </w:rPr>
  </w:style>
  <w:style w:type="table" w:styleId="TableGrid">
    <w:name w:val="Table Grid"/>
    <w:basedOn w:val="TableNormal"/>
    <w:uiPriority w:val="39"/>
    <w:rsid w:val="008728D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728D3"/>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728D3"/>
    <w:pPr>
      <w:ind w:left="720"/>
    </w:pPr>
  </w:style>
  <w:style w:type="paragraph" w:styleId="NoSpacing">
    <w:name w:val="No Spacing"/>
    <w:link w:val="NoSpacingChar"/>
    <w:uiPriority w:val="1"/>
    <w:qFormat/>
    <w:rsid w:val="008728D3"/>
    <w:pPr>
      <w:spacing w:after="0" w:line="240" w:lineRule="auto"/>
    </w:pPr>
    <w:rPr>
      <w:rFonts w:ascii="Calibri" w:eastAsia="Calibri" w:hAnsi="Calibri" w:cs="Times New Roman"/>
      <w:kern w:val="0"/>
      <w14:ligatures w14:val="none"/>
    </w:rPr>
  </w:style>
  <w:style w:type="character" w:customStyle="1" w:styleId="NoSpacingChar">
    <w:name w:val="No Spacing Char"/>
    <w:basedOn w:val="DefaultParagraphFont"/>
    <w:link w:val="NoSpacing"/>
    <w:uiPriority w:val="1"/>
    <w:locked/>
    <w:rsid w:val="008728D3"/>
    <w:rPr>
      <w:rFonts w:ascii="Calibri" w:eastAsia="Calibri" w:hAnsi="Calibri" w:cs="Times New Roman"/>
      <w:kern w:val="0"/>
      <w14:ligatures w14:val="none"/>
    </w:rPr>
  </w:style>
  <w:style w:type="paragraph" w:styleId="Header">
    <w:name w:val="header"/>
    <w:basedOn w:val="Normal"/>
    <w:link w:val="HeaderChar"/>
    <w:uiPriority w:val="99"/>
    <w:unhideWhenUsed/>
    <w:rsid w:val="00D553D4"/>
    <w:pPr>
      <w:tabs>
        <w:tab w:val="center" w:pos="4680"/>
        <w:tab w:val="right" w:pos="9360"/>
      </w:tabs>
    </w:pPr>
  </w:style>
  <w:style w:type="character" w:customStyle="1" w:styleId="HeaderChar">
    <w:name w:val="Header Char"/>
    <w:basedOn w:val="DefaultParagraphFont"/>
    <w:link w:val="Header"/>
    <w:uiPriority w:val="99"/>
    <w:rsid w:val="00D553D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D553D4"/>
    <w:pPr>
      <w:tabs>
        <w:tab w:val="center" w:pos="4680"/>
        <w:tab w:val="right" w:pos="9360"/>
      </w:tabs>
    </w:pPr>
  </w:style>
  <w:style w:type="character" w:customStyle="1" w:styleId="FooterChar">
    <w:name w:val="Footer Char"/>
    <w:basedOn w:val="DefaultParagraphFont"/>
    <w:link w:val="Footer"/>
    <w:uiPriority w:val="99"/>
    <w:rsid w:val="00D553D4"/>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ncdOx2e8hW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meo.com/771797273?fbclid=IwAR0spNl8xoE8XqW5Y3S2oJr0tDFVi5o3_-w8n2IaqgzMNWsFGFY_w57MlP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blc.libcal.com/event/9414840" TargetMode="External"/><Relationship Id="rId5" Type="http://schemas.openxmlformats.org/officeDocument/2006/relationships/webSettings" Target="webSettings.xml"/><Relationship Id="rId15" Type="http://schemas.openxmlformats.org/officeDocument/2006/relationships/hyperlink" Target="https://www.mass.gov/news/baker-polito-administration-files-840-million-fiscal-year-2022-supplemental-budget" TargetMode="External"/><Relationship Id="rId10" Type="http://schemas.openxmlformats.org/officeDocument/2006/relationships/hyperlink" Target="https://mblc.libcal.com/event/941528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ma.org/wp-content/uploads/2022/11/MMA-BIL-Broadband-webinar_MBI-Presentation_11.15.22.pdf" TargetMode="External"/><Relationship Id="rId14" Type="http://schemas.openxmlformats.org/officeDocument/2006/relationships/hyperlink" Target="https://www.mblclegislativeagen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7472B-1B54-4F05-898B-E7276073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6029</Words>
  <Characters>34368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FY2023_December_1_Board_Minutes</dc:title>
  <dc:subject/>
  <dc:creator>Masse, Rachel (BLC)</dc:creator>
  <cp:keywords/>
  <dc:description/>
  <cp:lastModifiedBy>Masse, Rachel (BLC)</cp:lastModifiedBy>
  <cp:revision>3</cp:revision>
  <dcterms:created xsi:type="dcterms:W3CDTF">2023-06-21T14:37:00Z</dcterms:created>
  <dcterms:modified xsi:type="dcterms:W3CDTF">2023-06-21T14:47:00Z</dcterms:modified>
</cp:coreProperties>
</file>