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F734" w14:textId="6120D07D" w:rsidR="00204525" w:rsidRPr="00B61093" w:rsidRDefault="00204525" w:rsidP="00204525">
      <w:pPr>
        <w:jc w:val="both"/>
        <w:outlineLvl w:val="0"/>
        <w:rPr>
          <w:b/>
          <w:bCs/>
          <w:caps/>
          <w:sz w:val="24"/>
          <w:szCs w:val="24"/>
        </w:rPr>
      </w:pPr>
      <w:r>
        <w:rPr>
          <w:noProof/>
        </w:rPr>
        <w:drawing>
          <wp:anchor distT="0" distB="0" distL="114300" distR="114300" simplePos="0" relativeHeight="251659264" behindDoc="0" locked="0" layoutInCell="1" allowOverlap="1" wp14:anchorId="42EB29D2" wp14:editId="15860729">
            <wp:simplePos x="0" y="0"/>
            <wp:positionH relativeFrom="margin">
              <wp:align>left</wp:align>
            </wp:positionH>
            <wp:positionV relativeFrom="page">
              <wp:posOffset>184150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093">
        <w:rPr>
          <w:b/>
          <w:bCs/>
          <w:sz w:val="24"/>
          <w:szCs w:val="24"/>
        </w:rPr>
        <w:t xml:space="preserve">MINUTES OF THE BOARD OF LIBRARY COMMISSIONERS </w:t>
      </w:r>
      <w:r w:rsidRPr="00B61093">
        <w:rPr>
          <w:b/>
          <w:bCs/>
          <w:caps/>
          <w:sz w:val="24"/>
          <w:szCs w:val="24"/>
        </w:rPr>
        <w:t>monthly regular meeting</w:t>
      </w:r>
    </w:p>
    <w:p w14:paraId="28C76474" w14:textId="77777777" w:rsidR="00204525" w:rsidRPr="00B61093" w:rsidRDefault="00204525" w:rsidP="00204525">
      <w:pPr>
        <w:jc w:val="both"/>
        <w:rPr>
          <w:sz w:val="24"/>
          <w:szCs w:val="24"/>
        </w:rPr>
      </w:pPr>
    </w:p>
    <w:p w14:paraId="04657276" w14:textId="77777777" w:rsidR="00204525" w:rsidRPr="00B61093" w:rsidRDefault="00204525" w:rsidP="0020452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 xml:space="preserve">Thursday, </w:t>
      </w:r>
      <w:r>
        <w:rPr>
          <w:sz w:val="24"/>
          <w:szCs w:val="24"/>
        </w:rPr>
        <w:t>August 4</w:t>
      </w:r>
      <w:r w:rsidRPr="00B61093">
        <w:rPr>
          <w:sz w:val="24"/>
          <w:szCs w:val="24"/>
        </w:rPr>
        <w:t>, 2022</w:t>
      </w:r>
    </w:p>
    <w:p w14:paraId="42E4D4CF" w14:textId="77777777" w:rsidR="00204525" w:rsidRPr="00B61093" w:rsidRDefault="00204525" w:rsidP="0020452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FC4EF06" w14:textId="77777777" w:rsidR="00204525" w:rsidRPr="00B61093" w:rsidRDefault="00204525" w:rsidP="002045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2112B39D" w14:textId="77777777" w:rsidR="00204525" w:rsidRPr="00B61093" w:rsidRDefault="00204525" w:rsidP="002045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581603B" w14:textId="77777777" w:rsidR="00204525" w:rsidRPr="00B61093" w:rsidRDefault="00204525" w:rsidP="002045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r>
      <w:r>
        <w:rPr>
          <w:sz w:val="24"/>
          <w:szCs w:val="24"/>
        </w:rPr>
        <w:t xml:space="preserve">Perkins School, </w:t>
      </w:r>
      <w:proofErr w:type="spellStart"/>
      <w:r>
        <w:rPr>
          <w:sz w:val="24"/>
          <w:szCs w:val="24"/>
        </w:rPr>
        <w:t>Grousbeck</w:t>
      </w:r>
      <w:proofErr w:type="spellEnd"/>
      <w:r>
        <w:rPr>
          <w:sz w:val="24"/>
          <w:szCs w:val="24"/>
        </w:rPr>
        <w:t xml:space="preserve"> Center</w:t>
      </w:r>
    </w:p>
    <w:p w14:paraId="2F559B3D" w14:textId="77777777" w:rsidR="00204525" w:rsidRPr="00B61093" w:rsidRDefault="00204525" w:rsidP="002045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r>
      <w:r>
        <w:rPr>
          <w:sz w:val="24"/>
          <w:szCs w:val="24"/>
        </w:rPr>
        <w:t>Watertown</w:t>
      </w:r>
      <w:r w:rsidRPr="00B61093">
        <w:rPr>
          <w:sz w:val="24"/>
          <w:szCs w:val="24"/>
        </w:rPr>
        <w:t xml:space="preserve">, MA  </w:t>
      </w:r>
    </w:p>
    <w:p w14:paraId="02314AE8" w14:textId="77777777" w:rsidR="00204525" w:rsidRPr="00B61093" w:rsidRDefault="00204525" w:rsidP="002045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38134E4B" w14:textId="77777777" w:rsidR="00204525" w:rsidRPr="00B61093" w:rsidRDefault="00204525" w:rsidP="00204525">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r>
      <w:r>
        <w:rPr>
          <w:sz w:val="24"/>
          <w:szCs w:val="24"/>
        </w:rPr>
        <w:t>Debby Conrad</w:t>
      </w:r>
      <w:r w:rsidRPr="00B61093">
        <w:rPr>
          <w:sz w:val="24"/>
          <w:szCs w:val="24"/>
        </w:rPr>
        <w:t>, Chair;</w:t>
      </w:r>
      <w:r>
        <w:rPr>
          <w:sz w:val="24"/>
          <w:szCs w:val="24"/>
        </w:rPr>
        <w:t xml:space="preserve"> </w:t>
      </w:r>
      <w:r w:rsidRPr="00B61093">
        <w:rPr>
          <w:sz w:val="24"/>
          <w:szCs w:val="24"/>
        </w:rPr>
        <w:t xml:space="preserve">Deb Abraham, Vice Chair; Vicky Biancolo; </w:t>
      </w:r>
      <w:r>
        <w:rPr>
          <w:sz w:val="24"/>
          <w:szCs w:val="24"/>
        </w:rPr>
        <w:t xml:space="preserve">Mary Ann Cluggish; </w:t>
      </w:r>
      <w:r w:rsidRPr="00B61093">
        <w:rPr>
          <w:sz w:val="24"/>
          <w:szCs w:val="24"/>
        </w:rPr>
        <w:t>George Comeau, Esq.</w:t>
      </w:r>
      <w:r>
        <w:rPr>
          <w:sz w:val="24"/>
          <w:szCs w:val="24"/>
        </w:rPr>
        <w:t xml:space="preserve">; Karen </w:t>
      </w:r>
      <w:r w:rsidRPr="00B61093">
        <w:rPr>
          <w:sz w:val="24"/>
          <w:szCs w:val="24"/>
        </w:rPr>
        <w:t>Traub</w:t>
      </w:r>
    </w:p>
    <w:p w14:paraId="57AF6CF0" w14:textId="77777777" w:rsidR="00204525" w:rsidRPr="00B61093" w:rsidRDefault="00204525" w:rsidP="00204525">
      <w:pPr>
        <w:tabs>
          <w:tab w:val="left" w:pos="1080"/>
          <w:tab w:val="left" w:pos="1440"/>
        </w:tabs>
        <w:ind w:left="1440" w:hanging="1440"/>
        <w:jc w:val="both"/>
        <w:rPr>
          <w:sz w:val="24"/>
          <w:szCs w:val="24"/>
        </w:rPr>
      </w:pPr>
    </w:p>
    <w:p w14:paraId="7FF30DEC" w14:textId="77777777" w:rsidR="00204525" w:rsidRDefault="00204525" w:rsidP="00204525">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t>Stacy DeBole, Secretary</w:t>
      </w:r>
    </w:p>
    <w:p w14:paraId="2A6A15AA" w14:textId="77777777" w:rsidR="00204525" w:rsidRDefault="00204525" w:rsidP="00204525">
      <w:pPr>
        <w:tabs>
          <w:tab w:val="left" w:pos="1080"/>
          <w:tab w:val="left" w:pos="1440"/>
        </w:tabs>
        <w:ind w:left="1440" w:hanging="1440"/>
        <w:jc w:val="both"/>
        <w:rPr>
          <w:sz w:val="24"/>
          <w:szCs w:val="24"/>
        </w:rPr>
      </w:pPr>
    </w:p>
    <w:p w14:paraId="42CDE935" w14:textId="77777777" w:rsidR="00204525" w:rsidRPr="003B324E" w:rsidRDefault="00204525" w:rsidP="00204525">
      <w:pPr>
        <w:tabs>
          <w:tab w:val="left" w:pos="1080"/>
          <w:tab w:val="left" w:pos="1440"/>
        </w:tabs>
        <w:ind w:left="1440" w:hanging="1440"/>
        <w:jc w:val="both"/>
        <w:rPr>
          <w:sz w:val="24"/>
          <w:szCs w:val="24"/>
        </w:rPr>
      </w:pPr>
      <w:r w:rsidRPr="003B324E">
        <w:rPr>
          <w:b/>
          <w:bCs/>
          <w:sz w:val="24"/>
          <w:szCs w:val="24"/>
        </w:rPr>
        <w:t>Absent</w:t>
      </w:r>
      <w:r w:rsidRPr="003B324E">
        <w:rPr>
          <w:sz w:val="24"/>
          <w:szCs w:val="24"/>
        </w:rPr>
        <w:tab/>
        <w:t>:</w:t>
      </w:r>
      <w:r w:rsidRPr="003B324E">
        <w:rPr>
          <w:sz w:val="24"/>
          <w:szCs w:val="24"/>
        </w:rPr>
        <w:tab/>
        <w:t xml:space="preserve">Les Ball; Jessica Vilas Novas </w:t>
      </w:r>
    </w:p>
    <w:p w14:paraId="707876E9" w14:textId="77777777" w:rsidR="00204525" w:rsidRPr="003B324E" w:rsidRDefault="00204525" w:rsidP="00204525">
      <w:pPr>
        <w:tabs>
          <w:tab w:val="left" w:pos="1080"/>
          <w:tab w:val="left" w:pos="1440"/>
        </w:tabs>
        <w:ind w:left="1440" w:hanging="1440"/>
        <w:jc w:val="both"/>
        <w:rPr>
          <w:sz w:val="24"/>
          <w:szCs w:val="24"/>
        </w:rPr>
      </w:pPr>
    </w:p>
    <w:p w14:paraId="5876AE9F" w14:textId="77777777" w:rsidR="00204525" w:rsidRPr="003B324E" w:rsidRDefault="00204525" w:rsidP="00204525">
      <w:pPr>
        <w:tabs>
          <w:tab w:val="left" w:pos="1080"/>
          <w:tab w:val="left" w:pos="1440"/>
        </w:tabs>
        <w:jc w:val="both"/>
        <w:rPr>
          <w:sz w:val="24"/>
          <w:szCs w:val="24"/>
        </w:rPr>
      </w:pPr>
    </w:p>
    <w:p w14:paraId="5C15EBD7" w14:textId="77777777" w:rsidR="00204525" w:rsidRPr="00B61093" w:rsidRDefault="00204525" w:rsidP="00204525">
      <w:pPr>
        <w:jc w:val="both"/>
        <w:rPr>
          <w:b/>
          <w:sz w:val="24"/>
          <w:szCs w:val="24"/>
        </w:rPr>
      </w:pPr>
      <w:r w:rsidRPr="00B61093">
        <w:rPr>
          <w:b/>
          <w:sz w:val="24"/>
          <w:szCs w:val="24"/>
        </w:rPr>
        <w:t>Staff Present:</w:t>
      </w:r>
    </w:p>
    <w:p w14:paraId="50058E64" w14:textId="77777777" w:rsidR="00204525" w:rsidRPr="00B61093" w:rsidRDefault="00204525" w:rsidP="00204525">
      <w:pPr>
        <w:rPr>
          <w:sz w:val="24"/>
          <w:szCs w:val="24"/>
        </w:rPr>
      </w:pPr>
      <w:r w:rsidRPr="00B61093">
        <w:rPr>
          <w:sz w:val="24"/>
          <w:szCs w:val="24"/>
        </w:rPr>
        <w:t xml:space="preserve">James Lonergan, Director; </w:t>
      </w:r>
      <w:r>
        <w:rPr>
          <w:sz w:val="24"/>
          <w:szCs w:val="24"/>
        </w:rPr>
        <w:t xml:space="preserve">Celeste Bruno, Communications Director; </w:t>
      </w:r>
      <w:r w:rsidRPr="00B61093">
        <w:rPr>
          <w:sz w:val="24"/>
          <w:szCs w:val="24"/>
        </w:rPr>
        <w:t>Maura Deedy, Library Advisory Specialist; Tracey Dimant, Head of Operations &amp; Budget; Rob Favini, Head of Library Advisory and Development; Rachel Masse, Assistant to the Director; Mary Rose Quinn, Head of State Programs / Government Liaison</w:t>
      </w:r>
    </w:p>
    <w:p w14:paraId="003472C4" w14:textId="77777777" w:rsidR="00204525" w:rsidRPr="00B61093" w:rsidRDefault="00204525" w:rsidP="00204525">
      <w:pPr>
        <w:rPr>
          <w:sz w:val="24"/>
          <w:szCs w:val="24"/>
        </w:rPr>
      </w:pPr>
    </w:p>
    <w:p w14:paraId="772373E9" w14:textId="77777777" w:rsidR="00204525" w:rsidRPr="00B61093" w:rsidRDefault="00204525" w:rsidP="00204525">
      <w:pPr>
        <w:rPr>
          <w:b/>
          <w:bCs/>
          <w:sz w:val="24"/>
          <w:szCs w:val="24"/>
        </w:rPr>
      </w:pPr>
      <w:r w:rsidRPr="00B61093">
        <w:rPr>
          <w:b/>
          <w:bCs/>
          <w:sz w:val="24"/>
          <w:szCs w:val="24"/>
        </w:rPr>
        <w:t>Staff Zoom:</w:t>
      </w:r>
    </w:p>
    <w:p w14:paraId="2622A004" w14:textId="77777777" w:rsidR="00204525" w:rsidRPr="00B61093" w:rsidRDefault="00204525" w:rsidP="00204525">
      <w:pPr>
        <w:rPr>
          <w:sz w:val="24"/>
          <w:szCs w:val="24"/>
        </w:rPr>
      </w:pPr>
      <w:r w:rsidRPr="00B61093">
        <w:rPr>
          <w:sz w:val="24"/>
          <w:szCs w:val="24"/>
        </w:rPr>
        <w:t xml:space="preserve">Andrea Bono-Bunker, Library Building Specialist; Kate Butler, Electronic Services Specialist; </w:t>
      </w:r>
      <w:r>
        <w:rPr>
          <w:sz w:val="24"/>
          <w:szCs w:val="24"/>
        </w:rPr>
        <w:t xml:space="preserve">Jen Inglis, State Aid Specialist; </w:t>
      </w:r>
      <w:r w:rsidRPr="00B61093">
        <w:rPr>
          <w:sz w:val="24"/>
          <w:szCs w:val="24"/>
        </w:rPr>
        <w:t xml:space="preserve">Paul Kissman, Library Information Systems Specialist; </w:t>
      </w:r>
      <w:r>
        <w:rPr>
          <w:sz w:val="24"/>
          <w:szCs w:val="24"/>
        </w:rPr>
        <w:t xml:space="preserve">Evan Knight, Preservation Specialist; </w:t>
      </w:r>
      <w:r w:rsidRPr="00B61093">
        <w:rPr>
          <w:sz w:val="24"/>
          <w:szCs w:val="24"/>
        </w:rPr>
        <w:t>Matthew Perry, Communications Specialist</w:t>
      </w:r>
      <w:r>
        <w:rPr>
          <w:sz w:val="24"/>
          <w:szCs w:val="24"/>
        </w:rPr>
        <w:t>; Lauren Stara, Library Building Specialist; Lillian Sutton, Administrative Assistant</w:t>
      </w:r>
    </w:p>
    <w:p w14:paraId="196190BF" w14:textId="77777777" w:rsidR="00204525" w:rsidRPr="00B61093" w:rsidRDefault="00204525" w:rsidP="00204525">
      <w:pPr>
        <w:rPr>
          <w:sz w:val="24"/>
          <w:szCs w:val="24"/>
        </w:rPr>
      </w:pPr>
    </w:p>
    <w:p w14:paraId="4EFABA50" w14:textId="77777777" w:rsidR="00204525" w:rsidRDefault="00204525" w:rsidP="00204525">
      <w:pPr>
        <w:jc w:val="both"/>
        <w:rPr>
          <w:b/>
          <w:sz w:val="24"/>
          <w:szCs w:val="24"/>
        </w:rPr>
      </w:pPr>
      <w:bookmarkStart w:id="0" w:name="_Hlk94777859"/>
      <w:r>
        <w:rPr>
          <w:b/>
          <w:sz w:val="24"/>
          <w:szCs w:val="24"/>
        </w:rPr>
        <w:t>Observers Present:</w:t>
      </w:r>
    </w:p>
    <w:p w14:paraId="03CA817B" w14:textId="77777777" w:rsidR="00204525" w:rsidRPr="006162B5" w:rsidRDefault="00204525" w:rsidP="00204525">
      <w:pPr>
        <w:jc w:val="both"/>
        <w:rPr>
          <w:bCs/>
          <w:sz w:val="24"/>
          <w:szCs w:val="24"/>
        </w:rPr>
      </w:pPr>
      <w:r w:rsidRPr="006162B5">
        <w:rPr>
          <w:bCs/>
          <w:sz w:val="24"/>
          <w:szCs w:val="24"/>
        </w:rPr>
        <w:t xml:space="preserve">Kim Charlson, Library Director, Perkins School Library; Terry </w:t>
      </w:r>
      <w:proofErr w:type="spellStart"/>
      <w:r w:rsidRPr="006162B5">
        <w:rPr>
          <w:bCs/>
          <w:sz w:val="24"/>
          <w:szCs w:val="24"/>
        </w:rPr>
        <w:t>McQuown</w:t>
      </w:r>
      <w:proofErr w:type="spellEnd"/>
      <w:r w:rsidRPr="006162B5">
        <w:rPr>
          <w:bCs/>
          <w:sz w:val="24"/>
          <w:szCs w:val="24"/>
        </w:rPr>
        <w:t xml:space="preserve">, Consulting &amp; Training Services Director, Massachusetts Library System (MLS) </w:t>
      </w:r>
    </w:p>
    <w:p w14:paraId="0AD60D2D" w14:textId="77777777" w:rsidR="00204525" w:rsidRDefault="00204525" w:rsidP="00204525">
      <w:pPr>
        <w:jc w:val="both"/>
        <w:rPr>
          <w:b/>
          <w:sz w:val="24"/>
          <w:szCs w:val="24"/>
        </w:rPr>
      </w:pPr>
    </w:p>
    <w:p w14:paraId="50C42162" w14:textId="77777777" w:rsidR="00204525" w:rsidRPr="00B61093" w:rsidRDefault="00204525" w:rsidP="00204525">
      <w:pPr>
        <w:jc w:val="both"/>
        <w:rPr>
          <w:b/>
          <w:sz w:val="24"/>
          <w:szCs w:val="24"/>
        </w:rPr>
      </w:pPr>
      <w:r w:rsidRPr="00B61093">
        <w:rPr>
          <w:b/>
          <w:sz w:val="24"/>
          <w:szCs w:val="24"/>
        </w:rPr>
        <w:t>Observers Zoom:</w:t>
      </w:r>
    </w:p>
    <w:bookmarkEnd w:id="0"/>
    <w:p w14:paraId="0F41829F" w14:textId="77777777" w:rsidR="00204525" w:rsidRDefault="00204525" w:rsidP="00204525">
      <w:pPr>
        <w:rPr>
          <w:sz w:val="24"/>
          <w:szCs w:val="24"/>
        </w:rPr>
      </w:pPr>
      <w:r>
        <w:rPr>
          <w:sz w:val="24"/>
          <w:szCs w:val="24"/>
        </w:rPr>
        <w:t xml:space="preserve">Gary </w:t>
      </w:r>
      <w:proofErr w:type="spellStart"/>
      <w:r>
        <w:rPr>
          <w:sz w:val="24"/>
          <w:szCs w:val="24"/>
        </w:rPr>
        <w:t>Aussant</w:t>
      </w:r>
      <w:proofErr w:type="spellEnd"/>
      <w:r>
        <w:rPr>
          <w:sz w:val="24"/>
          <w:szCs w:val="24"/>
        </w:rPr>
        <w:t>, Director, Perkins Access Consulting; Eileen</w:t>
      </w:r>
      <w:r w:rsidRPr="00AD29F3">
        <w:rPr>
          <w:sz w:val="24"/>
          <w:szCs w:val="24"/>
        </w:rPr>
        <w:t xml:space="preserve"> Dyer, Library Director, Swansea Public Library;</w:t>
      </w:r>
      <w:r>
        <w:rPr>
          <w:sz w:val="24"/>
          <w:szCs w:val="24"/>
        </w:rPr>
        <w:t xml:space="preserve"> </w:t>
      </w:r>
      <w:r w:rsidRPr="00AD29F3">
        <w:rPr>
          <w:sz w:val="24"/>
          <w:szCs w:val="24"/>
        </w:rPr>
        <w:t>David Slater, Network Administrator, Old Colony Library Network (OCLN)</w:t>
      </w:r>
      <w:r>
        <w:rPr>
          <w:sz w:val="24"/>
          <w:szCs w:val="24"/>
        </w:rPr>
        <w:t>; Sharon Shaloo, Executive Director, Massachusetts Center for the Book; Angela Veizaga, Director of Strategic Partnerships, Boston Public Library (BPL)</w:t>
      </w:r>
    </w:p>
    <w:p w14:paraId="5F3CD551" w14:textId="77777777" w:rsidR="00204525" w:rsidRPr="00AD29F3" w:rsidRDefault="00204525" w:rsidP="00204525">
      <w:pPr>
        <w:rPr>
          <w:sz w:val="24"/>
          <w:szCs w:val="24"/>
        </w:rPr>
      </w:pPr>
    </w:p>
    <w:p w14:paraId="3BD0702C" w14:textId="77777777" w:rsidR="00204525" w:rsidRPr="00B61093" w:rsidRDefault="00204525" w:rsidP="00204525">
      <w:pPr>
        <w:jc w:val="both"/>
        <w:rPr>
          <w:b/>
          <w:sz w:val="24"/>
          <w:szCs w:val="24"/>
        </w:rPr>
      </w:pPr>
      <w:r w:rsidRPr="00B61093">
        <w:rPr>
          <w:b/>
          <w:sz w:val="24"/>
          <w:szCs w:val="24"/>
        </w:rPr>
        <w:t xml:space="preserve">Meeting called to order by Chair </w:t>
      </w:r>
      <w:r>
        <w:rPr>
          <w:b/>
          <w:sz w:val="24"/>
          <w:szCs w:val="24"/>
        </w:rPr>
        <w:t>Conrad</w:t>
      </w:r>
    </w:p>
    <w:p w14:paraId="466C2977" w14:textId="77777777" w:rsidR="00204525" w:rsidRPr="00B61093" w:rsidRDefault="00204525" w:rsidP="00204525">
      <w:pPr>
        <w:rPr>
          <w:sz w:val="24"/>
          <w:szCs w:val="24"/>
        </w:rPr>
      </w:pPr>
      <w:r w:rsidRPr="00B61093">
        <w:rPr>
          <w:sz w:val="24"/>
          <w:szCs w:val="24"/>
        </w:rPr>
        <w:t xml:space="preserve">Chair </w:t>
      </w:r>
      <w:r>
        <w:rPr>
          <w:sz w:val="24"/>
          <w:szCs w:val="24"/>
        </w:rPr>
        <w:t>Conrad</w:t>
      </w:r>
      <w:r w:rsidRPr="00B61093">
        <w:rPr>
          <w:sz w:val="24"/>
          <w:szCs w:val="24"/>
        </w:rPr>
        <w:t xml:space="preserve"> called the meeting to order at 10:00 A.M. </w:t>
      </w:r>
    </w:p>
    <w:p w14:paraId="3E7FA022" w14:textId="77777777" w:rsidR="00204525" w:rsidRPr="00B61093" w:rsidRDefault="00204525" w:rsidP="00204525">
      <w:pPr>
        <w:rPr>
          <w:sz w:val="24"/>
          <w:szCs w:val="24"/>
        </w:rPr>
      </w:pPr>
    </w:p>
    <w:p w14:paraId="412F1364" w14:textId="77777777" w:rsidR="00204525" w:rsidRPr="00B61093" w:rsidRDefault="00204525" w:rsidP="00204525">
      <w:pPr>
        <w:rPr>
          <w:b/>
          <w:bCs/>
          <w:sz w:val="24"/>
          <w:szCs w:val="24"/>
        </w:rPr>
      </w:pPr>
      <w:r w:rsidRPr="00B61093">
        <w:rPr>
          <w:b/>
          <w:bCs/>
          <w:sz w:val="24"/>
          <w:szCs w:val="24"/>
        </w:rPr>
        <w:t>Roll Call of Commissioners</w:t>
      </w:r>
    </w:p>
    <w:p w14:paraId="4607B167" w14:textId="77777777" w:rsidR="00204525" w:rsidRPr="00B61093" w:rsidRDefault="00204525" w:rsidP="00204525">
      <w:pPr>
        <w:rPr>
          <w:sz w:val="24"/>
          <w:szCs w:val="24"/>
        </w:rPr>
      </w:pPr>
    </w:p>
    <w:p w14:paraId="302DA099" w14:textId="77777777" w:rsidR="00204525" w:rsidRPr="00B61093" w:rsidRDefault="00204525" w:rsidP="00204525">
      <w:pPr>
        <w:rPr>
          <w:sz w:val="24"/>
          <w:szCs w:val="24"/>
        </w:rPr>
      </w:pPr>
      <w:r w:rsidRPr="00B61093">
        <w:rPr>
          <w:sz w:val="24"/>
          <w:szCs w:val="24"/>
        </w:rPr>
        <w:t xml:space="preserve">Chair </w:t>
      </w:r>
      <w:r>
        <w:rPr>
          <w:sz w:val="24"/>
          <w:szCs w:val="24"/>
        </w:rPr>
        <w:t>Conrad</w:t>
      </w:r>
      <w:r w:rsidRPr="00B61093">
        <w:rPr>
          <w:sz w:val="24"/>
          <w:szCs w:val="24"/>
        </w:rPr>
        <w:t xml:space="preserve"> stated that she is required to take a roll call of Commissioners to comply with the Open Meeting Law for hybrid meetings. </w:t>
      </w:r>
    </w:p>
    <w:p w14:paraId="6176E1CD" w14:textId="77777777" w:rsidR="00204525" w:rsidRPr="00B61093" w:rsidRDefault="00204525" w:rsidP="00204525">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204525" w:rsidRPr="00B61093" w14:paraId="5BE49932" w14:textId="77777777" w:rsidTr="00707327">
        <w:trPr>
          <w:trHeight w:val="432"/>
        </w:trPr>
        <w:tc>
          <w:tcPr>
            <w:tcW w:w="3467" w:type="dxa"/>
            <w:vAlign w:val="center"/>
          </w:tcPr>
          <w:p w14:paraId="28C1559B" w14:textId="77777777" w:rsidR="00204525" w:rsidRPr="00B61093" w:rsidRDefault="00204525" w:rsidP="00707327">
            <w:pPr>
              <w:rPr>
                <w:sz w:val="24"/>
                <w:szCs w:val="24"/>
              </w:rPr>
            </w:pPr>
            <w:r w:rsidRPr="00B61093">
              <w:rPr>
                <w:sz w:val="24"/>
                <w:szCs w:val="24"/>
              </w:rPr>
              <w:t>Commissioner Abraham- Present</w:t>
            </w:r>
            <w:r>
              <w:rPr>
                <w:sz w:val="24"/>
                <w:szCs w:val="24"/>
              </w:rPr>
              <w:t xml:space="preserve"> </w:t>
            </w:r>
          </w:p>
        </w:tc>
        <w:tc>
          <w:tcPr>
            <w:tcW w:w="3456" w:type="dxa"/>
            <w:vAlign w:val="center"/>
          </w:tcPr>
          <w:p w14:paraId="1BFDF6E0" w14:textId="77777777" w:rsidR="00204525" w:rsidRPr="00B61093" w:rsidRDefault="00204525" w:rsidP="00707327">
            <w:pPr>
              <w:rPr>
                <w:sz w:val="24"/>
                <w:szCs w:val="24"/>
              </w:rPr>
            </w:pPr>
            <w:r w:rsidRPr="00B61093">
              <w:rPr>
                <w:sz w:val="24"/>
                <w:szCs w:val="24"/>
              </w:rPr>
              <w:t>Commissioner Cluggish- Present</w:t>
            </w:r>
          </w:p>
        </w:tc>
        <w:tc>
          <w:tcPr>
            <w:tcW w:w="3600" w:type="dxa"/>
            <w:vAlign w:val="center"/>
          </w:tcPr>
          <w:p w14:paraId="78F4A180" w14:textId="77777777" w:rsidR="00204525" w:rsidRPr="00B61093" w:rsidRDefault="00204525" w:rsidP="00707327">
            <w:pPr>
              <w:rPr>
                <w:sz w:val="24"/>
                <w:szCs w:val="24"/>
              </w:rPr>
            </w:pPr>
            <w:r w:rsidRPr="00B61093">
              <w:rPr>
                <w:sz w:val="24"/>
                <w:szCs w:val="24"/>
              </w:rPr>
              <w:t>Commissioner DeBole- Present- Zoom</w:t>
            </w:r>
          </w:p>
        </w:tc>
      </w:tr>
      <w:tr w:rsidR="00204525" w:rsidRPr="00B61093" w14:paraId="726FDC3F" w14:textId="77777777" w:rsidTr="00707327">
        <w:trPr>
          <w:trHeight w:val="432"/>
        </w:trPr>
        <w:tc>
          <w:tcPr>
            <w:tcW w:w="3467" w:type="dxa"/>
            <w:vAlign w:val="center"/>
          </w:tcPr>
          <w:p w14:paraId="6BD5EA01" w14:textId="77777777" w:rsidR="00204525" w:rsidRPr="00B61093" w:rsidRDefault="00204525" w:rsidP="00707327">
            <w:pPr>
              <w:rPr>
                <w:sz w:val="24"/>
                <w:szCs w:val="24"/>
              </w:rPr>
            </w:pPr>
            <w:r w:rsidRPr="00B61093">
              <w:rPr>
                <w:sz w:val="24"/>
                <w:szCs w:val="24"/>
              </w:rPr>
              <w:t xml:space="preserve">Commissioner Ball- </w:t>
            </w:r>
            <w:r>
              <w:rPr>
                <w:sz w:val="24"/>
                <w:szCs w:val="24"/>
              </w:rPr>
              <w:t>Absent</w:t>
            </w:r>
          </w:p>
        </w:tc>
        <w:tc>
          <w:tcPr>
            <w:tcW w:w="3456" w:type="dxa"/>
            <w:vAlign w:val="center"/>
          </w:tcPr>
          <w:p w14:paraId="087F1636" w14:textId="77777777" w:rsidR="00204525" w:rsidRPr="00B61093" w:rsidRDefault="00204525" w:rsidP="00707327">
            <w:pPr>
              <w:rPr>
                <w:sz w:val="24"/>
                <w:szCs w:val="24"/>
              </w:rPr>
            </w:pPr>
            <w:r w:rsidRPr="00B61093">
              <w:rPr>
                <w:sz w:val="24"/>
                <w:szCs w:val="24"/>
              </w:rPr>
              <w:t>Commissioner Comeau- Present- Zoom</w:t>
            </w:r>
          </w:p>
        </w:tc>
        <w:tc>
          <w:tcPr>
            <w:tcW w:w="3600" w:type="dxa"/>
            <w:vAlign w:val="center"/>
          </w:tcPr>
          <w:p w14:paraId="0E83D430" w14:textId="77777777" w:rsidR="00204525" w:rsidRPr="00B61093" w:rsidRDefault="00204525" w:rsidP="00707327">
            <w:pPr>
              <w:rPr>
                <w:sz w:val="24"/>
                <w:szCs w:val="24"/>
              </w:rPr>
            </w:pPr>
            <w:r w:rsidRPr="00B61093">
              <w:rPr>
                <w:sz w:val="24"/>
                <w:szCs w:val="24"/>
              </w:rPr>
              <w:t>Commissioner Traub- Present</w:t>
            </w:r>
          </w:p>
        </w:tc>
      </w:tr>
      <w:tr w:rsidR="00204525" w:rsidRPr="00B61093" w14:paraId="24BFD845" w14:textId="77777777" w:rsidTr="00707327">
        <w:trPr>
          <w:trHeight w:val="432"/>
        </w:trPr>
        <w:tc>
          <w:tcPr>
            <w:tcW w:w="3467" w:type="dxa"/>
            <w:vAlign w:val="center"/>
          </w:tcPr>
          <w:p w14:paraId="48616089" w14:textId="77777777" w:rsidR="00204525" w:rsidRPr="00B61093" w:rsidRDefault="00204525" w:rsidP="00707327">
            <w:pPr>
              <w:rPr>
                <w:sz w:val="24"/>
                <w:szCs w:val="24"/>
              </w:rPr>
            </w:pPr>
            <w:r w:rsidRPr="00B61093">
              <w:rPr>
                <w:sz w:val="24"/>
                <w:szCs w:val="24"/>
              </w:rPr>
              <w:t xml:space="preserve">Commissioner Biancolo- Present </w:t>
            </w:r>
          </w:p>
        </w:tc>
        <w:tc>
          <w:tcPr>
            <w:tcW w:w="3456" w:type="dxa"/>
            <w:vAlign w:val="center"/>
          </w:tcPr>
          <w:p w14:paraId="5AC14727" w14:textId="77777777" w:rsidR="00204525" w:rsidRPr="00B61093" w:rsidRDefault="00204525" w:rsidP="00707327">
            <w:pPr>
              <w:rPr>
                <w:sz w:val="24"/>
                <w:szCs w:val="24"/>
              </w:rPr>
            </w:pPr>
            <w:r w:rsidRPr="00B61093">
              <w:rPr>
                <w:sz w:val="24"/>
                <w:szCs w:val="24"/>
              </w:rPr>
              <w:t xml:space="preserve">Commissioner Conrad- Present </w:t>
            </w:r>
          </w:p>
        </w:tc>
        <w:tc>
          <w:tcPr>
            <w:tcW w:w="3600" w:type="dxa"/>
            <w:vAlign w:val="center"/>
          </w:tcPr>
          <w:p w14:paraId="43D385C6" w14:textId="77777777" w:rsidR="00204525" w:rsidRPr="00B61093" w:rsidRDefault="00204525" w:rsidP="00707327">
            <w:pPr>
              <w:rPr>
                <w:sz w:val="24"/>
                <w:szCs w:val="24"/>
              </w:rPr>
            </w:pPr>
            <w:r w:rsidRPr="00B61093">
              <w:rPr>
                <w:sz w:val="24"/>
                <w:szCs w:val="24"/>
              </w:rPr>
              <w:t xml:space="preserve">Commissioner Vilas Novas- </w:t>
            </w:r>
            <w:r>
              <w:rPr>
                <w:sz w:val="24"/>
                <w:szCs w:val="24"/>
              </w:rPr>
              <w:t>Absent</w:t>
            </w:r>
          </w:p>
        </w:tc>
      </w:tr>
    </w:tbl>
    <w:p w14:paraId="6ED892A6" w14:textId="77777777" w:rsidR="00204525" w:rsidRPr="00B61093" w:rsidRDefault="00204525" w:rsidP="00204525">
      <w:pPr>
        <w:rPr>
          <w:sz w:val="24"/>
          <w:szCs w:val="24"/>
        </w:rPr>
      </w:pPr>
    </w:p>
    <w:p w14:paraId="057EE45E" w14:textId="77777777" w:rsidR="00204525" w:rsidRPr="00B61093" w:rsidRDefault="00204525" w:rsidP="00204525">
      <w:pPr>
        <w:rPr>
          <w:sz w:val="24"/>
          <w:szCs w:val="24"/>
        </w:rPr>
      </w:pPr>
      <w:r w:rsidRPr="00B61093">
        <w:rPr>
          <w:sz w:val="24"/>
          <w:szCs w:val="24"/>
        </w:rPr>
        <w:t xml:space="preserve">Chair </w:t>
      </w:r>
      <w:r>
        <w:rPr>
          <w:sz w:val="24"/>
          <w:szCs w:val="24"/>
        </w:rPr>
        <w:t>Conrad</w:t>
      </w:r>
      <w:r w:rsidRPr="00B61093">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700B9993" w14:textId="77777777" w:rsidR="00204525" w:rsidRPr="00B61093" w:rsidRDefault="00204525" w:rsidP="00204525">
      <w:pPr>
        <w:outlineLvl w:val="0"/>
        <w:rPr>
          <w:sz w:val="24"/>
          <w:szCs w:val="24"/>
        </w:rPr>
      </w:pPr>
    </w:p>
    <w:p w14:paraId="080F9BC9" w14:textId="77777777" w:rsidR="00204525" w:rsidRPr="00B61093" w:rsidRDefault="00204525" w:rsidP="00204525">
      <w:pPr>
        <w:widowControl/>
        <w:autoSpaceDE/>
        <w:autoSpaceDN/>
        <w:adjustRightInd/>
        <w:spacing w:line="276" w:lineRule="auto"/>
        <w:contextualSpacing/>
        <w:rPr>
          <w:sz w:val="24"/>
          <w:szCs w:val="24"/>
        </w:rPr>
      </w:pPr>
      <w:r w:rsidRPr="00F77950">
        <w:rPr>
          <w:sz w:val="24"/>
          <w:szCs w:val="24"/>
        </w:rPr>
        <w:t xml:space="preserve">Chair </w:t>
      </w:r>
      <w:r>
        <w:rPr>
          <w:sz w:val="24"/>
          <w:szCs w:val="24"/>
        </w:rPr>
        <w:t>Conrad</w:t>
      </w:r>
      <w:r w:rsidRPr="00F77950">
        <w:rPr>
          <w:sz w:val="24"/>
          <w:szCs w:val="24"/>
        </w:rPr>
        <w:t xml:space="preserve"> moved to adopt a consent agenda for agenda items #2, Approval of minutes, Agenda item #</w:t>
      </w:r>
      <w:r>
        <w:rPr>
          <w:sz w:val="24"/>
          <w:szCs w:val="24"/>
        </w:rPr>
        <w:t xml:space="preserve">8 Consideration of reappointments to the PR Committee, and </w:t>
      </w:r>
      <w:r w:rsidRPr="00F77950">
        <w:rPr>
          <w:sz w:val="24"/>
          <w:szCs w:val="24"/>
        </w:rPr>
        <w:t>#</w:t>
      </w:r>
      <w:r>
        <w:rPr>
          <w:sz w:val="24"/>
          <w:szCs w:val="24"/>
        </w:rPr>
        <w:t>14</w:t>
      </w:r>
      <w:r w:rsidRPr="00F77950">
        <w:rPr>
          <w:sz w:val="24"/>
          <w:szCs w:val="24"/>
        </w:rPr>
        <w:t xml:space="preserve"> </w:t>
      </w:r>
      <w:r>
        <w:rPr>
          <w:sz w:val="24"/>
          <w:szCs w:val="24"/>
        </w:rPr>
        <w:t>adjournment</w:t>
      </w:r>
      <w:r w:rsidRPr="007D590C">
        <w:rPr>
          <w:sz w:val="24"/>
          <w:szCs w:val="24"/>
        </w:rPr>
        <w:t>.</w:t>
      </w:r>
      <w:r>
        <w:rPr>
          <w:sz w:val="24"/>
          <w:szCs w:val="24"/>
        </w:rPr>
        <w:t xml:space="preserve"> </w:t>
      </w:r>
      <w:r w:rsidRPr="00B61093">
        <w:rPr>
          <w:sz w:val="24"/>
          <w:szCs w:val="24"/>
        </w:rPr>
        <w:t xml:space="preserve">Commissioner </w:t>
      </w:r>
      <w:r>
        <w:rPr>
          <w:sz w:val="24"/>
          <w:szCs w:val="24"/>
        </w:rPr>
        <w:t>Cluggish</w:t>
      </w:r>
      <w:r w:rsidRPr="00B61093">
        <w:rPr>
          <w:sz w:val="24"/>
          <w:szCs w:val="24"/>
        </w:rPr>
        <w:t xml:space="preserve"> seconded. </w:t>
      </w:r>
    </w:p>
    <w:p w14:paraId="59D81967" w14:textId="77777777" w:rsidR="00204525" w:rsidRPr="00B61093" w:rsidRDefault="00204525" w:rsidP="00204525">
      <w:pPr>
        <w:rPr>
          <w:sz w:val="24"/>
          <w:szCs w:val="24"/>
        </w:rPr>
      </w:pPr>
    </w:p>
    <w:p w14:paraId="525364C6" w14:textId="77777777" w:rsidR="00204525" w:rsidRPr="00B61093" w:rsidRDefault="00204525" w:rsidP="00204525">
      <w:pPr>
        <w:rPr>
          <w:sz w:val="24"/>
          <w:szCs w:val="24"/>
        </w:rPr>
      </w:pPr>
      <w:r w:rsidRPr="00B61093">
        <w:rPr>
          <w:sz w:val="24"/>
          <w:szCs w:val="24"/>
        </w:rPr>
        <w:t xml:space="preserve">Chair </w:t>
      </w:r>
      <w:r>
        <w:rPr>
          <w:sz w:val="24"/>
          <w:szCs w:val="24"/>
        </w:rPr>
        <w:t>Conrad</w:t>
      </w:r>
      <w:r w:rsidRPr="00B61093">
        <w:rPr>
          <w:sz w:val="24"/>
          <w:szCs w:val="24"/>
        </w:rPr>
        <w:t xml:space="preserve"> asked for a roll call vote of the Commissioners for this motion. </w:t>
      </w:r>
    </w:p>
    <w:p w14:paraId="644DF065" w14:textId="77777777" w:rsidR="00204525" w:rsidRPr="00B61093" w:rsidRDefault="00204525" w:rsidP="00204525">
      <w:pPr>
        <w:rPr>
          <w:sz w:val="24"/>
          <w:szCs w:val="24"/>
        </w:rPr>
      </w:pPr>
    </w:p>
    <w:p w14:paraId="1D0C452F" w14:textId="77777777" w:rsidR="00204525" w:rsidRPr="00B61093" w:rsidRDefault="00204525" w:rsidP="00204525">
      <w:pPr>
        <w:rPr>
          <w:sz w:val="24"/>
          <w:szCs w:val="24"/>
        </w:rPr>
      </w:pPr>
    </w:p>
    <w:tbl>
      <w:tblPr>
        <w:tblStyle w:val="TableGrid"/>
        <w:tblW w:w="10104" w:type="dxa"/>
        <w:tblLook w:val="04A0" w:firstRow="1" w:lastRow="0" w:firstColumn="1" w:lastColumn="0" w:noHBand="0" w:noVBand="1"/>
      </w:tblPr>
      <w:tblGrid>
        <w:gridCol w:w="3192"/>
        <w:gridCol w:w="3312"/>
        <w:gridCol w:w="3600"/>
      </w:tblGrid>
      <w:tr w:rsidR="00204525" w:rsidRPr="00B61093" w14:paraId="56E9E9DE" w14:textId="77777777" w:rsidTr="00707327">
        <w:trPr>
          <w:trHeight w:val="432"/>
        </w:trPr>
        <w:tc>
          <w:tcPr>
            <w:tcW w:w="3192" w:type="dxa"/>
            <w:vAlign w:val="center"/>
          </w:tcPr>
          <w:p w14:paraId="7AC6E487" w14:textId="77777777" w:rsidR="00204525" w:rsidRPr="00B61093" w:rsidRDefault="00204525" w:rsidP="00707327">
            <w:pPr>
              <w:rPr>
                <w:sz w:val="24"/>
                <w:szCs w:val="24"/>
              </w:rPr>
            </w:pPr>
            <w:bookmarkStart w:id="1" w:name="_Hlk109674584"/>
            <w:r w:rsidRPr="00B61093">
              <w:rPr>
                <w:sz w:val="24"/>
                <w:szCs w:val="24"/>
              </w:rPr>
              <w:t>Commissioner Abraham- Yes</w:t>
            </w:r>
          </w:p>
        </w:tc>
        <w:tc>
          <w:tcPr>
            <w:tcW w:w="3312" w:type="dxa"/>
            <w:vAlign w:val="center"/>
          </w:tcPr>
          <w:p w14:paraId="3B3A01AF" w14:textId="77777777" w:rsidR="00204525" w:rsidRPr="00B61093" w:rsidRDefault="00204525" w:rsidP="00707327">
            <w:pPr>
              <w:rPr>
                <w:sz w:val="24"/>
                <w:szCs w:val="24"/>
              </w:rPr>
            </w:pPr>
            <w:r w:rsidRPr="00B61093">
              <w:rPr>
                <w:sz w:val="24"/>
                <w:szCs w:val="24"/>
              </w:rPr>
              <w:t>Commissioner Cluggish- Yes</w:t>
            </w:r>
          </w:p>
        </w:tc>
        <w:tc>
          <w:tcPr>
            <w:tcW w:w="3600" w:type="dxa"/>
            <w:vAlign w:val="center"/>
          </w:tcPr>
          <w:p w14:paraId="3B5F6D1E" w14:textId="77777777" w:rsidR="00204525" w:rsidRPr="00B61093" w:rsidRDefault="00204525" w:rsidP="00707327">
            <w:pPr>
              <w:rPr>
                <w:sz w:val="24"/>
                <w:szCs w:val="24"/>
              </w:rPr>
            </w:pPr>
            <w:r w:rsidRPr="00B61093">
              <w:rPr>
                <w:sz w:val="24"/>
                <w:szCs w:val="24"/>
              </w:rPr>
              <w:t>Commissioner DeBole- Yes</w:t>
            </w:r>
          </w:p>
        </w:tc>
      </w:tr>
      <w:tr w:rsidR="00204525" w:rsidRPr="00B61093" w14:paraId="4BBD5F41" w14:textId="77777777" w:rsidTr="00707327">
        <w:trPr>
          <w:trHeight w:val="432"/>
        </w:trPr>
        <w:tc>
          <w:tcPr>
            <w:tcW w:w="3192" w:type="dxa"/>
            <w:vAlign w:val="center"/>
          </w:tcPr>
          <w:p w14:paraId="66BDDEE9" w14:textId="77777777" w:rsidR="00204525" w:rsidRPr="00B61093" w:rsidRDefault="00204525" w:rsidP="00707327">
            <w:pPr>
              <w:rPr>
                <w:sz w:val="24"/>
                <w:szCs w:val="24"/>
              </w:rPr>
            </w:pPr>
            <w:r w:rsidRPr="00B61093">
              <w:rPr>
                <w:sz w:val="24"/>
                <w:szCs w:val="24"/>
              </w:rPr>
              <w:t>Commissioner Ball-</w:t>
            </w:r>
            <w:r>
              <w:rPr>
                <w:sz w:val="24"/>
                <w:szCs w:val="24"/>
              </w:rPr>
              <w:t xml:space="preserve"> Absent</w:t>
            </w:r>
          </w:p>
        </w:tc>
        <w:tc>
          <w:tcPr>
            <w:tcW w:w="3312" w:type="dxa"/>
            <w:vAlign w:val="center"/>
          </w:tcPr>
          <w:p w14:paraId="1D1D74C0" w14:textId="77777777" w:rsidR="00204525" w:rsidRPr="00B61093" w:rsidRDefault="00204525" w:rsidP="00707327">
            <w:pPr>
              <w:rPr>
                <w:sz w:val="24"/>
                <w:szCs w:val="24"/>
              </w:rPr>
            </w:pPr>
            <w:r w:rsidRPr="00B61093">
              <w:rPr>
                <w:sz w:val="24"/>
                <w:szCs w:val="24"/>
              </w:rPr>
              <w:t>Commissioner Comeau- Yes</w:t>
            </w:r>
          </w:p>
        </w:tc>
        <w:tc>
          <w:tcPr>
            <w:tcW w:w="3600" w:type="dxa"/>
            <w:vAlign w:val="center"/>
          </w:tcPr>
          <w:p w14:paraId="0E14B701" w14:textId="77777777" w:rsidR="00204525" w:rsidRPr="00B61093" w:rsidRDefault="00204525" w:rsidP="00707327">
            <w:pPr>
              <w:rPr>
                <w:sz w:val="24"/>
                <w:szCs w:val="24"/>
              </w:rPr>
            </w:pPr>
            <w:r w:rsidRPr="00B61093">
              <w:rPr>
                <w:sz w:val="24"/>
                <w:szCs w:val="24"/>
              </w:rPr>
              <w:t>Commissioner Traub- Yes</w:t>
            </w:r>
          </w:p>
        </w:tc>
      </w:tr>
      <w:tr w:rsidR="00204525" w:rsidRPr="00B61093" w14:paraId="6ABE0397" w14:textId="77777777" w:rsidTr="00707327">
        <w:trPr>
          <w:trHeight w:val="432"/>
        </w:trPr>
        <w:tc>
          <w:tcPr>
            <w:tcW w:w="3192" w:type="dxa"/>
            <w:vAlign w:val="center"/>
          </w:tcPr>
          <w:p w14:paraId="3AFC1BCD" w14:textId="77777777" w:rsidR="00204525" w:rsidRPr="00B61093" w:rsidRDefault="00204525" w:rsidP="00707327">
            <w:pPr>
              <w:rPr>
                <w:sz w:val="24"/>
                <w:szCs w:val="24"/>
              </w:rPr>
            </w:pPr>
            <w:r w:rsidRPr="00B61093">
              <w:rPr>
                <w:sz w:val="24"/>
                <w:szCs w:val="24"/>
              </w:rPr>
              <w:t>Commissioner Biancolo- Yes</w:t>
            </w:r>
          </w:p>
        </w:tc>
        <w:tc>
          <w:tcPr>
            <w:tcW w:w="3312" w:type="dxa"/>
            <w:vAlign w:val="center"/>
          </w:tcPr>
          <w:p w14:paraId="74C3637B" w14:textId="77777777" w:rsidR="00204525" w:rsidRPr="00B61093" w:rsidRDefault="00204525" w:rsidP="00707327">
            <w:pPr>
              <w:rPr>
                <w:sz w:val="24"/>
                <w:szCs w:val="24"/>
              </w:rPr>
            </w:pPr>
            <w:r w:rsidRPr="00B61093">
              <w:rPr>
                <w:sz w:val="24"/>
                <w:szCs w:val="24"/>
              </w:rPr>
              <w:t>Commissioner Conrad- Yes</w:t>
            </w:r>
          </w:p>
        </w:tc>
        <w:tc>
          <w:tcPr>
            <w:tcW w:w="3600" w:type="dxa"/>
            <w:vAlign w:val="center"/>
          </w:tcPr>
          <w:p w14:paraId="06CC67FD" w14:textId="77777777" w:rsidR="00204525" w:rsidRPr="00B61093" w:rsidRDefault="00204525" w:rsidP="00707327">
            <w:pPr>
              <w:rPr>
                <w:sz w:val="24"/>
                <w:szCs w:val="24"/>
              </w:rPr>
            </w:pPr>
            <w:r w:rsidRPr="00B61093">
              <w:rPr>
                <w:sz w:val="24"/>
                <w:szCs w:val="24"/>
              </w:rPr>
              <w:t xml:space="preserve">Commissioner Vilas Novas- </w:t>
            </w:r>
            <w:r>
              <w:rPr>
                <w:sz w:val="24"/>
                <w:szCs w:val="24"/>
              </w:rPr>
              <w:t>Absent</w:t>
            </w:r>
          </w:p>
        </w:tc>
      </w:tr>
      <w:bookmarkEnd w:id="1"/>
    </w:tbl>
    <w:p w14:paraId="169C97EB" w14:textId="77777777" w:rsidR="00204525" w:rsidRPr="00B61093" w:rsidRDefault="00204525" w:rsidP="00204525">
      <w:pPr>
        <w:jc w:val="both"/>
        <w:rPr>
          <w:sz w:val="24"/>
          <w:szCs w:val="24"/>
        </w:rPr>
      </w:pPr>
    </w:p>
    <w:p w14:paraId="107CC09B" w14:textId="77777777" w:rsidR="00204525" w:rsidRPr="00B61093" w:rsidRDefault="00204525" w:rsidP="00204525">
      <w:pPr>
        <w:rPr>
          <w:b/>
          <w:bCs/>
          <w:sz w:val="24"/>
          <w:szCs w:val="24"/>
          <w:u w:val="single"/>
        </w:rPr>
      </w:pPr>
      <w:r w:rsidRPr="00B61093">
        <w:rPr>
          <w:b/>
          <w:bCs/>
          <w:sz w:val="24"/>
          <w:szCs w:val="24"/>
          <w:u w:val="single"/>
        </w:rPr>
        <w:t xml:space="preserve">The motion passed. </w:t>
      </w:r>
    </w:p>
    <w:p w14:paraId="1CF5B08F" w14:textId="77777777" w:rsidR="00204525" w:rsidRPr="00B61093" w:rsidRDefault="00204525" w:rsidP="00204525">
      <w:pPr>
        <w:outlineLvl w:val="0"/>
        <w:rPr>
          <w:b/>
          <w:caps/>
          <w:sz w:val="24"/>
          <w:szCs w:val="24"/>
        </w:rPr>
      </w:pPr>
    </w:p>
    <w:p w14:paraId="188324E9" w14:textId="77777777" w:rsidR="00204525" w:rsidRPr="00B61093" w:rsidRDefault="00204525" w:rsidP="00204525">
      <w:pPr>
        <w:outlineLvl w:val="0"/>
        <w:rPr>
          <w:b/>
          <w:caps/>
          <w:sz w:val="24"/>
          <w:szCs w:val="24"/>
        </w:rPr>
      </w:pPr>
      <w:r w:rsidRPr="00B61093">
        <w:rPr>
          <w:b/>
          <w:caps/>
          <w:sz w:val="24"/>
          <w:szCs w:val="24"/>
        </w:rPr>
        <w:t xml:space="preserve">Approval of Minutes from the regular monthly meeting: </w:t>
      </w:r>
    </w:p>
    <w:p w14:paraId="7A2BB2A4" w14:textId="77777777" w:rsidR="00204525" w:rsidRPr="00B61093" w:rsidRDefault="00204525" w:rsidP="00204525">
      <w:pPr>
        <w:outlineLvl w:val="0"/>
        <w:rPr>
          <w:b/>
          <w:caps/>
          <w:sz w:val="24"/>
          <w:szCs w:val="24"/>
        </w:rPr>
      </w:pPr>
      <w:r>
        <w:rPr>
          <w:b/>
          <w:caps/>
          <w:sz w:val="24"/>
          <w:szCs w:val="24"/>
        </w:rPr>
        <w:t>July 7</w:t>
      </w:r>
      <w:r w:rsidRPr="00B61093">
        <w:rPr>
          <w:b/>
          <w:caps/>
          <w:sz w:val="24"/>
          <w:szCs w:val="24"/>
        </w:rPr>
        <w:t>, 2022</w:t>
      </w:r>
    </w:p>
    <w:p w14:paraId="79714006" w14:textId="77777777" w:rsidR="00204525" w:rsidRPr="00B61093" w:rsidRDefault="00204525" w:rsidP="00204525">
      <w:pPr>
        <w:outlineLvl w:val="0"/>
        <w:rPr>
          <w:bCs/>
          <w:sz w:val="24"/>
          <w:szCs w:val="24"/>
        </w:rPr>
      </w:pPr>
    </w:p>
    <w:p w14:paraId="08B22F87" w14:textId="77777777" w:rsidR="00204525" w:rsidRPr="00B61093" w:rsidRDefault="00204525" w:rsidP="00204525">
      <w:pPr>
        <w:rPr>
          <w:sz w:val="24"/>
          <w:szCs w:val="24"/>
        </w:rPr>
      </w:pPr>
      <w:r w:rsidRPr="00B61093">
        <w:rPr>
          <w:sz w:val="24"/>
          <w:szCs w:val="24"/>
        </w:rPr>
        <w:t xml:space="preserve">Chair </w:t>
      </w:r>
      <w:r>
        <w:rPr>
          <w:sz w:val="24"/>
          <w:szCs w:val="24"/>
        </w:rPr>
        <w:t>Conrad</w:t>
      </w:r>
      <w:r w:rsidRPr="00B61093">
        <w:rPr>
          <w:sz w:val="24"/>
          <w:szCs w:val="24"/>
        </w:rPr>
        <w:t xml:space="preserve"> asked for a motion to approve the minutes from the </w:t>
      </w:r>
      <w:r>
        <w:rPr>
          <w:sz w:val="24"/>
          <w:szCs w:val="24"/>
        </w:rPr>
        <w:t>July 7</w:t>
      </w:r>
      <w:r w:rsidRPr="00B61093">
        <w:rPr>
          <w:sz w:val="24"/>
          <w:szCs w:val="24"/>
        </w:rPr>
        <w:t xml:space="preserve">, </w:t>
      </w:r>
      <w:proofErr w:type="gramStart"/>
      <w:r w:rsidRPr="00B61093">
        <w:rPr>
          <w:sz w:val="24"/>
          <w:szCs w:val="24"/>
        </w:rPr>
        <w:t>2022</w:t>
      </w:r>
      <w:proofErr w:type="gramEnd"/>
      <w:r w:rsidRPr="00B61093">
        <w:rPr>
          <w:sz w:val="24"/>
          <w:szCs w:val="24"/>
        </w:rPr>
        <w:t xml:space="preserve"> Monthly Meeting. </w:t>
      </w:r>
    </w:p>
    <w:p w14:paraId="36D5FF92" w14:textId="77777777" w:rsidR="00204525" w:rsidRPr="00B61093" w:rsidRDefault="00204525" w:rsidP="00204525">
      <w:pPr>
        <w:rPr>
          <w:sz w:val="24"/>
          <w:szCs w:val="24"/>
        </w:rPr>
      </w:pPr>
    </w:p>
    <w:p w14:paraId="4ABA605A" w14:textId="77777777" w:rsidR="00204525" w:rsidRPr="00B61093" w:rsidRDefault="00204525" w:rsidP="00204525">
      <w:pPr>
        <w:rPr>
          <w:sz w:val="24"/>
          <w:szCs w:val="24"/>
          <w:u w:val="single"/>
        </w:rPr>
      </w:pPr>
      <w:r w:rsidRPr="00B61093">
        <w:rPr>
          <w:sz w:val="24"/>
          <w:szCs w:val="24"/>
        </w:rPr>
        <w:t xml:space="preserve">Commissioner </w:t>
      </w:r>
      <w:r>
        <w:rPr>
          <w:sz w:val="24"/>
          <w:szCs w:val="24"/>
        </w:rPr>
        <w:t>Comeau</w:t>
      </w:r>
      <w:r w:rsidRPr="00B61093">
        <w:rPr>
          <w:sz w:val="24"/>
          <w:szCs w:val="24"/>
        </w:rPr>
        <w:t xml:space="preserve"> </w:t>
      </w:r>
      <w:proofErr w:type="gramStart"/>
      <w:r w:rsidRPr="00B61093">
        <w:rPr>
          <w:sz w:val="24"/>
          <w:szCs w:val="24"/>
        </w:rPr>
        <w:t>moved</w:t>
      </w:r>
      <w:proofErr w:type="gramEnd"/>
      <w:r w:rsidRPr="00B61093">
        <w:rPr>
          <w:sz w:val="24"/>
          <w:szCs w:val="24"/>
        </w:rPr>
        <w:t xml:space="preserve"> and Commissioner </w:t>
      </w:r>
      <w:r>
        <w:rPr>
          <w:sz w:val="24"/>
          <w:szCs w:val="24"/>
        </w:rPr>
        <w:t xml:space="preserve">Cluggish </w:t>
      </w:r>
      <w:r w:rsidRPr="00B61093">
        <w:rPr>
          <w:sz w:val="24"/>
          <w:szCs w:val="24"/>
        </w:rPr>
        <w:t xml:space="preserve">seconded </w:t>
      </w:r>
      <w:r w:rsidRPr="00B61093">
        <w:rPr>
          <w:sz w:val="24"/>
          <w:szCs w:val="24"/>
          <w:u w:val="single"/>
        </w:rPr>
        <w:t xml:space="preserve">to approve the minutes from the </w:t>
      </w:r>
      <w:r>
        <w:rPr>
          <w:sz w:val="24"/>
          <w:szCs w:val="24"/>
          <w:u w:val="single"/>
        </w:rPr>
        <w:t>July 7</w:t>
      </w:r>
      <w:r w:rsidRPr="00B61093">
        <w:rPr>
          <w:sz w:val="24"/>
          <w:szCs w:val="24"/>
          <w:u w:val="single"/>
        </w:rPr>
        <w:t>, 2022, Regular Monthly Meeting with minor edits.</w:t>
      </w:r>
    </w:p>
    <w:p w14:paraId="6B0F2E24" w14:textId="77777777" w:rsidR="00204525" w:rsidRPr="00B61093" w:rsidRDefault="00204525" w:rsidP="00204525">
      <w:pPr>
        <w:rPr>
          <w:sz w:val="24"/>
          <w:szCs w:val="24"/>
        </w:rPr>
      </w:pPr>
    </w:p>
    <w:p w14:paraId="406A05ED" w14:textId="77777777" w:rsidR="00204525" w:rsidRDefault="00204525" w:rsidP="00204525">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3E722FD6" w14:textId="77777777" w:rsidR="00204525" w:rsidRPr="00F77950" w:rsidRDefault="00204525" w:rsidP="00204525">
      <w:pPr>
        <w:rPr>
          <w:b/>
          <w:bCs/>
          <w:sz w:val="24"/>
          <w:szCs w:val="24"/>
        </w:rPr>
      </w:pPr>
    </w:p>
    <w:p w14:paraId="2B6316C3" w14:textId="77777777" w:rsidR="00204525" w:rsidRDefault="00204525" w:rsidP="00204525">
      <w:pPr>
        <w:outlineLvl w:val="0"/>
        <w:rPr>
          <w:b/>
          <w:caps/>
          <w:sz w:val="24"/>
          <w:szCs w:val="24"/>
        </w:rPr>
      </w:pPr>
    </w:p>
    <w:p w14:paraId="58488A5A" w14:textId="77777777" w:rsidR="00204525" w:rsidRDefault="00204525" w:rsidP="00204525">
      <w:pPr>
        <w:outlineLvl w:val="0"/>
        <w:rPr>
          <w:b/>
          <w:caps/>
          <w:sz w:val="24"/>
          <w:szCs w:val="24"/>
        </w:rPr>
      </w:pPr>
    </w:p>
    <w:p w14:paraId="3DA1FD4F" w14:textId="136D043E" w:rsidR="00204525" w:rsidRPr="00B61093" w:rsidRDefault="00204525" w:rsidP="00204525">
      <w:pPr>
        <w:outlineLvl w:val="0"/>
        <w:rPr>
          <w:b/>
          <w:caps/>
          <w:sz w:val="24"/>
          <w:szCs w:val="24"/>
        </w:rPr>
      </w:pPr>
      <w:r w:rsidRPr="00B61093">
        <w:rPr>
          <w:b/>
          <w:caps/>
          <w:sz w:val="24"/>
          <w:szCs w:val="24"/>
        </w:rPr>
        <w:lastRenderedPageBreak/>
        <w:t>Chair’s Report</w:t>
      </w:r>
    </w:p>
    <w:p w14:paraId="0A7F8E01" w14:textId="77777777" w:rsidR="00204525" w:rsidRPr="00B61093" w:rsidRDefault="00204525" w:rsidP="00204525">
      <w:pPr>
        <w:rPr>
          <w:sz w:val="24"/>
          <w:szCs w:val="24"/>
        </w:rPr>
      </w:pPr>
    </w:p>
    <w:p w14:paraId="5A7768B8" w14:textId="77777777" w:rsidR="00204525" w:rsidRPr="00B61093" w:rsidRDefault="00204525" w:rsidP="00204525">
      <w:pPr>
        <w:outlineLvl w:val="0"/>
        <w:rPr>
          <w:sz w:val="24"/>
          <w:szCs w:val="24"/>
        </w:rPr>
      </w:pPr>
      <w:r w:rsidRPr="00B61093">
        <w:rPr>
          <w:sz w:val="24"/>
          <w:szCs w:val="24"/>
        </w:rPr>
        <w:t>Chair C</w:t>
      </w:r>
      <w:r>
        <w:rPr>
          <w:sz w:val="24"/>
          <w:szCs w:val="24"/>
        </w:rPr>
        <w:t>onrad</w:t>
      </w:r>
      <w:r w:rsidRPr="00B61093">
        <w:rPr>
          <w:sz w:val="24"/>
          <w:szCs w:val="24"/>
        </w:rPr>
        <w:t xml:space="preserve"> presented the following report:</w:t>
      </w:r>
    </w:p>
    <w:p w14:paraId="31F94910" w14:textId="77777777" w:rsidR="00204525" w:rsidRPr="00B61093" w:rsidRDefault="00204525" w:rsidP="00204525">
      <w:pPr>
        <w:outlineLvl w:val="0"/>
        <w:rPr>
          <w:sz w:val="24"/>
          <w:szCs w:val="24"/>
        </w:rPr>
      </w:pPr>
    </w:p>
    <w:p w14:paraId="4374CC12" w14:textId="77777777" w:rsidR="00204525" w:rsidRDefault="00204525" w:rsidP="00204525">
      <w:pPr>
        <w:rPr>
          <w:sz w:val="24"/>
          <w:szCs w:val="24"/>
        </w:rPr>
      </w:pPr>
      <w:r w:rsidRPr="00410D84">
        <w:rPr>
          <w:sz w:val="24"/>
          <w:szCs w:val="24"/>
        </w:rPr>
        <w:t xml:space="preserve">As this is the first month I am serving as Chair of this meeting, I want to extend my heartfelt thanks to Mary Ann Cluggish for providing me with information and guidance so that I can feel comfortable in my new role.  I know I am echoing the comments of many others when I say that Mary Ann has contributed so much to the Board and the Massachusetts library community – she sets a very high standard for me to meet.  I also want to thank the Perkins Library for hosting our meeting today.  Kim </w:t>
      </w:r>
      <w:r>
        <w:rPr>
          <w:sz w:val="24"/>
          <w:szCs w:val="24"/>
        </w:rPr>
        <w:t>Charlson</w:t>
      </w:r>
      <w:r w:rsidRPr="00410D84">
        <w:rPr>
          <w:sz w:val="24"/>
          <w:szCs w:val="24"/>
        </w:rPr>
        <w:t xml:space="preserve">, Executive Director of the Perkins Library, will be speaking later in the agenda.  There were plans for the Commissioners to go the Perkins Story </w:t>
      </w:r>
      <w:proofErr w:type="gramStart"/>
      <w:r w:rsidRPr="00410D84">
        <w:rPr>
          <w:sz w:val="24"/>
          <w:szCs w:val="24"/>
        </w:rPr>
        <w:t>Walk</w:t>
      </w:r>
      <w:proofErr w:type="gramEnd"/>
      <w:r w:rsidRPr="00410D84">
        <w:rPr>
          <w:sz w:val="24"/>
          <w:szCs w:val="24"/>
        </w:rPr>
        <w:t xml:space="preserve"> but we decided that the excessive temperatures today would make that more than uncomfortable.  I know that Kim will be talking about this temporary exhibition, and I hope some of us can visit before it leaves.</w:t>
      </w:r>
    </w:p>
    <w:p w14:paraId="72C59F89" w14:textId="77777777" w:rsidR="00204525" w:rsidRPr="00410D84" w:rsidRDefault="00204525" w:rsidP="00204525">
      <w:pPr>
        <w:rPr>
          <w:sz w:val="24"/>
          <w:szCs w:val="24"/>
        </w:rPr>
      </w:pPr>
    </w:p>
    <w:p w14:paraId="2286322C" w14:textId="77777777" w:rsidR="00204525" w:rsidRDefault="00204525" w:rsidP="00204525">
      <w:pPr>
        <w:rPr>
          <w:sz w:val="24"/>
          <w:szCs w:val="24"/>
        </w:rPr>
      </w:pPr>
      <w:r w:rsidRPr="00410D84">
        <w:rPr>
          <w:sz w:val="24"/>
          <w:szCs w:val="24"/>
        </w:rPr>
        <w:t xml:space="preserve">The announcement that the Legislature and the Governor have approved funding for </w:t>
      </w:r>
      <w:proofErr w:type="gramStart"/>
      <w:r w:rsidRPr="00410D84">
        <w:rPr>
          <w:sz w:val="24"/>
          <w:szCs w:val="24"/>
        </w:rPr>
        <w:t>all of</w:t>
      </w:r>
      <w:proofErr w:type="gramEnd"/>
      <w:r w:rsidRPr="00410D84">
        <w:rPr>
          <w:sz w:val="24"/>
          <w:szCs w:val="24"/>
        </w:rPr>
        <w:t xml:space="preserve"> the MBLC line items at the level requested is proof that the advocacy efforts of the past year were more than effective.  Combined with the increase in the construction bond cap, this has been the best budgetary news I can remember for some time.  This success was due to a lot of hard work on the part of many people – MBLC staff for creating a wonderful website that beautifully laid out the legislative agenda in a clear and easy to understand format, the MLA Legislative Committee for organizing the statewide virtual Legislative Days and working with regional breakfast groups, the various regional groups and library directors who hosted their own virtual or onsite Legislative events, and the library community as a whole who worked so hard to tell their stories that demonstrated the need for robust library funding at the state level.  I spent some time in the last month traveling through parts of the country where libraries are facing book challenges, reduced funding, and governance upheavals.  This budget proves that Massachusetts elected officials at the state level understand the critical role that libraries play and will take steps to ensure libraries have the means to fulfill that role.</w:t>
      </w:r>
    </w:p>
    <w:p w14:paraId="113F8EF0" w14:textId="77777777" w:rsidR="00204525" w:rsidRPr="00410D84" w:rsidRDefault="00204525" w:rsidP="00204525">
      <w:pPr>
        <w:rPr>
          <w:sz w:val="24"/>
          <w:szCs w:val="24"/>
        </w:rPr>
      </w:pPr>
    </w:p>
    <w:p w14:paraId="4E5B5591" w14:textId="77777777" w:rsidR="00204525" w:rsidRDefault="00204525" w:rsidP="00204525">
      <w:pPr>
        <w:rPr>
          <w:sz w:val="24"/>
          <w:szCs w:val="24"/>
        </w:rPr>
      </w:pPr>
      <w:proofErr w:type="gramStart"/>
      <w:r w:rsidRPr="00410D84">
        <w:rPr>
          <w:sz w:val="24"/>
          <w:szCs w:val="24"/>
        </w:rPr>
        <w:t>That being said, as</w:t>
      </w:r>
      <w:proofErr w:type="gramEnd"/>
      <w:r w:rsidRPr="00410D84">
        <w:rPr>
          <w:sz w:val="24"/>
          <w:szCs w:val="24"/>
        </w:rPr>
        <w:t xml:space="preserve"> soon as one budget cycle ends another begins. Later in the agenda James and Mary Rose will be talking about some preliminary ideas for the next legislative agenda which will build on the successes we have seen so far.</w:t>
      </w:r>
    </w:p>
    <w:p w14:paraId="20EE875A" w14:textId="77777777" w:rsidR="00204525" w:rsidRPr="00410D84" w:rsidRDefault="00204525" w:rsidP="00204525">
      <w:pPr>
        <w:rPr>
          <w:sz w:val="24"/>
          <w:szCs w:val="24"/>
        </w:rPr>
      </w:pPr>
    </w:p>
    <w:p w14:paraId="79CB3BD8" w14:textId="77777777" w:rsidR="00204525" w:rsidRPr="00410D84" w:rsidRDefault="00204525" w:rsidP="00204525">
      <w:pPr>
        <w:rPr>
          <w:sz w:val="24"/>
          <w:szCs w:val="24"/>
        </w:rPr>
      </w:pPr>
      <w:r w:rsidRPr="00410D84">
        <w:rPr>
          <w:sz w:val="24"/>
          <w:szCs w:val="24"/>
        </w:rPr>
        <w:t>During the past month I attended the July 26 Virtual Executive Committee meeting and am in the process of reviewing Commissioner Committee and Liaison assignments.  I also contacted my local legislators and members of the Budget Conference committee to thank them for approving the MBLC line items at the levels requested.  I would like to remind the Commissioners and those in attendance today that if you haven’t contacted your legislators to thank them for the approved funding it isn’t too late.</w:t>
      </w:r>
    </w:p>
    <w:p w14:paraId="04C3B77F" w14:textId="77777777" w:rsidR="00204525" w:rsidRPr="00B61093" w:rsidRDefault="00204525" w:rsidP="00204525">
      <w:pPr>
        <w:outlineLvl w:val="0"/>
        <w:rPr>
          <w:sz w:val="24"/>
          <w:szCs w:val="24"/>
        </w:rPr>
      </w:pPr>
    </w:p>
    <w:p w14:paraId="63633782" w14:textId="77777777" w:rsidR="00204525" w:rsidRPr="00B61093" w:rsidRDefault="00204525" w:rsidP="00204525">
      <w:pPr>
        <w:rPr>
          <w:b/>
          <w:bCs/>
          <w:caps/>
          <w:sz w:val="24"/>
          <w:szCs w:val="24"/>
        </w:rPr>
      </w:pPr>
      <w:r w:rsidRPr="00B61093">
        <w:rPr>
          <w:b/>
          <w:bCs/>
          <w:caps/>
          <w:sz w:val="24"/>
          <w:szCs w:val="24"/>
        </w:rPr>
        <w:t xml:space="preserve">Commissioner Activities </w:t>
      </w:r>
      <w:r w:rsidRPr="00B61093">
        <w:rPr>
          <w:sz w:val="24"/>
          <w:szCs w:val="24"/>
        </w:rPr>
        <w:t xml:space="preserve"> </w:t>
      </w:r>
    </w:p>
    <w:p w14:paraId="70557527" w14:textId="77777777" w:rsidR="00204525" w:rsidRPr="00B61093" w:rsidRDefault="00204525" w:rsidP="00204525">
      <w:pPr>
        <w:rPr>
          <w:sz w:val="24"/>
          <w:szCs w:val="24"/>
        </w:rPr>
      </w:pPr>
    </w:p>
    <w:p w14:paraId="197C4DD6" w14:textId="77777777" w:rsidR="00204525" w:rsidRPr="00B61093" w:rsidRDefault="00204525" w:rsidP="00204525">
      <w:pPr>
        <w:rPr>
          <w:b/>
          <w:bCs/>
          <w:sz w:val="24"/>
          <w:szCs w:val="24"/>
        </w:rPr>
      </w:pPr>
      <w:r w:rsidRPr="00B61093">
        <w:rPr>
          <w:b/>
          <w:bCs/>
          <w:sz w:val="24"/>
          <w:szCs w:val="24"/>
        </w:rPr>
        <w:t>Commissioner Abraham</w:t>
      </w:r>
    </w:p>
    <w:p w14:paraId="50C2B72D" w14:textId="77777777" w:rsidR="00204525" w:rsidRPr="00B61093" w:rsidRDefault="00204525" w:rsidP="00204525">
      <w:pPr>
        <w:pStyle w:val="NormalWeb"/>
        <w:numPr>
          <w:ilvl w:val="0"/>
          <w:numId w:val="10"/>
        </w:numPr>
        <w:spacing w:before="0" w:beforeAutospacing="0" w:after="0" w:afterAutospacing="0"/>
      </w:pPr>
      <w:r>
        <w:t xml:space="preserve">July 14- Urban Librarianship Conference </w:t>
      </w:r>
    </w:p>
    <w:p w14:paraId="58FA082C" w14:textId="77777777" w:rsidR="00204525" w:rsidRDefault="00204525" w:rsidP="00204525">
      <w:pPr>
        <w:pStyle w:val="ListParagraph"/>
        <w:numPr>
          <w:ilvl w:val="0"/>
          <w:numId w:val="10"/>
        </w:numPr>
        <w:rPr>
          <w:sz w:val="24"/>
          <w:szCs w:val="24"/>
        </w:rPr>
      </w:pPr>
      <w:r>
        <w:rPr>
          <w:sz w:val="24"/>
          <w:szCs w:val="24"/>
        </w:rPr>
        <w:t>July 19- PR Committee Meeting</w:t>
      </w:r>
    </w:p>
    <w:p w14:paraId="0B185D20" w14:textId="77777777" w:rsidR="00204525" w:rsidRPr="002B166E" w:rsidRDefault="00204525" w:rsidP="00204525">
      <w:pPr>
        <w:pStyle w:val="ListParagraph"/>
        <w:numPr>
          <w:ilvl w:val="0"/>
          <w:numId w:val="10"/>
        </w:numPr>
        <w:rPr>
          <w:sz w:val="24"/>
          <w:szCs w:val="24"/>
        </w:rPr>
      </w:pPr>
      <w:r>
        <w:rPr>
          <w:sz w:val="24"/>
          <w:szCs w:val="24"/>
        </w:rPr>
        <w:lastRenderedPageBreak/>
        <w:t>July 26- MBLC Executive Committee Meeting</w:t>
      </w:r>
    </w:p>
    <w:p w14:paraId="40B93FA2" w14:textId="77777777" w:rsidR="00204525" w:rsidRDefault="00204525" w:rsidP="00204525">
      <w:pPr>
        <w:widowControl/>
        <w:autoSpaceDE/>
        <w:autoSpaceDN/>
        <w:adjustRightInd/>
        <w:contextualSpacing/>
        <w:rPr>
          <w:b/>
          <w:bCs/>
          <w:sz w:val="24"/>
          <w:szCs w:val="24"/>
        </w:rPr>
      </w:pPr>
    </w:p>
    <w:p w14:paraId="1DCB0DBC" w14:textId="77777777" w:rsidR="00204525" w:rsidRPr="00B61093" w:rsidRDefault="00204525" w:rsidP="00204525">
      <w:pPr>
        <w:widowControl/>
        <w:autoSpaceDE/>
        <w:autoSpaceDN/>
        <w:adjustRightInd/>
        <w:contextualSpacing/>
        <w:rPr>
          <w:b/>
          <w:bCs/>
          <w:sz w:val="24"/>
          <w:szCs w:val="24"/>
        </w:rPr>
      </w:pPr>
      <w:r w:rsidRPr="00B61093">
        <w:rPr>
          <w:b/>
          <w:bCs/>
          <w:sz w:val="24"/>
          <w:szCs w:val="24"/>
        </w:rPr>
        <w:t>Commissioner Biancolo</w:t>
      </w:r>
    </w:p>
    <w:p w14:paraId="11DA9DA5" w14:textId="77777777" w:rsidR="00204525" w:rsidRDefault="00204525" w:rsidP="00204525">
      <w:pPr>
        <w:pStyle w:val="NormalWeb"/>
        <w:numPr>
          <w:ilvl w:val="0"/>
          <w:numId w:val="9"/>
        </w:numPr>
        <w:spacing w:before="0" w:beforeAutospacing="0" w:after="0" w:afterAutospacing="0"/>
      </w:pPr>
      <w:r>
        <w:rPr>
          <w:color w:val="000000"/>
        </w:rPr>
        <w:t>July 19- PR Committee Meeting</w:t>
      </w:r>
    </w:p>
    <w:p w14:paraId="0ADE8D33" w14:textId="77777777" w:rsidR="00204525" w:rsidRPr="00B61093" w:rsidRDefault="00204525" w:rsidP="00204525">
      <w:pPr>
        <w:pStyle w:val="NormalWeb"/>
        <w:numPr>
          <w:ilvl w:val="0"/>
          <w:numId w:val="9"/>
        </w:numPr>
        <w:spacing w:before="0" w:beforeAutospacing="0" w:after="0" w:afterAutospacing="0"/>
      </w:pPr>
      <w:r>
        <w:t>July 21- CMLA Monthly Meeting</w:t>
      </w:r>
    </w:p>
    <w:p w14:paraId="16DB913B" w14:textId="77777777" w:rsidR="00204525" w:rsidRDefault="00204525" w:rsidP="00204525">
      <w:pPr>
        <w:widowControl/>
        <w:autoSpaceDE/>
        <w:autoSpaceDN/>
        <w:adjustRightInd/>
        <w:contextualSpacing/>
        <w:rPr>
          <w:b/>
          <w:bCs/>
          <w:sz w:val="24"/>
          <w:szCs w:val="24"/>
        </w:rPr>
      </w:pPr>
    </w:p>
    <w:p w14:paraId="005F44A7" w14:textId="77777777" w:rsidR="00204525" w:rsidRDefault="00204525" w:rsidP="00204525">
      <w:pPr>
        <w:widowControl/>
        <w:autoSpaceDE/>
        <w:autoSpaceDN/>
        <w:adjustRightInd/>
        <w:contextualSpacing/>
        <w:rPr>
          <w:b/>
          <w:bCs/>
          <w:sz w:val="24"/>
          <w:szCs w:val="24"/>
        </w:rPr>
      </w:pPr>
    </w:p>
    <w:p w14:paraId="61D96154" w14:textId="77777777" w:rsidR="00204525" w:rsidRDefault="00204525" w:rsidP="00204525">
      <w:pPr>
        <w:widowControl/>
        <w:autoSpaceDE/>
        <w:autoSpaceDN/>
        <w:adjustRightInd/>
        <w:contextualSpacing/>
        <w:rPr>
          <w:b/>
          <w:bCs/>
          <w:sz w:val="24"/>
          <w:szCs w:val="24"/>
        </w:rPr>
      </w:pPr>
      <w:r>
        <w:rPr>
          <w:b/>
          <w:bCs/>
          <w:sz w:val="24"/>
          <w:szCs w:val="24"/>
        </w:rPr>
        <w:t>Commissioner Cluggish</w:t>
      </w:r>
    </w:p>
    <w:p w14:paraId="6B77C93A" w14:textId="77777777" w:rsidR="00204525" w:rsidRDefault="00204525" w:rsidP="00204525">
      <w:pPr>
        <w:pStyle w:val="ListParagraph"/>
        <w:numPr>
          <w:ilvl w:val="0"/>
          <w:numId w:val="41"/>
        </w:numPr>
        <w:rPr>
          <w:sz w:val="24"/>
          <w:szCs w:val="24"/>
        </w:rPr>
      </w:pPr>
      <w:r>
        <w:rPr>
          <w:sz w:val="24"/>
          <w:szCs w:val="24"/>
        </w:rPr>
        <w:t>Sent letters to legislators</w:t>
      </w:r>
    </w:p>
    <w:p w14:paraId="6D6FAC01" w14:textId="77777777" w:rsidR="00204525" w:rsidRDefault="00204525" w:rsidP="00204525">
      <w:pPr>
        <w:pStyle w:val="ListParagraph"/>
        <w:numPr>
          <w:ilvl w:val="0"/>
          <w:numId w:val="41"/>
        </w:numPr>
        <w:rPr>
          <w:sz w:val="24"/>
          <w:szCs w:val="24"/>
        </w:rPr>
      </w:pPr>
      <w:r>
        <w:rPr>
          <w:sz w:val="24"/>
          <w:szCs w:val="24"/>
        </w:rPr>
        <w:t>July 19- PR Committee Meeting</w:t>
      </w:r>
    </w:p>
    <w:p w14:paraId="70269EF7" w14:textId="77777777" w:rsidR="00204525" w:rsidRPr="002B166E" w:rsidRDefault="00204525" w:rsidP="00204525">
      <w:pPr>
        <w:pStyle w:val="ListParagraph"/>
        <w:numPr>
          <w:ilvl w:val="0"/>
          <w:numId w:val="41"/>
        </w:numPr>
        <w:rPr>
          <w:sz w:val="24"/>
          <w:szCs w:val="24"/>
        </w:rPr>
      </w:pPr>
      <w:r>
        <w:rPr>
          <w:sz w:val="24"/>
          <w:szCs w:val="24"/>
        </w:rPr>
        <w:t xml:space="preserve">July 28- </w:t>
      </w:r>
      <w:proofErr w:type="spellStart"/>
      <w:r>
        <w:rPr>
          <w:sz w:val="24"/>
          <w:szCs w:val="24"/>
        </w:rPr>
        <w:t>Tynsborough</w:t>
      </w:r>
      <w:proofErr w:type="spellEnd"/>
      <w:r>
        <w:rPr>
          <w:sz w:val="24"/>
          <w:szCs w:val="24"/>
        </w:rPr>
        <w:t xml:space="preserve"> Summer Library Reading Program </w:t>
      </w:r>
    </w:p>
    <w:p w14:paraId="14AD6CA2" w14:textId="77777777" w:rsidR="00204525" w:rsidRPr="00B61093" w:rsidRDefault="00204525" w:rsidP="00204525">
      <w:pPr>
        <w:widowControl/>
        <w:autoSpaceDE/>
        <w:autoSpaceDN/>
        <w:adjustRightInd/>
        <w:contextualSpacing/>
        <w:rPr>
          <w:b/>
          <w:bCs/>
          <w:sz w:val="24"/>
          <w:szCs w:val="24"/>
        </w:rPr>
      </w:pPr>
    </w:p>
    <w:p w14:paraId="5C2D42EA" w14:textId="77777777" w:rsidR="00204525" w:rsidRPr="00B61093" w:rsidRDefault="00204525" w:rsidP="00204525">
      <w:pPr>
        <w:widowControl/>
        <w:autoSpaceDE/>
        <w:autoSpaceDN/>
        <w:adjustRightInd/>
        <w:contextualSpacing/>
        <w:rPr>
          <w:b/>
          <w:bCs/>
          <w:sz w:val="24"/>
          <w:szCs w:val="24"/>
        </w:rPr>
      </w:pPr>
      <w:r w:rsidRPr="00B61093">
        <w:rPr>
          <w:b/>
          <w:bCs/>
          <w:sz w:val="24"/>
          <w:szCs w:val="24"/>
        </w:rPr>
        <w:t>Commissioner Traub</w:t>
      </w:r>
    </w:p>
    <w:p w14:paraId="4F6CF076" w14:textId="77777777" w:rsidR="00204525" w:rsidRDefault="00204525" w:rsidP="00204525">
      <w:pPr>
        <w:pStyle w:val="ListParagraph"/>
        <w:numPr>
          <w:ilvl w:val="0"/>
          <w:numId w:val="42"/>
        </w:numPr>
        <w:rPr>
          <w:sz w:val="24"/>
          <w:szCs w:val="24"/>
        </w:rPr>
      </w:pPr>
      <w:r>
        <w:rPr>
          <w:sz w:val="24"/>
          <w:szCs w:val="24"/>
        </w:rPr>
        <w:t>July 11- MLS Executive Board Meeting</w:t>
      </w:r>
    </w:p>
    <w:p w14:paraId="2151B676" w14:textId="77777777" w:rsidR="00204525" w:rsidRDefault="00204525" w:rsidP="00204525">
      <w:pPr>
        <w:pStyle w:val="ListParagraph"/>
        <w:numPr>
          <w:ilvl w:val="0"/>
          <w:numId w:val="42"/>
        </w:numPr>
        <w:rPr>
          <w:sz w:val="24"/>
          <w:szCs w:val="24"/>
        </w:rPr>
      </w:pPr>
      <w:r>
        <w:rPr>
          <w:sz w:val="24"/>
          <w:szCs w:val="24"/>
        </w:rPr>
        <w:t>July 12- Online webinar Books, Boots, Bridal</w:t>
      </w:r>
    </w:p>
    <w:p w14:paraId="56D18D4E" w14:textId="77777777" w:rsidR="00204525" w:rsidRDefault="00204525" w:rsidP="00204525">
      <w:pPr>
        <w:pStyle w:val="ListParagraph"/>
        <w:numPr>
          <w:ilvl w:val="0"/>
          <w:numId w:val="42"/>
        </w:numPr>
        <w:rPr>
          <w:sz w:val="24"/>
          <w:szCs w:val="24"/>
        </w:rPr>
      </w:pPr>
      <w:r>
        <w:rPr>
          <w:sz w:val="24"/>
          <w:szCs w:val="24"/>
        </w:rPr>
        <w:t>July 19- PR Committee Meeting</w:t>
      </w:r>
    </w:p>
    <w:p w14:paraId="4026CB44" w14:textId="77777777" w:rsidR="00204525" w:rsidRPr="002B166E" w:rsidRDefault="00204525" w:rsidP="00204525">
      <w:pPr>
        <w:pStyle w:val="ListParagraph"/>
        <w:numPr>
          <w:ilvl w:val="0"/>
          <w:numId w:val="42"/>
        </w:numPr>
        <w:rPr>
          <w:sz w:val="24"/>
          <w:szCs w:val="24"/>
        </w:rPr>
      </w:pPr>
      <w:r>
        <w:rPr>
          <w:sz w:val="24"/>
          <w:szCs w:val="24"/>
        </w:rPr>
        <w:t xml:space="preserve">July 30- Grafton Summer Library Reading Program </w:t>
      </w:r>
    </w:p>
    <w:p w14:paraId="2B50D90E" w14:textId="77777777" w:rsidR="00204525" w:rsidRDefault="00204525" w:rsidP="00204525">
      <w:pPr>
        <w:jc w:val="both"/>
        <w:rPr>
          <w:b/>
          <w:sz w:val="24"/>
          <w:szCs w:val="24"/>
        </w:rPr>
      </w:pPr>
    </w:p>
    <w:p w14:paraId="57A3B065" w14:textId="77777777" w:rsidR="00204525" w:rsidRPr="00B61093" w:rsidRDefault="00204525" w:rsidP="00204525">
      <w:pPr>
        <w:jc w:val="both"/>
        <w:rPr>
          <w:b/>
          <w:sz w:val="24"/>
          <w:szCs w:val="24"/>
        </w:rPr>
      </w:pPr>
      <w:r w:rsidRPr="00B61093">
        <w:rPr>
          <w:b/>
          <w:sz w:val="24"/>
          <w:szCs w:val="24"/>
        </w:rPr>
        <w:t>DIRECTOR’S REPORT</w:t>
      </w:r>
    </w:p>
    <w:p w14:paraId="3DB30961" w14:textId="77777777" w:rsidR="00204525" w:rsidRPr="00B61093" w:rsidRDefault="00204525" w:rsidP="00204525">
      <w:pPr>
        <w:jc w:val="both"/>
        <w:rPr>
          <w:b/>
          <w:sz w:val="24"/>
          <w:szCs w:val="24"/>
        </w:rPr>
      </w:pPr>
    </w:p>
    <w:p w14:paraId="187B9D4A" w14:textId="77777777" w:rsidR="00204525" w:rsidRPr="00B61093" w:rsidRDefault="00204525" w:rsidP="00204525">
      <w:pPr>
        <w:jc w:val="both"/>
        <w:outlineLvl w:val="0"/>
        <w:rPr>
          <w:sz w:val="24"/>
          <w:szCs w:val="24"/>
        </w:rPr>
      </w:pPr>
      <w:r w:rsidRPr="00B61093">
        <w:rPr>
          <w:sz w:val="24"/>
          <w:szCs w:val="24"/>
        </w:rPr>
        <w:t xml:space="preserve">Director Lonergan presented the following report: </w:t>
      </w:r>
    </w:p>
    <w:p w14:paraId="594DEB8F" w14:textId="77777777" w:rsidR="00204525" w:rsidRPr="00B61093" w:rsidRDefault="00204525" w:rsidP="00204525">
      <w:pPr>
        <w:pStyle w:val="NoSpacing"/>
        <w:rPr>
          <w:rFonts w:ascii="Times New Roman" w:hAnsi="Times New Roman"/>
          <w:sz w:val="24"/>
          <w:szCs w:val="24"/>
        </w:rPr>
      </w:pPr>
    </w:p>
    <w:p w14:paraId="1D52B853" w14:textId="77777777" w:rsidR="00204525" w:rsidRPr="005D561C" w:rsidRDefault="00204525" w:rsidP="00204525">
      <w:pPr>
        <w:pStyle w:val="NoSpacing"/>
        <w:rPr>
          <w:rFonts w:ascii="Times New Roman" w:hAnsi="Times New Roman"/>
          <w:sz w:val="24"/>
          <w:szCs w:val="24"/>
        </w:rPr>
      </w:pPr>
      <w:r w:rsidRPr="005D561C">
        <w:rPr>
          <w:rFonts w:ascii="Times New Roman" w:hAnsi="Times New Roman"/>
          <w:sz w:val="24"/>
          <w:szCs w:val="24"/>
        </w:rPr>
        <w:t>Meetings/activities highlights since the last monthly Board meeting:</w:t>
      </w:r>
    </w:p>
    <w:p w14:paraId="097606CC" w14:textId="77777777" w:rsidR="00204525" w:rsidRPr="005D561C" w:rsidRDefault="00204525" w:rsidP="00204525">
      <w:pPr>
        <w:rPr>
          <w:sz w:val="24"/>
          <w:szCs w:val="24"/>
        </w:rPr>
      </w:pPr>
    </w:p>
    <w:p w14:paraId="0FEF6DE5"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8 &amp; 21—COSLA EDI Working Group meeting, virtual</w:t>
      </w:r>
    </w:p>
    <w:p w14:paraId="6F579CFD"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11—MLS Executive Board meeting, virtual</w:t>
      </w:r>
    </w:p>
    <w:p w14:paraId="0F2E9BF6"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13—COSLINE (Council of State Library Agencies in the Northeast) meeting, virtual</w:t>
      </w:r>
    </w:p>
    <w:p w14:paraId="0A21DE33"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 xml:space="preserve">July 14—Meeting with Timur </w:t>
      </w:r>
      <w:proofErr w:type="spellStart"/>
      <w:r w:rsidRPr="005D561C">
        <w:rPr>
          <w:sz w:val="24"/>
          <w:szCs w:val="24"/>
        </w:rPr>
        <w:t>Yontar</w:t>
      </w:r>
      <w:proofErr w:type="spellEnd"/>
      <w:r w:rsidRPr="005D561C">
        <w:rPr>
          <w:sz w:val="24"/>
          <w:szCs w:val="24"/>
        </w:rPr>
        <w:t>, Assistant Budget Director for Capital, Executive Office of Administration &amp; Finance, virtual</w:t>
      </w:r>
    </w:p>
    <w:p w14:paraId="5055F5FC"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20—"Sustainable Thinking for the Future of Libraries” webinar</w:t>
      </w:r>
    </w:p>
    <w:p w14:paraId="0CCAABE0"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21—"Tips for Handling Media Inquiries” webinar</w:t>
      </w:r>
    </w:p>
    <w:p w14:paraId="5630765B"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26—</w:t>
      </w:r>
      <w:proofErr w:type="spellStart"/>
      <w:r w:rsidRPr="005D561C">
        <w:rPr>
          <w:sz w:val="24"/>
          <w:szCs w:val="24"/>
        </w:rPr>
        <w:t>EveryLibrary</w:t>
      </w:r>
      <w:proofErr w:type="spellEnd"/>
      <w:r w:rsidRPr="005D561C">
        <w:rPr>
          <w:sz w:val="24"/>
          <w:szCs w:val="24"/>
        </w:rPr>
        <w:t xml:space="preserve"> webinar on Digital Equity Act and stakeholder engagement for state library agencies </w:t>
      </w:r>
    </w:p>
    <w:p w14:paraId="1C3973ED"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27— “Commonwealth Conversation” Planning Discussions with MCB</w:t>
      </w:r>
    </w:p>
    <w:p w14:paraId="63211008"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July 28—COSLA Member Update</w:t>
      </w:r>
    </w:p>
    <w:p w14:paraId="0670E0F2" w14:textId="77777777" w:rsidR="00204525" w:rsidRPr="005D561C" w:rsidRDefault="00204525" w:rsidP="00204525">
      <w:pPr>
        <w:pStyle w:val="ListParagraph"/>
        <w:widowControl/>
        <w:numPr>
          <w:ilvl w:val="0"/>
          <w:numId w:val="13"/>
        </w:numPr>
        <w:autoSpaceDE/>
        <w:autoSpaceDN/>
        <w:adjustRightInd/>
        <w:contextualSpacing/>
        <w:rPr>
          <w:sz w:val="24"/>
          <w:szCs w:val="24"/>
        </w:rPr>
      </w:pPr>
      <w:r w:rsidRPr="005D561C">
        <w:rPr>
          <w:sz w:val="24"/>
          <w:szCs w:val="24"/>
        </w:rPr>
        <w:t>August 2—Meeting with Janelle Abreu, Director and Deborah Kelsey, former acting Director from Lawrence Public Library with Rob, Tracey, and Lyndsay to discuss ARPA grant, virtual</w:t>
      </w:r>
    </w:p>
    <w:p w14:paraId="337255D1" w14:textId="77777777" w:rsidR="00204525" w:rsidRPr="005D561C" w:rsidRDefault="00204525" w:rsidP="00204525">
      <w:pPr>
        <w:rPr>
          <w:sz w:val="24"/>
          <w:szCs w:val="24"/>
        </w:rPr>
      </w:pPr>
    </w:p>
    <w:p w14:paraId="44530BB7" w14:textId="77777777" w:rsidR="00204525" w:rsidRPr="005D561C" w:rsidRDefault="00204525" w:rsidP="00204525">
      <w:pPr>
        <w:shd w:val="clear" w:color="auto" w:fill="FFFFFF"/>
        <w:rPr>
          <w:sz w:val="24"/>
          <w:szCs w:val="24"/>
        </w:rPr>
      </w:pPr>
      <w:r w:rsidRPr="005D561C">
        <w:rPr>
          <w:sz w:val="24"/>
          <w:szCs w:val="24"/>
        </w:rPr>
        <w:t xml:space="preserve">On July 16, 2022, Governor Baker signed into law “An Act Relative to Extending Certain State of Emergency Accommodations”, which extends the expiration of the provisions pertaining to the </w:t>
      </w:r>
      <w:r w:rsidRPr="005D561C">
        <w:rPr>
          <w:b/>
          <w:bCs/>
          <w:sz w:val="24"/>
          <w:szCs w:val="24"/>
        </w:rPr>
        <w:t>Open Meeting Law</w:t>
      </w:r>
      <w:r w:rsidRPr="005D561C">
        <w:rPr>
          <w:sz w:val="24"/>
          <w:szCs w:val="24"/>
        </w:rPr>
        <w:t xml:space="preserve"> to </w:t>
      </w:r>
      <w:r w:rsidRPr="005D561C">
        <w:rPr>
          <w:b/>
          <w:bCs/>
          <w:sz w:val="24"/>
          <w:szCs w:val="24"/>
        </w:rPr>
        <w:t>March 31, 2023</w:t>
      </w:r>
      <w:r w:rsidRPr="005D561C">
        <w:rPr>
          <w:sz w:val="24"/>
          <w:szCs w:val="24"/>
        </w:rPr>
        <w:t xml:space="preserve">.  This extension allows public bodies to continue holding meetings remotely without a quorum of the public body physically present at a meeting location, and to provide "adequate, alternative" access to remote meetings.  </w:t>
      </w:r>
    </w:p>
    <w:p w14:paraId="40F54EB0" w14:textId="77777777" w:rsidR="00204525" w:rsidRPr="005D561C" w:rsidRDefault="00204525" w:rsidP="00204525">
      <w:pPr>
        <w:shd w:val="clear" w:color="auto" w:fill="FFFFFF"/>
        <w:rPr>
          <w:b/>
          <w:bCs/>
          <w:sz w:val="24"/>
          <w:szCs w:val="24"/>
        </w:rPr>
      </w:pPr>
    </w:p>
    <w:p w14:paraId="1DD87C4C" w14:textId="77777777" w:rsidR="00204525" w:rsidRPr="005D561C" w:rsidRDefault="00204525" w:rsidP="00204525">
      <w:pPr>
        <w:shd w:val="clear" w:color="auto" w:fill="FFFFFF"/>
        <w:rPr>
          <w:sz w:val="24"/>
          <w:szCs w:val="24"/>
        </w:rPr>
      </w:pPr>
      <w:r w:rsidRPr="005D561C">
        <w:rPr>
          <w:sz w:val="24"/>
          <w:szCs w:val="24"/>
        </w:rPr>
        <w:lastRenderedPageBreak/>
        <w:t xml:space="preserve">Governor Baker signed the </w:t>
      </w:r>
      <w:r w:rsidRPr="005D561C">
        <w:rPr>
          <w:b/>
          <w:bCs/>
          <w:sz w:val="24"/>
          <w:szCs w:val="24"/>
        </w:rPr>
        <w:t xml:space="preserve">FY2023 operating budget </w:t>
      </w:r>
      <w:r w:rsidRPr="005D561C">
        <w:rPr>
          <w:sz w:val="24"/>
          <w:szCs w:val="24"/>
        </w:rPr>
        <w:t xml:space="preserve">on July 28 and didn’t veto/adjust any of the proposed amounts for our line items from the Conference Committee. Our State Aid to Public Libraries line received $16 million, a 23% increase over the FY2022 funding level, and an increase of just over 59% since FY2020. Thank you to the Commissioners for recommending that we ask for a $3 million increase for State Aid to Public Libraries for FY2023, rather than the $2 million increase Mary Rose and I initially suggested. This was the year to make such a substantial request. </w:t>
      </w:r>
    </w:p>
    <w:p w14:paraId="15253898" w14:textId="77777777" w:rsidR="00204525" w:rsidRPr="005D561C" w:rsidRDefault="00204525" w:rsidP="00204525">
      <w:pPr>
        <w:shd w:val="clear" w:color="auto" w:fill="FFFFFF"/>
        <w:rPr>
          <w:sz w:val="24"/>
          <w:szCs w:val="24"/>
        </w:rPr>
      </w:pPr>
    </w:p>
    <w:p w14:paraId="4FF8CF8C" w14:textId="77777777" w:rsidR="00204525" w:rsidRPr="005D561C" w:rsidRDefault="00204525" w:rsidP="00204525">
      <w:pPr>
        <w:shd w:val="clear" w:color="auto" w:fill="FFFFFF"/>
        <w:rPr>
          <w:sz w:val="24"/>
          <w:szCs w:val="24"/>
        </w:rPr>
      </w:pPr>
      <w:r w:rsidRPr="005D561C">
        <w:rPr>
          <w:sz w:val="24"/>
          <w:szCs w:val="24"/>
        </w:rPr>
        <w:t>State Aid to Regional Libraries received a $1 million increase for the third year in a row (in addition to a larger increase of $1.2 million in FY2020). The Mass. Center for the Book’s budget of $400,000 is now double its FY2020 funding level, however the Center was level-funded from FY2016 until FY2020.</w:t>
      </w:r>
    </w:p>
    <w:p w14:paraId="173F0DC5" w14:textId="77777777" w:rsidR="00204525" w:rsidRPr="005D561C" w:rsidRDefault="00204525" w:rsidP="00204525">
      <w:pPr>
        <w:shd w:val="clear" w:color="auto" w:fill="FFFFFF"/>
        <w:rPr>
          <w:sz w:val="24"/>
          <w:szCs w:val="24"/>
        </w:rPr>
      </w:pPr>
    </w:p>
    <w:p w14:paraId="69000539" w14:textId="77777777" w:rsidR="00204525" w:rsidRDefault="00204525" w:rsidP="00204525">
      <w:pPr>
        <w:rPr>
          <w:sz w:val="24"/>
          <w:szCs w:val="24"/>
        </w:rPr>
      </w:pPr>
      <w:r w:rsidRPr="005D561C">
        <w:rPr>
          <w:sz w:val="24"/>
          <w:szCs w:val="24"/>
        </w:rPr>
        <w:t xml:space="preserve">Tracey, Mary Rose, Lauren, </w:t>
      </w:r>
      <w:proofErr w:type="gramStart"/>
      <w:r w:rsidRPr="005D561C">
        <w:rPr>
          <w:sz w:val="24"/>
          <w:szCs w:val="24"/>
        </w:rPr>
        <w:t>Andrea</w:t>
      </w:r>
      <w:proofErr w:type="gramEnd"/>
      <w:r w:rsidRPr="005D561C">
        <w:rPr>
          <w:sz w:val="24"/>
          <w:szCs w:val="24"/>
        </w:rPr>
        <w:t xml:space="preserve"> and I met virtually with Timur </w:t>
      </w:r>
      <w:proofErr w:type="spellStart"/>
      <w:r w:rsidRPr="005D561C">
        <w:rPr>
          <w:sz w:val="24"/>
          <w:szCs w:val="24"/>
        </w:rPr>
        <w:t>Yontar</w:t>
      </w:r>
      <w:proofErr w:type="spellEnd"/>
      <w:r w:rsidRPr="005D561C">
        <w:rPr>
          <w:sz w:val="24"/>
          <w:szCs w:val="24"/>
        </w:rPr>
        <w:t>, Assistant Capital Budget Director, Executive Office of Administration &amp; Finance (A&amp;F) on July 14 to discuss how to get on the “to do” list that A&amp;F will leave for the next Governor for a new bond authorization for our next MPLCP grant round. We tentatively plan to announce the grant round later this fiscal year, with applications due in FY2024 and awards made in FY2025. Timur is investigating the possibility of our making awards tied to a general A&amp;F capital bond if our new construction bond has not been approved in time for making awards in July 2024 (it can take two legislative years to get a bond bill passed). We have a follow up meeting scheduled with him on August 4.</w:t>
      </w:r>
    </w:p>
    <w:p w14:paraId="40D54090" w14:textId="77777777" w:rsidR="00204525" w:rsidRPr="005D561C" w:rsidRDefault="00204525" w:rsidP="00204525">
      <w:pPr>
        <w:rPr>
          <w:sz w:val="24"/>
          <w:szCs w:val="24"/>
        </w:rPr>
      </w:pPr>
    </w:p>
    <w:p w14:paraId="501A9A85" w14:textId="77777777" w:rsidR="00204525" w:rsidRPr="005D561C" w:rsidRDefault="00204525" w:rsidP="00204525">
      <w:pPr>
        <w:rPr>
          <w:sz w:val="24"/>
          <w:szCs w:val="24"/>
        </w:rPr>
      </w:pPr>
      <w:r w:rsidRPr="005D561C">
        <w:rPr>
          <w:sz w:val="24"/>
          <w:szCs w:val="24"/>
        </w:rPr>
        <w:t>Celeste, Matt, and I met with Sharon Shaloo and Mass. Center for the Book colleagues on July 27 to discuss the possibility of the MBLC co-sponsoring a “</w:t>
      </w:r>
      <w:r w:rsidRPr="005D561C">
        <w:rPr>
          <w:b/>
          <w:bCs/>
          <w:sz w:val="24"/>
          <w:szCs w:val="24"/>
        </w:rPr>
        <w:t>Commonwealth Conversation</w:t>
      </w:r>
      <w:r w:rsidRPr="005D561C">
        <w:rPr>
          <w:sz w:val="24"/>
          <w:szCs w:val="24"/>
        </w:rPr>
        <w:t xml:space="preserve">” with MCB for a second year this fall, with a “Books in Action” focus on climate change. </w:t>
      </w:r>
    </w:p>
    <w:p w14:paraId="27A6C1BA" w14:textId="77777777" w:rsidR="00204525" w:rsidRPr="005D561C" w:rsidRDefault="00204525" w:rsidP="00204525">
      <w:pPr>
        <w:rPr>
          <w:sz w:val="24"/>
          <w:szCs w:val="24"/>
        </w:rPr>
      </w:pPr>
    </w:p>
    <w:p w14:paraId="4362B524" w14:textId="77777777" w:rsidR="00204525" w:rsidRPr="005D561C" w:rsidRDefault="00204525" w:rsidP="00204525">
      <w:pPr>
        <w:rPr>
          <w:sz w:val="24"/>
          <w:szCs w:val="24"/>
        </w:rPr>
      </w:pPr>
      <w:r w:rsidRPr="005D561C">
        <w:rPr>
          <w:sz w:val="24"/>
          <w:szCs w:val="24"/>
        </w:rPr>
        <w:t xml:space="preserve">We will also be co-staffing the Massachusetts booth with the MCB at the upcoming </w:t>
      </w:r>
      <w:r w:rsidRPr="005D561C">
        <w:rPr>
          <w:b/>
          <w:bCs/>
          <w:sz w:val="24"/>
          <w:szCs w:val="24"/>
        </w:rPr>
        <w:t>National Book Festival</w:t>
      </w:r>
      <w:r w:rsidRPr="005D561C">
        <w:rPr>
          <w:sz w:val="24"/>
          <w:szCs w:val="24"/>
        </w:rPr>
        <w:t xml:space="preserve"> in Washington, DC on Labor Day weekend. Matt Perry will be representing the MBLC at the event. </w:t>
      </w:r>
    </w:p>
    <w:p w14:paraId="3CCC053D" w14:textId="77777777" w:rsidR="00204525" w:rsidRPr="005D561C" w:rsidRDefault="00204525" w:rsidP="00204525">
      <w:pPr>
        <w:rPr>
          <w:sz w:val="24"/>
          <w:szCs w:val="24"/>
        </w:rPr>
      </w:pPr>
    </w:p>
    <w:p w14:paraId="79F1C2DC" w14:textId="77777777" w:rsidR="00204525" w:rsidRDefault="00204525" w:rsidP="00204525">
      <w:pPr>
        <w:rPr>
          <w:sz w:val="24"/>
          <w:szCs w:val="24"/>
        </w:rPr>
      </w:pPr>
      <w:r w:rsidRPr="005D561C">
        <w:rPr>
          <w:sz w:val="24"/>
          <w:szCs w:val="24"/>
        </w:rPr>
        <w:t xml:space="preserve">With the awarding of both LSTA awards and construction awards, the </w:t>
      </w:r>
      <w:r w:rsidRPr="005D561C">
        <w:rPr>
          <w:b/>
          <w:bCs/>
          <w:sz w:val="24"/>
          <w:szCs w:val="24"/>
        </w:rPr>
        <w:t>Communications Team</w:t>
      </w:r>
      <w:r w:rsidRPr="005D561C">
        <w:rPr>
          <w:sz w:val="24"/>
          <w:szCs w:val="24"/>
        </w:rPr>
        <w:t xml:space="preserve"> has shared press releases with legislators so that they’re aware of the MBLC support in their districts. They have also worked with the library community as they release grant information to local media.</w:t>
      </w:r>
    </w:p>
    <w:p w14:paraId="4ACD599F" w14:textId="77777777" w:rsidR="00204525" w:rsidRPr="005D561C" w:rsidRDefault="00204525" w:rsidP="00204525">
      <w:pPr>
        <w:rPr>
          <w:sz w:val="24"/>
          <w:szCs w:val="24"/>
        </w:rPr>
      </w:pPr>
    </w:p>
    <w:p w14:paraId="42F41196" w14:textId="77777777" w:rsidR="00204525" w:rsidRDefault="00204525" w:rsidP="00204525">
      <w:pPr>
        <w:rPr>
          <w:sz w:val="24"/>
          <w:szCs w:val="24"/>
        </w:rPr>
      </w:pPr>
      <w:r w:rsidRPr="005D561C">
        <w:rPr>
          <w:sz w:val="24"/>
          <w:szCs w:val="24"/>
        </w:rPr>
        <w:t xml:space="preserve">The Team held two “Tips for Working with Media” zoom sessions attended by 80 people in which they discussed the basics of handling media interactions and answered questions from the participants. </w:t>
      </w:r>
    </w:p>
    <w:p w14:paraId="285385C1" w14:textId="77777777" w:rsidR="00204525" w:rsidRPr="005D561C" w:rsidRDefault="00204525" w:rsidP="00204525">
      <w:pPr>
        <w:rPr>
          <w:sz w:val="24"/>
          <w:szCs w:val="24"/>
        </w:rPr>
      </w:pPr>
    </w:p>
    <w:p w14:paraId="273F03EC" w14:textId="77777777" w:rsidR="00204525" w:rsidRDefault="00204525" w:rsidP="00204525">
      <w:pPr>
        <w:rPr>
          <w:sz w:val="24"/>
          <w:szCs w:val="24"/>
        </w:rPr>
      </w:pPr>
      <w:r w:rsidRPr="005D561C">
        <w:rPr>
          <w:sz w:val="24"/>
          <w:szCs w:val="24"/>
        </w:rPr>
        <w:t xml:space="preserve">The Statewide Public Relations Advisory Committee met to begin the development of promotional materials for databases. Prior to the meeting, Celeste and Matt sent an email asking the library community what would be most helpful to them and received valuable input. </w:t>
      </w:r>
    </w:p>
    <w:p w14:paraId="37864129" w14:textId="77777777" w:rsidR="00204525" w:rsidRPr="005D561C" w:rsidRDefault="00204525" w:rsidP="00204525">
      <w:pPr>
        <w:rPr>
          <w:sz w:val="24"/>
          <w:szCs w:val="24"/>
        </w:rPr>
      </w:pPr>
    </w:p>
    <w:p w14:paraId="347EA639" w14:textId="77777777" w:rsidR="00204525" w:rsidRDefault="00204525" w:rsidP="00204525">
      <w:pPr>
        <w:rPr>
          <w:sz w:val="24"/>
          <w:szCs w:val="24"/>
        </w:rPr>
      </w:pPr>
      <w:r w:rsidRPr="005D561C">
        <w:rPr>
          <w:sz w:val="24"/>
          <w:szCs w:val="24"/>
        </w:rPr>
        <w:t xml:space="preserve">The Committee also reviewed equity recommendations stemming from the April training with Dr. Sonya Grier. In addition, the Committee also discussed its potential role in statewide issues </w:t>
      </w:r>
      <w:r w:rsidRPr="005D561C">
        <w:rPr>
          <w:sz w:val="24"/>
          <w:szCs w:val="24"/>
        </w:rPr>
        <w:lastRenderedPageBreak/>
        <w:t xml:space="preserve">affecting libraries such as book challenges and disruptions from hate groups. </w:t>
      </w:r>
    </w:p>
    <w:p w14:paraId="79BBBADC" w14:textId="77777777" w:rsidR="00204525" w:rsidRPr="005D561C" w:rsidRDefault="00204525" w:rsidP="00204525">
      <w:pPr>
        <w:rPr>
          <w:sz w:val="24"/>
          <w:szCs w:val="24"/>
        </w:rPr>
      </w:pPr>
    </w:p>
    <w:p w14:paraId="31FC882D" w14:textId="77777777" w:rsidR="00204525" w:rsidRDefault="00204525" w:rsidP="00204525">
      <w:pPr>
        <w:rPr>
          <w:sz w:val="24"/>
          <w:szCs w:val="24"/>
        </w:rPr>
      </w:pPr>
      <w:r w:rsidRPr="005D561C">
        <w:rPr>
          <w:sz w:val="24"/>
          <w:szCs w:val="24"/>
        </w:rPr>
        <w:t xml:space="preserve">The Team has held five </w:t>
      </w:r>
      <w:r w:rsidRPr="005D561C">
        <w:rPr>
          <w:b/>
          <w:bCs/>
          <w:sz w:val="24"/>
          <w:szCs w:val="24"/>
        </w:rPr>
        <w:t>summer reading events</w:t>
      </w:r>
      <w:r w:rsidRPr="005D561C">
        <w:rPr>
          <w:sz w:val="24"/>
          <w:szCs w:val="24"/>
        </w:rPr>
        <w:t xml:space="preserve"> so far this year. The kickoff at Medford Public Library was attended by 12 Bruins prospect players and was led by Rachel Masse and Matt Perry. At the Tyngsboro Public Library, First Lady Lauren Baker was in attendance as was Olympic Gold Medalist and Boston Pride President Colleen Coyle, State Representative Colleen Garry, and </w:t>
      </w:r>
      <w:proofErr w:type="gramStart"/>
      <w:r w:rsidRPr="005D561C">
        <w:rPr>
          <w:sz w:val="24"/>
          <w:szCs w:val="24"/>
        </w:rPr>
        <w:t>Bruins</w:t>
      </w:r>
      <w:proofErr w:type="gramEnd"/>
      <w:r w:rsidRPr="005D561C">
        <w:rPr>
          <w:sz w:val="24"/>
          <w:szCs w:val="24"/>
        </w:rPr>
        <w:t xml:space="preserve"> mascot Blades. Ms. Coyne brought the Isobel cup and was a huge hit answering questions and letting kids hold her gold medal. Commissioner Cluggish led the event off with a welcome to the crowd of about 80 people and recognized VIPs including the town administrator and library trustees. </w:t>
      </w:r>
    </w:p>
    <w:p w14:paraId="400102BC" w14:textId="77777777" w:rsidR="00204525" w:rsidRPr="005D561C" w:rsidRDefault="00204525" w:rsidP="00204525">
      <w:pPr>
        <w:rPr>
          <w:sz w:val="24"/>
          <w:szCs w:val="24"/>
        </w:rPr>
      </w:pPr>
    </w:p>
    <w:p w14:paraId="01D2BEB7" w14:textId="77777777" w:rsidR="00204525" w:rsidRPr="005D561C" w:rsidRDefault="00204525" w:rsidP="00204525">
      <w:pPr>
        <w:rPr>
          <w:sz w:val="24"/>
          <w:szCs w:val="24"/>
        </w:rPr>
      </w:pPr>
      <w:r w:rsidRPr="005D561C">
        <w:rPr>
          <w:sz w:val="24"/>
          <w:szCs w:val="24"/>
        </w:rPr>
        <w:t xml:space="preserve">In Ipswich, they were joined by Pride Player Kali Flanagan who also brought the Isobel Cup. Kali is an Olympic Gold Medalist as well and shared her medal from the 2018 South Korea Olympics with the crowd of 350 people. Commissioner Vilas Novas greeted families and handed out READ posters and drew the trivia prize winners in a random drawing. </w:t>
      </w:r>
      <w:proofErr w:type="gramStart"/>
      <w:r w:rsidRPr="005D561C">
        <w:rPr>
          <w:sz w:val="24"/>
          <w:szCs w:val="24"/>
        </w:rPr>
        <w:t>Bruins</w:t>
      </w:r>
      <w:proofErr w:type="gramEnd"/>
      <w:r w:rsidRPr="005D561C">
        <w:rPr>
          <w:sz w:val="24"/>
          <w:szCs w:val="24"/>
        </w:rPr>
        <w:t xml:space="preserve"> mascot Blades posed for pictures and had fun with the children. In Grafton, families enjoyed story time with Blades, trivia with Commissioner Traub, and fun activities and games. Matt Perry ran the Sterling event during the library’s picnic/concert with Blades posing for photos and crafts for kids. Three events remain: Wilmington, Wareham, and Hamilton-Wenham.</w:t>
      </w:r>
    </w:p>
    <w:p w14:paraId="0CEB32D9" w14:textId="77777777" w:rsidR="00204525" w:rsidRPr="005D561C" w:rsidRDefault="00204525" w:rsidP="00204525">
      <w:pPr>
        <w:spacing w:before="100" w:beforeAutospacing="1" w:after="100" w:afterAutospacing="1"/>
        <w:rPr>
          <w:sz w:val="24"/>
          <w:szCs w:val="24"/>
        </w:rPr>
      </w:pPr>
      <w:r w:rsidRPr="005D561C">
        <w:rPr>
          <w:sz w:val="24"/>
          <w:szCs w:val="24"/>
        </w:rPr>
        <w:t xml:space="preserve">MLA recently released the following statement on censorship and book challenges: </w:t>
      </w:r>
    </w:p>
    <w:p w14:paraId="360A636F" w14:textId="77777777" w:rsidR="00204525" w:rsidRPr="005D561C" w:rsidRDefault="00204525" w:rsidP="00204525">
      <w:pPr>
        <w:pStyle w:val="Title"/>
        <w:ind w:left="720"/>
        <w:rPr>
          <w:rFonts w:ascii="Times New Roman" w:hAnsi="Times New Roman" w:cs="Times New Roman"/>
        </w:rPr>
      </w:pPr>
      <w:r w:rsidRPr="005D561C">
        <w:rPr>
          <w:rFonts w:ascii="Times New Roman" w:hAnsi="Times New Roman" w:cs="Times New Roman"/>
        </w:rPr>
        <w:t>MLA</w:t>
      </w:r>
      <w:r w:rsidRPr="005D561C">
        <w:rPr>
          <w:rFonts w:ascii="Times New Roman" w:hAnsi="Times New Roman" w:cs="Times New Roman"/>
          <w:spacing w:val="-9"/>
        </w:rPr>
        <w:t xml:space="preserve"> </w:t>
      </w:r>
      <w:r w:rsidRPr="005D561C">
        <w:rPr>
          <w:rFonts w:ascii="Times New Roman" w:hAnsi="Times New Roman" w:cs="Times New Roman"/>
        </w:rPr>
        <w:t xml:space="preserve">Censorship and Challenges </w:t>
      </w:r>
      <w:r w:rsidRPr="005D561C">
        <w:rPr>
          <w:rFonts w:ascii="Times New Roman" w:hAnsi="Times New Roman" w:cs="Times New Roman"/>
          <w:spacing w:val="-2"/>
        </w:rPr>
        <w:t>Statement</w:t>
      </w:r>
    </w:p>
    <w:p w14:paraId="4795776D" w14:textId="77777777" w:rsidR="00204525" w:rsidRPr="005D561C" w:rsidRDefault="00204525" w:rsidP="00204525">
      <w:pPr>
        <w:pStyle w:val="BodyText"/>
        <w:spacing w:after="0"/>
        <w:ind w:left="620"/>
        <w:rPr>
          <w:b/>
        </w:rPr>
      </w:pPr>
    </w:p>
    <w:p w14:paraId="4C13608C" w14:textId="77777777" w:rsidR="00204525" w:rsidRPr="005D561C" w:rsidRDefault="00204525" w:rsidP="00204525">
      <w:pPr>
        <w:pStyle w:val="BodyText"/>
        <w:spacing w:after="0"/>
        <w:ind w:left="720"/>
      </w:pPr>
      <w:r w:rsidRPr="005D561C">
        <w:t xml:space="preserve">July </w:t>
      </w:r>
      <w:r w:rsidRPr="005D561C">
        <w:rPr>
          <w:spacing w:val="-4"/>
        </w:rPr>
        <w:t>2022</w:t>
      </w:r>
    </w:p>
    <w:p w14:paraId="1E6BAD6F" w14:textId="77777777" w:rsidR="00204525" w:rsidRPr="005D561C" w:rsidRDefault="00204525" w:rsidP="00204525">
      <w:pPr>
        <w:pStyle w:val="BodyText"/>
        <w:spacing w:after="0"/>
        <w:ind w:left="720" w:right="116"/>
      </w:pPr>
      <w:r w:rsidRPr="005D561C">
        <w:t>Massachusetts libraries, along with the rest of the nation, are experiencing unprecedented numbers of censorship attempts. More book challenges were reported to the</w:t>
      </w:r>
      <w:r w:rsidRPr="005D561C">
        <w:rPr>
          <w:spacing w:val="-3"/>
        </w:rPr>
        <w:t xml:space="preserve"> </w:t>
      </w:r>
      <w:r w:rsidRPr="005D561C">
        <w:t>American Library</w:t>
      </w:r>
      <w:r w:rsidRPr="005D561C">
        <w:rPr>
          <w:spacing w:val="-5"/>
        </w:rPr>
        <w:t xml:space="preserve"> </w:t>
      </w:r>
      <w:r w:rsidRPr="005D561C">
        <w:t>Association in 2021 than in any year since data collection began. 2022 is shaping up</w:t>
      </w:r>
      <w:r w:rsidRPr="005D561C">
        <w:rPr>
          <w:spacing w:val="-3"/>
        </w:rPr>
        <w:t xml:space="preserve"> </w:t>
      </w:r>
      <w:r w:rsidRPr="005D561C">
        <w:t>to</w:t>
      </w:r>
      <w:r w:rsidRPr="005D561C">
        <w:rPr>
          <w:spacing w:val="-3"/>
        </w:rPr>
        <w:t xml:space="preserve"> </w:t>
      </w:r>
      <w:r w:rsidRPr="005D561C">
        <w:t>outpace</w:t>
      </w:r>
      <w:r w:rsidRPr="005D561C">
        <w:rPr>
          <w:spacing w:val="-3"/>
        </w:rPr>
        <w:t xml:space="preserve"> </w:t>
      </w:r>
      <w:r w:rsidRPr="005D561C">
        <w:t>2021</w:t>
      </w:r>
      <w:r w:rsidRPr="005D561C">
        <w:rPr>
          <w:spacing w:val="-3"/>
        </w:rPr>
        <w:t xml:space="preserve"> </w:t>
      </w:r>
      <w:r w:rsidRPr="005D561C">
        <w:t>with</w:t>
      </w:r>
      <w:r w:rsidRPr="005D561C">
        <w:rPr>
          <w:spacing w:val="-3"/>
        </w:rPr>
        <w:t xml:space="preserve"> </w:t>
      </w:r>
      <w:proofErr w:type="gramStart"/>
      <w:r w:rsidRPr="005D561C">
        <w:t>the</w:t>
      </w:r>
      <w:r w:rsidRPr="005D561C">
        <w:rPr>
          <w:spacing w:val="-3"/>
        </w:rPr>
        <w:t xml:space="preserve"> </w:t>
      </w:r>
      <w:r w:rsidRPr="005D561C">
        <w:t>majority</w:t>
      </w:r>
      <w:r w:rsidRPr="005D561C">
        <w:rPr>
          <w:spacing w:val="-3"/>
        </w:rPr>
        <w:t xml:space="preserve"> </w:t>
      </w:r>
      <w:r w:rsidRPr="005D561C">
        <w:t>of</w:t>
      </w:r>
      <w:proofErr w:type="gramEnd"/>
      <w:r w:rsidRPr="005D561C">
        <w:rPr>
          <w:spacing w:val="-3"/>
        </w:rPr>
        <w:t xml:space="preserve"> </w:t>
      </w:r>
      <w:r w:rsidRPr="005D561C">
        <w:t>censorship</w:t>
      </w:r>
      <w:r w:rsidRPr="005D561C">
        <w:rPr>
          <w:spacing w:val="-3"/>
        </w:rPr>
        <w:t xml:space="preserve"> </w:t>
      </w:r>
      <w:r w:rsidRPr="005D561C">
        <w:t>efforts</w:t>
      </w:r>
      <w:r w:rsidRPr="005D561C">
        <w:rPr>
          <w:spacing w:val="-3"/>
        </w:rPr>
        <w:t xml:space="preserve"> </w:t>
      </w:r>
      <w:r w:rsidRPr="005D561C">
        <w:t>hitting</w:t>
      </w:r>
      <w:r w:rsidRPr="005D561C">
        <w:rPr>
          <w:spacing w:val="-3"/>
        </w:rPr>
        <w:t xml:space="preserve"> </w:t>
      </w:r>
      <w:r w:rsidRPr="005D561C">
        <w:t>school</w:t>
      </w:r>
      <w:r w:rsidRPr="005D561C">
        <w:rPr>
          <w:spacing w:val="-3"/>
        </w:rPr>
        <w:t xml:space="preserve"> </w:t>
      </w:r>
      <w:r w:rsidRPr="005D561C">
        <w:t>and</w:t>
      </w:r>
      <w:r w:rsidRPr="005D561C">
        <w:rPr>
          <w:spacing w:val="-3"/>
        </w:rPr>
        <w:t xml:space="preserve"> </w:t>
      </w:r>
      <w:r w:rsidRPr="005D561C">
        <w:t>public</w:t>
      </w:r>
      <w:r w:rsidRPr="005D561C">
        <w:rPr>
          <w:spacing w:val="-3"/>
        </w:rPr>
        <w:t xml:space="preserve"> </w:t>
      </w:r>
      <w:r w:rsidRPr="005D561C">
        <w:t>libraries.</w:t>
      </w:r>
    </w:p>
    <w:p w14:paraId="23E9353F" w14:textId="77777777" w:rsidR="00204525" w:rsidRPr="005D561C" w:rsidRDefault="00204525" w:rsidP="00204525">
      <w:pPr>
        <w:pStyle w:val="BodyText"/>
        <w:spacing w:after="0"/>
        <w:ind w:left="620"/>
      </w:pPr>
    </w:p>
    <w:p w14:paraId="44AC7506" w14:textId="77777777" w:rsidR="00204525" w:rsidRPr="005D561C" w:rsidRDefault="00204525" w:rsidP="00204525">
      <w:pPr>
        <w:pStyle w:val="BodyText"/>
        <w:spacing w:after="0"/>
        <w:ind w:left="720"/>
      </w:pPr>
      <w:r w:rsidRPr="005D561C">
        <w:t>The</w:t>
      </w:r>
      <w:r w:rsidRPr="005D561C">
        <w:rPr>
          <w:spacing w:val="-7"/>
        </w:rPr>
        <w:t xml:space="preserve"> </w:t>
      </w:r>
      <w:r w:rsidRPr="005D561C">
        <w:t>Massachusetts</w:t>
      </w:r>
      <w:r w:rsidRPr="005D561C">
        <w:rPr>
          <w:spacing w:val="-5"/>
        </w:rPr>
        <w:t xml:space="preserve"> </w:t>
      </w:r>
      <w:r w:rsidRPr="005D561C">
        <w:t>Library</w:t>
      </w:r>
      <w:r w:rsidRPr="005D561C">
        <w:rPr>
          <w:spacing w:val="-17"/>
        </w:rPr>
        <w:t xml:space="preserve"> </w:t>
      </w:r>
      <w:r w:rsidRPr="005D561C">
        <w:t>Association</w:t>
      </w:r>
      <w:r w:rsidRPr="005D561C">
        <w:rPr>
          <w:spacing w:val="-4"/>
        </w:rPr>
        <w:t xml:space="preserve"> </w:t>
      </w:r>
      <w:r w:rsidRPr="005D561C">
        <w:t>fully</w:t>
      </w:r>
      <w:r w:rsidRPr="005D561C">
        <w:rPr>
          <w:spacing w:val="-5"/>
        </w:rPr>
        <w:t xml:space="preserve"> </w:t>
      </w:r>
      <w:r w:rsidRPr="005D561C">
        <w:t>supports</w:t>
      </w:r>
      <w:r w:rsidRPr="005D561C">
        <w:rPr>
          <w:spacing w:val="-5"/>
        </w:rPr>
        <w:t xml:space="preserve"> </w:t>
      </w:r>
      <w:r w:rsidRPr="005D561C">
        <w:t>the</w:t>
      </w:r>
      <w:r w:rsidRPr="005D561C">
        <w:rPr>
          <w:spacing w:val="-17"/>
        </w:rPr>
        <w:t xml:space="preserve"> </w:t>
      </w:r>
      <w:r w:rsidRPr="005D561C">
        <w:t>American</w:t>
      </w:r>
      <w:r w:rsidRPr="005D561C">
        <w:rPr>
          <w:spacing w:val="-4"/>
        </w:rPr>
        <w:t xml:space="preserve"> </w:t>
      </w:r>
      <w:r w:rsidRPr="005D561C">
        <w:t>Library</w:t>
      </w:r>
      <w:r w:rsidRPr="005D561C">
        <w:rPr>
          <w:spacing w:val="-17"/>
        </w:rPr>
        <w:t xml:space="preserve"> </w:t>
      </w:r>
      <w:r w:rsidRPr="005D561C">
        <w:t>Association's Statement on Book Censorship</w:t>
      </w:r>
    </w:p>
    <w:p w14:paraId="2712376E" w14:textId="77777777" w:rsidR="00204525" w:rsidRPr="005D561C" w:rsidRDefault="00204525" w:rsidP="00204525">
      <w:pPr>
        <w:pStyle w:val="BodyText"/>
        <w:spacing w:after="0"/>
        <w:ind w:left="720"/>
      </w:pPr>
      <w:hyperlink r:id="rId8">
        <w:r w:rsidRPr="005D561C">
          <w:rPr>
            <w:color w:val="1154CC"/>
            <w:spacing w:val="-2"/>
            <w:u w:val="single" w:color="1154CC"/>
          </w:rPr>
          <w:t>(https://www.ala.org/advocacy/statement-regarding-censorship).</w:t>
        </w:r>
      </w:hyperlink>
    </w:p>
    <w:p w14:paraId="00E53F0C" w14:textId="77777777" w:rsidR="00204525" w:rsidRPr="005D561C" w:rsidRDefault="00204525" w:rsidP="00204525">
      <w:pPr>
        <w:pStyle w:val="BodyText"/>
        <w:spacing w:after="0"/>
        <w:ind w:left="620"/>
      </w:pPr>
    </w:p>
    <w:p w14:paraId="75B058CB" w14:textId="77777777" w:rsidR="00204525" w:rsidRPr="005D561C" w:rsidRDefault="00204525" w:rsidP="00204525">
      <w:pPr>
        <w:pStyle w:val="BodyText"/>
        <w:spacing w:after="0"/>
        <w:ind w:left="720"/>
      </w:pPr>
      <w:r w:rsidRPr="005D561C">
        <w:t>We champion the public’s constitutional right to access a broad array of information, services, and</w:t>
      </w:r>
      <w:r w:rsidRPr="005D561C">
        <w:rPr>
          <w:spacing w:val="-4"/>
        </w:rPr>
        <w:t xml:space="preserve"> </w:t>
      </w:r>
      <w:r w:rsidRPr="005D561C">
        <w:t>programs.</w:t>
      </w:r>
      <w:r w:rsidRPr="005D561C">
        <w:rPr>
          <w:spacing w:val="-17"/>
        </w:rPr>
        <w:t xml:space="preserve"> </w:t>
      </w:r>
      <w:r w:rsidRPr="005D561C">
        <w:t>As</w:t>
      </w:r>
      <w:r w:rsidRPr="005D561C">
        <w:rPr>
          <w:spacing w:val="-4"/>
        </w:rPr>
        <w:t xml:space="preserve"> </w:t>
      </w:r>
      <w:r w:rsidRPr="005D561C">
        <w:t>professionals,</w:t>
      </w:r>
      <w:r w:rsidRPr="005D561C">
        <w:rPr>
          <w:spacing w:val="-4"/>
        </w:rPr>
        <w:t xml:space="preserve"> </w:t>
      </w:r>
      <w:r w:rsidRPr="005D561C">
        <w:t>librarians</w:t>
      </w:r>
      <w:r w:rsidRPr="005D561C">
        <w:rPr>
          <w:spacing w:val="-4"/>
        </w:rPr>
        <w:t xml:space="preserve"> </w:t>
      </w:r>
      <w:r w:rsidRPr="005D561C">
        <w:t>rely</w:t>
      </w:r>
      <w:r w:rsidRPr="005D561C">
        <w:rPr>
          <w:spacing w:val="-4"/>
        </w:rPr>
        <w:t xml:space="preserve"> </w:t>
      </w:r>
      <w:r w:rsidRPr="005D561C">
        <w:t>on</w:t>
      </w:r>
      <w:r w:rsidRPr="005D561C">
        <w:rPr>
          <w:spacing w:val="-4"/>
        </w:rPr>
        <w:t xml:space="preserve"> </w:t>
      </w:r>
      <w:r w:rsidRPr="005D561C">
        <w:t>policies</w:t>
      </w:r>
      <w:r w:rsidRPr="005D561C">
        <w:rPr>
          <w:spacing w:val="-4"/>
        </w:rPr>
        <w:t xml:space="preserve"> </w:t>
      </w:r>
      <w:r w:rsidRPr="005D561C">
        <w:t>and</w:t>
      </w:r>
      <w:r w:rsidRPr="005D561C">
        <w:rPr>
          <w:spacing w:val="-4"/>
        </w:rPr>
        <w:t xml:space="preserve"> </w:t>
      </w:r>
      <w:r w:rsidRPr="005D561C">
        <w:t>local</w:t>
      </w:r>
      <w:r w:rsidRPr="005D561C">
        <w:rPr>
          <w:spacing w:val="-4"/>
        </w:rPr>
        <w:t xml:space="preserve"> </w:t>
      </w:r>
      <w:r w:rsidRPr="005D561C">
        <w:t>knowledge</w:t>
      </w:r>
      <w:r w:rsidRPr="005D561C">
        <w:rPr>
          <w:spacing w:val="-4"/>
        </w:rPr>
        <w:t xml:space="preserve"> </w:t>
      </w:r>
      <w:r w:rsidRPr="005D561C">
        <w:t xml:space="preserve">to create collections, services, and programs that serve their entire community. Individuals make their own decisions about what they read and what they </w:t>
      </w:r>
      <w:proofErr w:type="gramStart"/>
      <w:r w:rsidRPr="005D561C">
        <w:t>believe</w:t>
      </w:r>
      <w:proofErr w:type="gramEnd"/>
      <w:r w:rsidRPr="005D561C">
        <w:t xml:space="preserve"> and patrons and parents have the freedom to determine which of these offerings fit their individual needs.</w:t>
      </w:r>
    </w:p>
    <w:p w14:paraId="094B4EC0" w14:textId="77777777" w:rsidR="00204525" w:rsidRPr="005D561C" w:rsidRDefault="00204525" w:rsidP="00204525">
      <w:pPr>
        <w:pStyle w:val="BodyText"/>
        <w:spacing w:after="0"/>
        <w:ind w:left="720"/>
      </w:pPr>
      <w:r w:rsidRPr="005D561C">
        <w:t>These</w:t>
      </w:r>
      <w:r w:rsidRPr="005D561C">
        <w:rPr>
          <w:spacing w:val="-4"/>
        </w:rPr>
        <w:t xml:space="preserve"> </w:t>
      </w:r>
      <w:r w:rsidRPr="005D561C">
        <w:t>ideals</w:t>
      </w:r>
      <w:r w:rsidRPr="005D561C">
        <w:rPr>
          <w:spacing w:val="-4"/>
        </w:rPr>
        <w:t xml:space="preserve"> </w:t>
      </w:r>
      <w:r w:rsidRPr="005D561C">
        <w:t>are</w:t>
      </w:r>
      <w:r w:rsidRPr="005D561C">
        <w:rPr>
          <w:spacing w:val="-4"/>
        </w:rPr>
        <w:t xml:space="preserve"> </w:t>
      </w:r>
      <w:r w:rsidRPr="005D561C">
        <w:t>rooted</w:t>
      </w:r>
      <w:r w:rsidRPr="005D561C">
        <w:rPr>
          <w:spacing w:val="-4"/>
        </w:rPr>
        <w:t xml:space="preserve"> </w:t>
      </w:r>
      <w:r w:rsidRPr="005D561C">
        <w:t>in</w:t>
      </w:r>
      <w:r w:rsidRPr="005D561C">
        <w:rPr>
          <w:spacing w:val="-4"/>
        </w:rPr>
        <w:t xml:space="preserve"> </w:t>
      </w:r>
      <w:r w:rsidRPr="005D561C">
        <w:t>the</w:t>
      </w:r>
      <w:r w:rsidRPr="005D561C">
        <w:rPr>
          <w:spacing w:val="-4"/>
        </w:rPr>
        <w:t xml:space="preserve"> </w:t>
      </w:r>
      <w:r w:rsidRPr="005D561C">
        <w:t>First</w:t>
      </w:r>
      <w:r w:rsidRPr="005D561C">
        <w:rPr>
          <w:spacing w:val="-17"/>
        </w:rPr>
        <w:t xml:space="preserve"> </w:t>
      </w:r>
      <w:r w:rsidRPr="005D561C">
        <w:t>Amendment</w:t>
      </w:r>
      <w:r w:rsidRPr="005D561C">
        <w:rPr>
          <w:spacing w:val="-3"/>
        </w:rPr>
        <w:t xml:space="preserve"> </w:t>
      </w:r>
      <w:r w:rsidRPr="005D561C">
        <w:t>and</w:t>
      </w:r>
      <w:r w:rsidRPr="005D561C">
        <w:rPr>
          <w:spacing w:val="-4"/>
        </w:rPr>
        <w:t xml:space="preserve"> </w:t>
      </w:r>
      <w:r w:rsidRPr="005D561C">
        <w:t>the</w:t>
      </w:r>
      <w:r w:rsidRPr="005D561C">
        <w:rPr>
          <w:spacing w:val="-17"/>
        </w:rPr>
        <w:t xml:space="preserve"> </w:t>
      </w:r>
      <w:r w:rsidRPr="005D561C">
        <w:t>American</w:t>
      </w:r>
      <w:r w:rsidRPr="005D561C">
        <w:rPr>
          <w:spacing w:val="-3"/>
        </w:rPr>
        <w:t xml:space="preserve"> </w:t>
      </w:r>
      <w:r w:rsidRPr="005D561C">
        <w:t>Library</w:t>
      </w:r>
      <w:r w:rsidRPr="005D561C">
        <w:rPr>
          <w:spacing w:val="-17"/>
        </w:rPr>
        <w:t xml:space="preserve"> </w:t>
      </w:r>
      <w:r w:rsidRPr="005D561C">
        <w:t>Association’s</w:t>
      </w:r>
      <w:r w:rsidRPr="005D561C">
        <w:rPr>
          <w:spacing w:val="34"/>
        </w:rPr>
        <w:t xml:space="preserve"> </w:t>
      </w:r>
      <w:hyperlink r:id="rId9">
        <w:r w:rsidRPr="005D561C">
          <w:rPr>
            <w:color w:val="1154CC"/>
            <w:u w:val="single" w:color="1154CC"/>
          </w:rPr>
          <w:t>Bill</w:t>
        </w:r>
      </w:hyperlink>
      <w:r w:rsidRPr="005D561C">
        <w:rPr>
          <w:color w:val="1154CC"/>
        </w:rPr>
        <w:t xml:space="preserve"> </w:t>
      </w:r>
      <w:hyperlink r:id="rId10">
        <w:r w:rsidRPr="005D561C">
          <w:rPr>
            <w:color w:val="1154CC"/>
            <w:u w:val="single" w:color="1154CC"/>
          </w:rPr>
          <w:t>of Rights</w:t>
        </w:r>
      </w:hyperlink>
      <w:r w:rsidRPr="005D561C">
        <w:t xml:space="preserve">, including the </w:t>
      </w:r>
      <w:hyperlink r:id="rId11">
        <w:r w:rsidRPr="005D561C">
          <w:rPr>
            <w:color w:val="1154CC"/>
            <w:u w:val="single" w:color="1154CC"/>
          </w:rPr>
          <w:t>ALA Freedom to Read</w:t>
        </w:r>
      </w:hyperlink>
      <w:r w:rsidRPr="005D561C">
        <w:rPr>
          <w:color w:val="1154CC"/>
        </w:rPr>
        <w:t xml:space="preserve"> </w:t>
      </w:r>
      <w:r w:rsidRPr="005D561C">
        <w:t>statement.</w:t>
      </w:r>
    </w:p>
    <w:p w14:paraId="2918C317" w14:textId="77777777" w:rsidR="00204525" w:rsidRPr="005D561C" w:rsidRDefault="00204525" w:rsidP="00204525">
      <w:pPr>
        <w:pStyle w:val="BodyText"/>
        <w:spacing w:after="0"/>
        <w:ind w:left="620"/>
      </w:pPr>
    </w:p>
    <w:p w14:paraId="36010AB2" w14:textId="77777777" w:rsidR="00204525" w:rsidRPr="005D561C" w:rsidRDefault="00204525" w:rsidP="00204525">
      <w:pPr>
        <w:pStyle w:val="BodyText"/>
        <w:spacing w:after="0"/>
        <w:ind w:left="720" w:right="116"/>
      </w:pPr>
      <w:r w:rsidRPr="005D561C">
        <w:t>If your library is experiencing a challenge to materials, services, or programs, Massachusetts</w:t>
      </w:r>
      <w:r w:rsidRPr="005D561C">
        <w:rPr>
          <w:spacing w:val="-5"/>
        </w:rPr>
        <w:t xml:space="preserve"> </w:t>
      </w:r>
      <w:r w:rsidRPr="005D561C">
        <w:t>library</w:t>
      </w:r>
      <w:r w:rsidRPr="005D561C">
        <w:rPr>
          <w:spacing w:val="-5"/>
        </w:rPr>
        <w:t xml:space="preserve"> </w:t>
      </w:r>
      <w:r w:rsidRPr="005D561C">
        <w:t>workers</w:t>
      </w:r>
      <w:r w:rsidRPr="005D561C">
        <w:rPr>
          <w:spacing w:val="-5"/>
        </w:rPr>
        <w:t xml:space="preserve"> </w:t>
      </w:r>
      <w:r w:rsidRPr="005D561C">
        <w:t>can</w:t>
      </w:r>
      <w:r w:rsidRPr="005D561C">
        <w:rPr>
          <w:spacing w:val="-5"/>
        </w:rPr>
        <w:t xml:space="preserve"> </w:t>
      </w:r>
      <w:r w:rsidRPr="005D561C">
        <w:t>reach</w:t>
      </w:r>
      <w:r w:rsidRPr="005D561C">
        <w:rPr>
          <w:spacing w:val="-5"/>
        </w:rPr>
        <w:t xml:space="preserve"> </w:t>
      </w:r>
      <w:r w:rsidRPr="005D561C">
        <w:t>out</w:t>
      </w:r>
      <w:r w:rsidRPr="005D561C">
        <w:rPr>
          <w:spacing w:val="-5"/>
        </w:rPr>
        <w:t xml:space="preserve"> </w:t>
      </w:r>
      <w:r w:rsidRPr="005D561C">
        <w:t>to</w:t>
      </w:r>
      <w:r w:rsidRPr="005D561C">
        <w:rPr>
          <w:spacing w:val="-5"/>
        </w:rPr>
        <w:t xml:space="preserve"> </w:t>
      </w:r>
      <w:r w:rsidRPr="005D561C">
        <w:t>the</w:t>
      </w:r>
      <w:r w:rsidRPr="005D561C">
        <w:rPr>
          <w:spacing w:val="-5"/>
        </w:rPr>
        <w:t xml:space="preserve"> </w:t>
      </w:r>
      <w:r w:rsidRPr="005D561C">
        <w:t>Massachusetts</w:t>
      </w:r>
      <w:r w:rsidRPr="005D561C">
        <w:rPr>
          <w:spacing w:val="-5"/>
        </w:rPr>
        <w:t xml:space="preserve"> </w:t>
      </w:r>
      <w:r w:rsidRPr="005D561C">
        <w:t>Library</w:t>
      </w:r>
      <w:r w:rsidRPr="005D561C">
        <w:rPr>
          <w:spacing w:val="-17"/>
        </w:rPr>
        <w:t xml:space="preserve"> </w:t>
      </w:r>
      <w:r w:rsidRPr="005D561C">
        <w:t>Association’s Intellectual Freedom &amp; Social Responsibility Committee (</w:t>
      </w:r>
      <w:hyperlink r:id="rId12">
        <w:r w:rsidRPr="005D561C">
          <w:rPr>
            <w:color w:val="1154CC"/>
            <w:u w:val="single" w:color="1154CC"/>
          </w:rPr>
          <w:t>ifsrc@masslib.org</w:t>
        </w:r>
      </w:hyperlink>
      <w:r w:rsidRPr="005D561C">
        <w:t xml:space="preserve">), the </w:t>
      </w:r>
      <w:r w:rsidRPr="005D561C">
        <w:lastRenderedPageBreak/>
        <w:t>Massachusetts Board of Library Commissioners (</w:t>
      </w:r>
      <w:hyperlink r:id="rId13">
        <w:r w:rsidRPr="005D561C">
          <w:rPr>
            <w:color w:val="1154CC"/>
            <w:u w:val="single" w:color="1154CC"/>
          </w:rPr>
          <w:t>answers@mblc.state.ma.us</w:t>
        </w:r>
      </w:hyperlink>
      <w:r w:rsidRPr="005D561C">
        <w:t xml:space="preserve">), or the Massachusetts Library System </w:t>
      </w:r>
      <w:hyperlink r:id="rId14">
        <w:r w:rsidRPr="005D561C">
          <w:rPr>
            <w:color w:val="1154CC"/>
            <w:u w:val="single" w:color="1154CC"/>
          </w:rPr>
          <w:t>(info@masslibsystem.org)</w:t>
        </w:r>
      </w:hyperlink>
      <w:r w:rsidRPr="005D561C">
        <w:rPr>
          <w:color w:val="1154CC"/>
        </w:rPr>
        <w:t xml:space="preserve"> </w:t>
      </w:r>
      <w:r w:rsidRPr="005D561C">
        <w:t>for support and resources.</w:t>
      </w:r>
    </w:p>
    <w:p w14:paraId="61041120" w14:textId="77777777" w:rsidR="00204525" w:rsidRPr="005D561C" w:rsidRDefault="00204525" w:rsidP="00204525">
      <w:pPr>
        <w:pStyle w:val="BodyText"/>
        <w:spacing w:after="0"/>
        <w:ind w:left="620"/>
      </w:pPr>
    </w:p>
    <w:p w14:paraId="7411D6E2" w14:textId="77777777" w:rsidR="00204525" w:rsidRPr="005D561C" w:rsidRDefault="00204525" w:rsidP="00204525">
      <w:pPr>
        <w:pStyle w:val="BodyText"/>
        <w:spacing w:after="0"/>
        <w:ind w:left="720"/>
      </w:pPr>
      <w:r w:rsidRPr="005D561C">
        <w:t>MLA</w:t>
      </w:r>
      <w:r w:rsidRPr="005D561C">
        <w:rPr>
          <w:spacing w:val="-16"/>
        </w:rPr>
        <w:t xml:space="preserve"> </w:t>
      </w:r>
      <w:r w:rsidRPr="005D561C">
        <w:t>calls</w:t>
      </w:r>
      <w:r w:rsidRPr="005D561C">
        <w:rPr>
          <w:spacing w:val="-3"/>
        </w:rPr>
        <w:t xml:space="preserve"> </w:t>
      </w:r>
      <w:r w:rsidRPr="005D561C">
        <w:t>on</w:t>
      </w:r>
      <w:r w:rsidRPr="005D561C">
        <w:rPr>
          <w:spacing w:val="-3"/>
        </w:rPr>
        <w:t xml:space="preserve"> </w:t>
      </w:r>
      <w:r w:rsidRPr="005D561C">
        <w:t>you</w:t>
      </w:r>
      <w:r w:rsidRPr="005D561C">
        <w:rPr>
          <w:spacing w:val="-3"/>
        </w:rPr>
        <w:t xml:space="preserve"> </w:t>
      </w:r>
      <w:r w:rsidRPr="005D561C">
        <w:t>to</w:t>
      </w:r>
      <w:r w:rsidRPr="005D561C">
        <w:rPr>
          <w:spacing w:val="-3"/>
        </w:rPr>
        <w:t xml:space="preserve"> </w:t>
      </w:r>
      <w:r w:rsidRPr="005D561C">
        <w:t>stand</w:t>
      </w:r>
      <w:r w:rsidRPr="005D561C">
        <w:rPr>
          <w:spacing w:val="-3"/>
        </w:rPr>
        <w:t xml:space="preserve"> </w:t>
      </w:r>
      <w:r w:rsidRPr="005D561C">
        <w:t>up</w:t>
      </w:r>
      <w:r w:rsidRPr="005D561C">
        <w:rPr>
          <w:spacing w:val="-3"/>
        </w:rPr>
        <w:t xml:space="preserve"> </w:t>
      </w:r>
      <w:r w:rsidRPr="005D561C">
        <w:t>against</w:t>
      </w:r>
      <w:r w:rsidRPr="005D561C">
        <w:rPr>
          <w:spacing w:val="-3"/>
        </w:rPr>
        <w:t xml:space="preserve"> </w:t>
      </w:r>
      <w:r w:rsidRPr="005D561C">
        <w:t>censorship</w:t>
      </w:r>
      <w:r w:rsidRPr="005D561C">
        <w:rPr>
          <w:spacing w:val="-3"/>
        </w:rPr>
        <w:t xml:space="preserve"> </w:t>
      </w:r>
      <w:r w:rsidRPr="005D561C">
        <w:t>in</w:t>
      </w:r>
      <w:r w:rsidRPr="005D561C">
        <w:rPr>
          <w:spacing w:val="-3"/>
        </w:rPr>
        <w:t xml:space="preserve"> </w:t>
      </w:r>
      <w:r w:rsidRPr="005D561C">
        <w:t>your</w:t>
      </w:r>
      <w:r w:rsidRPr="005D561C">
        <w:rPr>
          <w:spacing w:val="-3"/>
        </w:rPr>
        <w:t xml:space="preserve"> </w:t>
      </w:r>
      <w:r w:rsidRPr="005D561C">
        <w:t>community</w:t>
      </w:r>
      <w:r w:rsidRPr="005D561C">
        <w:rPr>
          <w:spacing w:val="-3"/>
        </w:rPr>
        <w:t xml:space="preserve"> </w:t>
      </w:r>
      <w:r w:rsidRPr="005D561C">
        <w:t>and</w:t>
      </w:r>
      <w:r w:rsidRPr="005D561C">
        <w:rPr>
          <w:spacing w:val="-3"/>
        </w:rPr>
        <w:t xml:space="preserve"> </w:t>
      </w:r>
      <w:r w:rsidRPr="005D561C">
        <w:t>join</w:t>
      </w:r>
      <w:r w:rsidRPr="005D561C">
        <w:rPr>
          <w:spacing w:val="-3"/>
        </w:rPr>
        <w:t xml:space="preserve"> </w:t>
      </w:r>
      <w:r w:rsidRPr="005D561C">
        <w:t xml:space="preserve">the </w:t>
      </w:r>
      <w:hyperlink r:id="rId15">
        <w:r w:rsidRPr="005D561C">
          <w:rPr>
            <w:color w:val="1154CC"/>
            <w:u w:val="single" w:color="1154CC"/>
          </w:rPr>
          <w:t>Unite</w:t>
        </w:r>
      </w:hyperlink>
      <w:r w:rsidRPr="005D561C">
        <w:rPr>
          <w:color w:val="1154CC"/>
        </w:rPr>
        <w:t xml:space="preserve"> </w:t>
      </w:r>
      <w:hyperlink r:id="rId16">
        <w:r w:rsidRPr="005D561C">
          <w:rPr>
            <w:color w:val="1154CC"/>
            <w:u w:val="single" w:color="1154CC"/>
          </w:rPr>
          <w:t>Against Book Bans Campaign</w:t>
        </w:r>
      </w:hyperlink>
      <w:r w:rsidRPr="005D561C">
        <w:t>.</w:t>
      </w:r>
    </w:p>
    <w:p w14:paraId="6B6D8945" w14:textId="77777777" w:rsidR="00204525" w:rsidRPr="005D561C" w:rsidRDefault="00204525" w:rsidP="00204525">
      <w:pPr>
        <w:pStyle w:val="BodyText"/>
        <w:spacing w:after="0"/>
        <w:ind w:left="620"/>
      </w:pPr>
    </w:p>
    <w:p w14:paraId="64380EEE" w14:textId="77777777" w:rsidR="00204525" w:rsidRPr="005D561C" w:rsidRDefault="00204525" w:rsidP="00204525">
      <w:pPr>
        <w:pStyle w:val="BodyText"/>
        <w:spacing w:after="0"/>
        <w:ind w:left="720"/>
      </w:pPr>
      <w:r w:rsidRPr="005D561C">
        <w:rPr>
          <w:spacing w:val="-2"/>
        </w:rPr>
        <w:t>Signed,</w:t>
      </w:r>
    </w:p>
    <w:p w14:paraId="55A1ABD5" w14:textId="77777777" w:rsidR="00204525" w:rsidRPr="005D561C" w:rsidRDefault="00204525" w:rsidP="00204525">
      <w:pPr>
        <w:pStyle w:val="BodyText"/>
        <w:spacing w:after="0"/>
        <w:ind w:left="720"/>
        <w:rPr>
          <w:spacing w:val="-2"/>
        </w:rPr>
      </w:pPr>
      <w:r w:rsidRPr="005D561C">
        <w:t>MLA</w:t>
      </w:r>
      <w:r w:rsidRPr="005D561C">
        <w:rPr>
          <w:spacing w:val="-27"/>
        </w:rPr>
        <w:t xml:space="preserve"> </w:t>
      </w:r>
      <w:r w:rsidRPr="005D561C">
        <w:t xml:space="preserve">Administrative </w:t>
      </w:r>
      <w:r w:rsidRPr="005D561C">
        <w:rPr>
          <w:spacing w:val="-2"/>
        </w:rPr>
        <w:t>Board</w:t>
      </w:r>
    </w:p>
    <w:p w14:paraId="3649EF62" w14:textId="77777777" w:rsidR="00204525" w:rsidRPr="005D561C" w:rsidRDefault="00204525" w:rsidP="00204525">
      <w:pPr>
        <w:pStyle w:val="BodyText"/>
        <w:ind w:left="720"/>
      </w:pPr>
    </w:p>
    <w:p w14:paraId="4D7156BF" w14:textId="77777777" w:rsidR="00204525" w:rsidRPr="005D561C" w:rsidRDefault="00204525" w:rsidP="00204525">
      <w:pPr>
        <w:rPr>
          <w:sz w:val="24"/>
          <w:szCs w:val="24"/>
        </w:rPr>
      </w:pPr>
      <w:r w:rsidRPr="005D561C">
        <w:rPr>
          <w:sz w:val="24"/>
          <w:szCs w:val="24"/>
        </w:rPr>
        <w:t xml:space="preserve">Regarding book/material challenges, Maura Deedy has been regularly focusing on intellectual freedom and how to prepare for material challenges (including the requirement for public libraries in the Commonwealth to have a collection development policy) in her work with library trustees and directors, whether through all-regions emails, her Trustee Deep Dives, or forwarding information about ALA and/or United for Libraires efforts in these areas (including several recent webinars), as well as our own Collection Development and Intellectual Freedom </w:t>
      </w:r>
      <w:proofErr w:type="spellStart"/>
      <w:r w:rsidRPr="005D561C">
        <w:rPr>
          <w:sz w:val="24"/>
          <w:szCs w:val="24"/>
        </w:rPr>
        <w:t>LibGuide</w:t>
      </w:r>
      <w:proofErr w:type="spellEnd"/>
      <w:r w:rsidRPr="005D561C">
        <w:rPr>
          <w:sz w:val="24"/>
          <w:szCs w:val="24"/>
        </w:rPr>
        <w:t xml:space="preserve"> (</w:t>
      </w:r>
      <w:hyperlink r:id="rId17" w:tgtFrame="_blank" w:history="1">
        <w:r w:rsidRPr="005D561C">
          <w:rPr>
            <w:rStyle w:val="Hyperlink"/>
            <w:sz w:val="24"/>
            <w:szCs w:val="24"/>
          </w:rPr>
          <w:t>https://guides.mblc.state.ma.us/c.php?g=43533&amp;p=8978900</w:t>
        </w:r>
      </w:hyperlink>
      <w:r w:rsidRPr="005D561C">
        <w:rPr>
          <w:sz w:val="24"/>
          <w:szCs w:val="24"/>
        </w:rPr>
        <w:t>). In addition, both Rob and Maura regularly provide guidance/advice about these issues in their frequent advisory sessions. They are also in regular communication with the MLA Intellectual Freedom/Social Responsibility Committee and MLS to keep up to date on challenges and to offer guidance. Finally, Mary Rose and State Aid unit staff field questions and provide guidance related to material challenges and State Aid to Public Libraries program requirements.</w:t>
      </w:r>
    </w:p>
    <w:p w14:paraId="1019B68E" w14:textId="77777777" w:rsidR="00204525" w:rsidRPr="00B61093" w:rsidRDefault="00204525" w:rsidP="00204525">
      <w:pPr>
        <w:rPr>
          <w:sz w:val="24"/>
          <w:szCs w:val="24"/>
        </w:rPr>
      </w:pPr>
    </w:p>
    <w:p w14:paraId="457D1EE8" w14:textId="77777777" w:rsidR="00204525" w:rsidRPr="002F5CFB" w:rsidRDefault="00204525" w:rsidP="00204525">
      <w:pPr>
        <w:jc w:val="both"/>
        <w:rPr>
          <w:b/>
          <w:caps/>
          <w:sz w:val="24"/>
          <w:szCs w:val="24"/>
        </w:rPr>
      </w:pPr>
      <w:r w:rsidRPr="002F5CFB">
        <w:rPr>
          <w:b/>
          <w:caps/>
          <w:sz w:val="24"/>
          <w:szCs w:val="24"/>
        </w:rPr>
        <w:t>Perkins Report</w:t>
      </w:r>
    </w:p>
    <w:p w14:paraId="6C178265" w14:textId="77777777" w:rsidR="00204525" w:rsidRDefault="00204525" w:rsidP="00204525">
      <w:pPr>
        <w:jc w:val="both"/>
        <w:rPr>
          <w:b/>
          <w:sz w:val="24"/>
          <w:szCs w:val="24"/>
        </w:rPr>
      </w:pPr>
    </w:p>
    <w:p w14:paraId="5CF24DE8" w14:textId="77777777" w:rsidR="00204525" w:rsidRDefault="00204525" w:rsidP="00204525">
      <w:pPr>
        <w:jc w:val="both"/>
        <w:rPr>
          <w:bCs/>
          <w:sz w:val="24"/>
          <w:szCs w:val="24"/>
        </w:rPr>
      </w:pPr>
      <w:r w:rsidRPr="002F5CFB">
        <w:rPr>
          <w:bCs/>
          <w:sz w:val="24"/>
          <w:szCs w:val="24"/>
        </w:rPr>
        <w:t xml:space="preserve">Kim Charlson, Library Director of the Perkins School Library provided the following report for the Commissioners. </w:t>
      </w:r>
    </w:p>
    <w:p w14:paraId="56A3A8CD" w14:textId="77777777" w:rsidR="00204525" w:rsidRDefault="00204525" w:rsidP="00204525">
      <w:pPr>
        <w:jc w:val="both"/>
        <w:rPr>
          <w:bCs/>
          <w:sz w:val="24"/>
          <w:szCs w:val="24"/>
        </w:rPr>
      </w:pPr>
    </w:p>
    <w:p w14:paraId="5F8FB369" w14:textId="77777777" w:rsidR="00204525" w:rsidRPr="00E12391" w:rsidRDefault="00204525" w:rsidP="00204525">
      <w:pPr>
        <w:rPr>
          <w:sz w:val="24"/>
          <w:szCs w:val="24"/>
        </w:rPr>
      </w:pPr>
      <w:r w:rsidRPr="00E12391">
        <w:rPr>
          <w:sz w:val="24"/>
          <w:szCs w:val="24"/>
        </w:rPr>
        <w:t>Perkins hosted the August 4 meeting of the MBLC Board. Ongoing programs and services statistics included: materials circulation was up in FY22 over 500,000 outgoing books, magazines, DVDs, and equipment circulated to over 22,000 patrons statewide. Library Zoom activities are very popular with patrons because they eliminate barriers with transportation and geography. In FY22, Perkins held 440 Zoom events, with over 6,400 unique attendees, having over 800 hours of programming provided to participants. Perkins Library staff answered 51,000 phone calls in FY22.</w:t>
      </w:r>
    </w:p>
    <w:p w14:paraId="26E2B569" w14:textId="77777777" w:rsidR="00204525" w:rsidRPr="00E12391" w:rsidRDefault="00204525" w:rsidP="00204525">
      <w:pPr>
        <w:rPr>
          <w:sz w:val="24"/>
          <w:szCs w:val="24"/>
        </w:rPr>
      </w:pPr>
    </w:p>
    <w:p w14:paraId="6256570F" w14:textId="77777777" w:rsidR="00204525" w:rsidRPr="00E12391" w:rsidRDefault="00204525" w:rsidP="00204525">
      <w:pPr>
        <w:rPr>
          <w:sz w:val="24"/>
          <w:szCs w:val="24"/>
        </w:rPr>
      </w:pPr>
      <w:r w:rsidRPr="00E12391">
        <w:rPr>
          <w:sz w:val="24"/>
          <w:szCs w:val="24"/>
        </w:rPr>
        <w:t xml:space="preserve">We introduced patrons to hotspot technology as part of the MBLC Hotspot Program funded with an ARPA grant. In January 2022, Perkins began lending a braille </w:t>
      </w:r>
      <w:proofErr w:type="spellStart"/>
      <w:r w:rsidRPr="00E12391">
        <w:rPr>
          <w:sz w:val="24"/>
          <w:szCs w:val="24"/>
        </w:rPr>
        <w:t>ereader</w:t>
      </w:r>
      <w:proofErr w:type="spellEnd"/>
      <w:r w:rsidRPr="00E12391">
        <w:rPr>
          <w:sz w:val="24"/>
          <w:szCs w:val="24"/>
        </w:rPr>
        <w:t xml:space="preserve"> device, similar in functionality to a Kindle for downloading braille books. We have distributed over 400 units and trained braille readers in its use.</w:t>
      </w:r>
    </w:p>
    <w:p w14:paraId="2556B317" w14:textId="77777777" w:rsidR="00204525" w:rsidRPr="00E12391" w:rsidRDefault="00204525" w:rsidP="00204525">
      <w:pPr>
        <w:rPr>
          <w:sz w:val="24"/>
          <w:szCs w:val="24"/>
        </w:rPr>
      </w:pPr>
      <w:r w:rsidRPr="00E12391">
        <w:rPr>
          <w:sz w:val="24"/>
          <w:szCs w:val="24"/>
        </w:rPr>
        <w:t xml:space="preserve"> </w:t>
      </w:r>
    </w:p>
    <w:p w14:paraId="0A214EA1" w14:textId="77777777" w:rsidR="00204525" w:rsidRDefault="00204525" w:rsidP="00204525">
      <w:pPr>
        <w:rPr>
          <w:sz w:val="24"/>
          <w:szCs w:val="24"/>
        </w:rPr>
      </w:pPr>
      <w:r w:rsidRPr="00E12391">
        <w:rPr>
          <w:sz w:val="24"/>
          <w:szCs w:val="24"/>
        </w:rPr>
        <w:t xml:space="preserve">Beginning in FY23, the Perkins Library is transitioning its materials distribution system away from more traditional available books on the shelf processes to a customized production on demand system where we prepare a book order with specific titles the patron wants, with no reserves or waiting. Borrowers will get the books they </w:t>
      </w:r>
      <w:proofErr w:type="gramStart"/>
      <w:r w:rsidRPr="00E12391">
        <w:rPr>
          <w:sz w:val="24"/>
          <w:szCs w:val="24"/>
        </w:rPr>
        <w:t>want, when</w:t>
      </w:r>
      <w:proofErr w:type="gramEnd"/>
      <w:r w:rsidRPr="00E12391">
        <w:rPr>
          <w:sz w:val="24"/>
          <w:szCs w:val="24"/>
        </w:rPr>
        <w:t xml:space="preserve"> they want them. It will dramatically increase our capacity to fill requests and user satisfaction.</w:t>
      </w:r>
    </w:p>
    <w:p w14:paraId="3AD21EBA" w14:textId="77777777" w:rsidR="00204525" w:rsidRPr="00E12391" w:rsidRDefault="00204525" w:rsidP="00204525">
      <w:pPr>
        <w:rPr>
          <w:sz w:val="24"/>
          <w:szCs w:val="24"/>
        </w:rPr>
      </w:pPr>
    </w:p>
    <w:p w14:paraId="29F18DCE" w14:textId="77777777" w:rsidR="00204525" w:rsidRPr="001D7738" w:rsidRDefault="00204525" w:rsidP="00204525">
      <w:pPr>
        <w:rPr>
          <w:sz w:val="24"/>
          <w:szCs w:val="24"/>
        </w:rPr>
      </w:pPr>
      <w:r w:rsidRPr="00E12391">
        <w:rPr>
          <w:sz w:val="24"/>
          <w:szCs w:val="24"/>
        </w:rPr>
        <w:lastRenderedPageBreak/>
        <w:t>Finally, the Perkins Braille &amp; Talking Book Library was one of fifteen finalists for the 2022 IMLS Library and Museum Medal. We were the only Massachusetts library to be a finalist. We didn’t receive a medal, but we still view it as a very significant honor.</w:t>
      </w:r>
    </w:p>
    <w:p w14:paraId="32D9CF36" w14:textId="77777777" w:rsidR="00204525" w:rsidRDefault="00204525" w:rsidP="00204525">
      <w:pPr>
        <w:jc w:val="both"/>
        <w:rPr>
          <w:bCs/>
          <w:sz w:val="24"/>
          <w:szCs w:val="24"/>
        </w:rPr>
      </w:pPr>
    </w:p>
    <w:p w14:paraId="68EF0702" w14:textId="77777777" w:rsidR="00204525" w:rsidRDefault="00204525" w:rsidP="00204525">
      <w:pPr>
        <w:rPr>
          <w:sz w:val="24"/>
          <w:szCs w:val="24"/>
        </w:rPr>
      </w:pPr>
      <w:r>
        <w:rPr>
          <w:sz w:val="24"/>
          <w:szCs w:val="24"/>
        </w:rPr>
        <w:t xml:space="preserve">Ms. Charlson spoke about their </w:t>
      </w:r>
      <w:proofErr w:type="spellStart"/>
      <w:r w:rsidRPr="002C5716">
        <w:rPr>
          <w:sz w:val="24"/>
          <w:szCs w:val="24"/>
        </w:rPr>
        <w:t>Storywalk</w:t>
      </w:r>
      <w:proofErr w:type="spellEnd"/>
      <w:r w:rsidRPr="002C5716">
        <w:rPr>
          <w:sz w:val="24"/>
          <w:szCs w:val="24"/>
        </w:rPr>
        <w:t>®</w:t>
      </w:r>
      <w:r>
        <w:rPr>
          <w:sz w:val="24"/>
          <w:szCs w:val="24"/>
        </w:rPr>
        <w:t xml:space="preserve"> that they had on campus. </w:t>
      </w:r>
      <w:r w:rsidRPr="002C5716">
        <w:rPr>
          <w:sz w:val="24"/>
          <w:szCs w:val="24"/>
        </w:rPr>
        <w:t xml:space="preserve">There is no better way to spend a beautiful summer day on the campus of the Perkins School for the Blind than right outside the Braille &amp; Talking Book Library (BTBL) exploring our </w:t>
      </w:r>
      <w:proofErr w:type="spellStart"/>
      <w:r w:rsidRPr="002C5716">
        <w:rPr>
          <w:sz w:val="24"/>
          <w:szCs w:val="24"/>
        </w:rPr>
        <w:t>Storywalk</w:t>
      </w:r>
      <w:proofErr w:type="spellEnd"/>
      <w:r w:rsidRPr="002C5716">
        <w:rPr>
          <w:sz w:val="24"/>
          <w:szCs w:val="24"/>
        </w:rPr>
        <w:t xml:space="preserve">®! Come take the walk and read Sonia Sotomayor's book </w:t>
      </w:r>
      <w:r w:rsidRPr="002C5716">
        <w:rPr>
          <w:i/>
          <w:iCs/>
          <w:sz w:val="24"/>
          <w:szCs w:val="24"/>
        </w:rPr>
        <w:t>Just Ask: Be Brave, Be Different, Be You</w:t>
      </w:r>
      <w:r w:rsidRPr="002C5716">
        <w:rPr>
          <w:sz w:val="24"/>
          <w:szCs w:val="24"/>
        </w:rPr>
        <w:t xml:space="preserve"> to celebrate Disability Pride Month 2022.</w:t>
      </w:r>
    </w:p>
    <w:p w14:paraId="34ECC100" w14:textId="77777777" w:rsidR="00204525" w:rsidRPr="002C5716" w:rsidRDefault="00204525" w:rsidP="00204525"/>
    <w:p w14:paraId="79B4FEB4" w14:textId="77777777" w:rsidR="00204525" w:rsidRDefault="00204525" w:rsidP="00204525">
      <w:pPr>
        <w:rPr>
          <w:sz w:val="24"/>
          <w:szCs w:val="24"/>
        </w:rPr>
      </w:pPr>
      <w:r w:rsidRPr="002C5716">
        <w:rPr>
          <w:sz w:val="24"/>
          <w:szCs w:val="24"/>
        </w:rPr>
        <w:t xml:space="preserve">A </w:t>
      </w:r>
      <w:proofErr w:type="spellStart"/>
      <w:r w:rsidRPr="002C5716">
        <w:rPr>
          <w:sz w:val="24"/>
          <w:szCs w:val="24"/>
        </w:rPr>
        <w:t>Storywalk</w:t>
      </w:r>
      <w:proofErr w:type="spellEnd"/>
      <w:r w:rsidRPr="002C5716">
        <w:rPr>
          <w:sz w:val="24"/>
          <w:szCs w:val="24"/>
        </w:rPr>
        <w:t xml:space="preserve">® is an innovative and delightful way for children — and adults! — to enjoy reading and the outdoors at the same time. Laminated pages from the children's print book </w:t>
      </w:r>
      <w:r w:rsidRPr="002C5716">
        <w:rPr>
          <w:i/>
          <w:iCs/>
          <w:sz w:val="24"/>
          <w:szCs w:val="24"/>
        </w:rPr>
        <w:t xml:space="preserve">Just Ask </w:t>
      </w:r>
      <w:proofErr w:type="gramStart"/>
      <w:r w:rsidRPr="002C5716">
        <w:rPr>
          <w:sz w:val="24"/>
          <w:szCs w:val="24"/>
        </w:rPr>
        <w:t>have</w:t>
      </w:r>
      <w:proofErr w:type="gramEnd"/>
      <w:r w:rsidRPr="002C5716">
        <w:rPr>
          <w:sz w:val="24"/>
          <w:szCs w:val="24"/>
        </w:rPr>
        <w:t xml:space="preserve"> been enhanced with braille overlays and QR codes for audio content and then attached to signboards. These signs have been placed along the outdoor sidewalk around the BTBL buildings. As you walk the path, you're encouraged to continue along to the next page in the story. If you want to use the audio from the QR codes, you can use your phone’s built-in reader or download the app by following the instructions below.</w:t>
      </w:r>
    </w:p>
    <w:p w14:paraId="2F9C3A33" w14:textId="77777777" w:rsidR="00204525" w:rsidRPr="002C5716" w:rsidRDefault="00204525" w:rsidP="00204525"/>
    <w:p w14:paraId="17718548" w14:textId="77777777" w:rsidR="00204525" w:rsidRDefault="00204525" w:rsidP="00204525">
      <w:pPr>
        <w:rPr>
          <w:sz w:val="24"/>
          <w:szCs w:val="24"/>
        </w:rPr>
      </w:pPr>
      <w:proofErr w:type="spellStart"/>
      <w:r w:rsidRPr="002C5716">
        <w:rPr>
          <w:sz w:val="24"/>
          <w:szCs w:val="24"/>
        </w:rPr>
        <w:t>Storywalks</w:t>
      </w:r>
      <w:proofErr w:type="spellEnd"/>
      <w:r w:rsidRPr="002C5716">
        <w:rPr>
          <w:sz w:val="24"/>
          <w:szCs w:val="24"/>
        </w:rPr>
        <w:t xml:space="preserve">® were created by Anne Ferguson of Montpelier, Vermont, and developed with the help of Rachel </w:t>
      </w:r>
      <w:proofErr w:type="spellStart"/>
      <w:r w:rsidRPr="002C5716">
        <w:rPr>
          <w:sz w:val="24"/>
          <w:szCs w:val="24"/>
        </w:rPr>
        <w:t>Senechal</w:t>
      </w:r>
      <w:proofErr w:type="spellEnd"/>
      <w:r w:rsidRPr="002C5716">
        <w:rPr>
          <w:sz w:val="24"/>
          <w:szCs w:val="24"/>
        </w:rPr>
        <w:t xml:space="preserve">, formerly of the Kellogg-Hubbard Library located in Montpelier, Vermont. Today </w:t>
      </w:r>
      <w:proofErr w:type="spellStart"/>
      <w:r w:rsidRPr="002C5716">
        <w:rPr>
          <w:sz w:val="24"/>
          <w:szCs w:val="24"/>
        </w:rPr>
        <w:t>Storywalks</w:t>
      </w:r>
      <w:proofErr w:type="spellEnd"/>
      <w:r w:rsidRPr="002C5716">
        <w:rPr>
          <w:sz w:val="24"/>
          <w:szCs w:val="24"/>
        </w:rPr>
        <w:t xml:space="preserve">® have been installed in 50 states and 13 countries including, Germany, Canada, England, Bermuda, Russia, Malaysia, </w:t>
      </w:r>
      <w:proofErr w:type="gramStart"/>
      <w:r w:rsidRPr="002C5716">
        <w:rPr>
          <w:sz w:val="24"/>
          <w:szCs w:val="24"/>
        </w:rPr>
        <w:t>Pakistan</w:t>
      </w:r>
      <w:proofErr w:type="gramEnd"/>
      <w:r w:rsidRPr="002C5716">
        <w:rPr>
          <w:sz w:val="24"/>
          <w:szCs w:val="24"/>
        </w:rPr>
        <w:t xml:space="preserve"> and South Korea! </w:t>
      </w:r>
    </w:p>
    <w:p w14:paraId="7912CAF5" w14:textId="77777777" w:rsidR="00204525" w:rsidRPr="002C5716" w:rsidRDefault="00204525" w:rsidP="00204525"/>
    <w:p w14:paraId="610114DC" w14:textId="77777777" w:rsidR="00204525" w:rsidRPr="002C5716" w:rsidRDefault="00204525" w:rsidP="00204525">
      <w:r w:rsidRPr="002C5716">
        <w:rPr>
          <w:sz w:val="24"/>
          <w:szCs w:val="24"/>
        </w:rPr>
        <w:t xml:space="preserve">The Perkins </w:t>
      </w:r>
      <w:proofErr w:type="spellStart"/>
      <w:r w:rsidRPr="002C5716">
        <w:rPr>
          <w:sz w:val="24"/>
          <w:szCs w:val="24"/>
        </w:rPr>
        <w:t>Storywalk</w:t>
      </w:r>
      <w:proofErr w:type="spellEnd"/>
      <w:r w:rsidRPr="002C5716">
        <w:rPr>
          <w:sz w:val="24"/>
          <w:szCs w:val="24"/>
        </w:rPr>
        <w:t xml:space="preserve">® follows the book </w:t>
      </w:r>
      <w:r w:rsidRPr="002C5716">
        <w:rPr>
          <w:i/>
          <w:iCs/>
          <w:color w:val="000000"/>
          <w:sz w:val="24"/>
          <w:szCs w:val="24"/>
        </w:rPr>
        <w:t xml:space="preserve">Just </w:t>
      </w:r>
      <w:proofErr w:type="gramStart"/>
      <w:r w:rsidRPr="002C5716">
        <w:rPr>
          <w:i/>
          <w:iCs/>
          <w:color w:val="000000"/>
          <w:sz w:val="24"/>
          <w:szCs w:val="24"/>
        </w:rPr>
        <w:t>Ask!:</w:t>
      </w:r>
      <w:proofErr w:type="gramEnd"/>
      <w:r w:rsidRPr="002C5716">
        <w:rPr>
          <w:i/>
          <w:iCs/>
          <w:color w:val="000000"/>
          <w:sz w:val="24"/>
          <w:szCs w:val="24"/>
        </w:rPr>
        <w:t xml:space="preserve"> Be Different, Be Brave, Be You</w:t>
      </w:r>
      <w:r w:rsidRPr="002C5716">
        <w:rPr>
          <w:color w:val="000000"/>
          <w:sz w:val="24"/>
          <w:szCs w:val="24"/>
        </w:rPr>
        <w:t xml:space="preserve"> by Sonia Sot</w:t>
      </w:r>
      <w:r w:rsidRPr="002C5716">
        <w:rPr>
          <w:sz w:val="24"/>
          <w:szCs w:val="24"/>
        </w:rPr>
        <w:t xml:space="preserve">omayor and Rafael Lopez . In this warm and inclusive story, inspired by U.S. Supreme Court Justice Sotomayor’s own childhood diagnosis of diabetes, readers join along as differently abled kids use their strengths to work together and learn about each other. Sonia and her friends plant a garden, and each one contributes in their own special way, celebrating the many differences among humans. </w:t>
      </w:r>
    </w:p>
    <w:p w14:paraId="018A1F81" w14:textId="77777777" w:rsidR="00204525" w:rsidRPr="002F5CFB" w:rsidRDefault="00204525" w:rsidP="00204525">
      <w:pPr>
        <w:jc w:val="both"/>
        <w:rPr>
          <w:bCs/>
          <w:sz w:val="24"/>
          <w:szCs w:val="24"/>
        </w:rPr>
      </w:pPr>
    </w:p>
    <w:p w14:paraId="2AE75AB3" w14:textId="77777777" w:rsidR="00204525" w:rsidRPr="00B61093" w:rsidRDefault="00204525" w:rsidP="00204525">
      <w:pPr>
        <w:jc w:val="both"/>
        <w:rPr>
          <w:b/>
          <w:sz w:val="24"/>
          <w:szCs w:val="24"/>
        </w:rPr>
      </w:pPr>
      <w:r w:rsidRPr="00B61093">
        <w:rPr>
          <w:b/>
          <w:sz w:val="24"/>
          <w:szCs w:val="24"/>
        </w:rPr>
        <w:t>LEGISLATIVE REPORT</w:t>
      </w:r>
    </w:p>
    <w:p w14:paraId="088F5FC5" w14:textId="77777777" w:rsidR="00204525" w:rsidRPr="00B61093" w:rsidRDefault="00204525" w:rsidP="00204525">
      <w:pPr>
        <w:jc w:val="both"/>
        <w:rPr>
          <w:b/>
          <w:sz w:val="24"/>
          <w:szCs w:val="24"/>
        </w:rPr>
      </w:pPr>
    </w:p>
    <w:p w14:paraId="7F59C644" w14:textId="77777777" w:rsidR="00204525" w:rsidRPr="00B61093" w:rsidRDefault="00204525" w:rsidP="00204525">
      <w:pPr>
        <w:rPr>
          <w:sz w:val="24"/>
          <w:szCs w:val="24"/>
        </w:rPr>
      </w:pPr>
      <w:r w:rsidRPr="00B61093">
        <w:rPr>
          <w:sz w:val="24"/>
          <w:szCs w:val="24"/>
        </w:rPr>
        <w:t>Mary Rose Quinn, Head of State Programs/Government Liaison presented the following report:</w:t>
      </w:r>
    </w:p>
    <w:p w14:paraId="32182204" w14:textId="77777777" w:rsidR="00204525" w:rsidRDefault="00204525" w:rsidP="00204525">
      <w:pPr>
        <w:rPr>
          <w:sz w:val="24"/>
          <w:szCs w:val="24"/>
        </w:rPr>
      </w:pPr>
    </w:p>
    <w:p w14:paraId="62DDC6B2" w14:textId="77777777" w:rsidR="00204525" w:rsidRPr="00CE035C" w:rsidRDefault="00204525" w:rsidP="00204525">
      <w:pPr>
        <w:rPr>
          <w:sz w:val="24"/>
          <w:szCs w:val="24"/>
        </w:rPr>
      </w:pPr>
      <w:r w:rsidRPr="00CE035C">
        <w:rPr>
          <w:sz w:val="24"/>
          <w:szCs w:val="24"/>
        </w:rPr>
        <w:t xml:space="preserve">MBLC Budget </w:t>
      </w:r>
    </w:p>
    <w:p w14:paraId="711C934C" w14:textId="77777777" w:rsidR="00204525" w:rsidRDefault="00204525" w:rsidP="00204525">
      <w:r>
        <w:object w:dxaOrig="12346" w:dyaOrig="2924" w14:anchorId="3F9B4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pt;height:112.5pt" o:ole="">
            <v:imagedata r:id="rId18" o:title=""/>
          </v:shape>
          <o:OLEObject Type="Embed" ProgID="Excel.Sheet.12" ShapeID="_x0000_i1025" DrawAspect="Content" ObjectID="_1723541577" r:id="rId19"/>
        </w:object>
      </w:r>
    </w:p>
    <w:p w14:paraId="704BB561" w14:textId="77777777" w:rsidR="00204525" w:rsidRDefault="00204525" w:rsidP="00204525">
      <w:pPr>
        <w:rPr>
          <w:sz w:val="24"/>
          <w:szCs w:val="24"/>
        </w:rPr>
      </w:pPr>
      <w:r w:rsidRPr="00CC1239">
        <w:rPr>
          <w:sz w:val="24"/>
          <w:szCs w:val="24"/>
        </w:rPr>
        <w:t>MBLC budget lines in the last decade have increased 47.6%</w:t>
      </w:r>
      <w:r>
        <w:rPr>
          <w:sz w:val="24"/>
          <w:szCs w:val="24"/>
        </w:rPr>
        <w:t>; State Aid in the last decade increased 84% (FY 2013-2023)</w:t>
      </w:r>
    </w:p>
    <w:p w14:paraId="237A444C" w14:textId="77777777" w:rsidR="00204525" w:rsidRDefault="00204525" w:rsidP="00204525">
      <w:pPr>
        <w:rPr>
          <w:sz w:val="24"/>
          <w:szCs w:val="24"/>
        </w:rPr>
      </w:pPr>
    </w:p>
    <w:p w14:paraId="30447D57" w14:textId="77777777" w:rsidR="00204525" w:rsidRDefault="00204525" w:rsidP="00204525">
      <w:pPr>
        <w:rPr>
          <w:sz w:val="24"/>
          <w:szCs w:val="24"/>
        </w:rPr>
      </w:pPr>
    </w:p>
    <w:p w14:paraId="249AED67" w14:textId="71F071A3" w:rsidR="00204525" w:rsidRPr="00CC1239" w:rsidRDefault="00204525" w:rsidP="00204525">
      <w:pPr>
        <w:rPr>
          <w:sz w:val="24"/>
          <w:szCs w:val="24"/>
        </w:rPr>
      </w:pPr>
      <w:r>
        <w:rPr>
          <w:sz w:val="24"/>
          <w:szCs w:val="24"/>
        </w:rPr>
        <w:lastRenderedPageBreak/>
        <w:t>MBLC budget total of $40,883,002 is 0.0776% of the total state budget of $52.7 billion</w:t>
      </w:r>
    </w:p>
    <w:p w14:paraId="6692616E" w14:textId="77777777" w:rsidR="00204525" w:rsidRDefault="00204525" w:rsidP="00204525">
      <w:pPr>
        <w:rPr>
          <w:sz w:val="24"/>
          <w:szCs w:val="24"/>
        </w:rPr>
      </w:pPr>
      <w:r w:rsidRPr="00CC1239">
        <w:rPr>
          <w:sz w:val="24"/>
          <w:szCs w:val="24"/>
        </w:rPr>
        <w:t xml:space="preserve">1986 Tax Relief Law </w:t>
      </w:r>
      <w:r>
        <w:rPr>
          <w:sz w:val="24"/>
          <w:szCs w:val="24"/>
        </w:rPr>
        <w:t xml:space="preserve">and the </w:t>
      </w:r>
      <w:r w:rsidRPr="00CC1239">
        <w:rPr>
          <w:sz w:val="24"/>
          <w:szCs w:val="24"/>
        </w:rPr>
        <w:t xml:space="preserve">Economic </w:t>
      </w:r>
      <w:r>
        <w:rPr>
          <w:sz w:val="24"/>
          <w:szCs w:val="24"/>
        </w:rPr>
        <w:t>D</w:t>
      </w:r>
      <w:r w:rsidRPr="00CC1239">
        <w:rPr>
          <w:sz w:val="24"/>
          <w:szCs w:val="24"/>
        </w:rPr>
        <w:t>evelopment bill</w:t>
      </w:r>
    </w:p>
    <w:p w14:paraId="18B0B113" w14:textId="77777777" w:rsidR="00204525" w:rsidRPr="007D176F" w:rsidRDefault="00204525" w:rsidP="00204525">
      <w:pPr>
        <w:rPr>
          <w:sz w:val="24"/>
          <w:szCs w:val="24"/>
        </w:rPr>
      </w:pPr>
      <w:r>
        <w:rPr>
          <w:sz w:val="24"/>
          <w:szCs w:val="24"/>
        </w:rPr>
        <w:br/>
      </w:r>
      <w:r w:rsidRPr="007D176F">
        <w:rPr>
          <w:sz w:val="24"/>
          <w:szCs w:val="24"/>
        </w:rPr>
        <w:t xml:space="preserve">Chapter 62F, a law from 1986 that has not been triggered since 1987 but which </w:t>
      </w:r>
      <w:r>
        <w:rPr>
          <w:sz w:val="24"/>
          <w:szCs w:val="24"/>
        </w:rPr>
        <w:t>could</w:t>
      </w:r>
      <w:r w:rsidRPr="007D176F">
        <w:rPr>
          <w:sz w:val="24"/>
          <w:szCs w:val="24"/>
        </w:rPr>
        <w:t xml:space="preserve"> send $3 billion back to taxpayers, </w:t>
      </w:r>
      <w:r>
        <w:rPr>
          <w:sz w:val="24"/>
          <w:szCs w:val="24"/>
        </w:rPr>
        <w:t>has paused</w:t>
      </w:r>
      <w:r w:rsidRPr="007D176F">
        <w:rPr>
          <w:sz w:val="24"/>
          <w:szCs w:val="24"/>
        </w:rPr>
        <w:t xml:space="preserve"> the </w:t>
      </w:r>
      <w:r>
        <w:rPr>
          <w:sz w:val="24"/>
          <w:szCs w:val="24"/>
        </w:rPr>
        <w:t xml:space="preserve">decision on the </w:t>
      </w:r>
      <w:r w:rsidRPr="007D176F">
        <w:rPr>
          <w:sz w:val="24"/>
          <w:szCs w:val="24"/>
        </w:rPr>
        <w:t>economic development bill</w:t>
      </w:r>
      <w:r>
        <w:rPr>
          <w:sz w:val="24"/>
          <w:szCs w:val="24"/>
        </w:rPr>
        <w:t>. The</w:t>
      </w:r>
      <w:r w:rsidRPr="007D176F">
        <w:rPr>
          <w:sz w:val="24"/>
          <w:szCs w:val="24"/>
        </w:rPr>
        <w:t xml:space="preserve"> </w:t>
      </w:r>
      <w:r>
        <w:rPr>
          <w:sz w:val="24"/>
          <w:szCs w:val="24"/>
        </w:rPr>
        <w:t xml:space="preserve">House and Senate </w:t>
      </w:r>
      <w:r w:rsidRPr="007D176F">
        <w:rPr>
          <w:sz w:val="24"/>
          <w:szCs w:val="24"/>
        </w:rPr>
        <w:t>will</w:t>
      </w:r>
      <w:r>
        <w:rPr>
          <w:sz w:val="24"/>
          <w:szCs w:val="24"/>
        </w:rPr>
        <w:t xml:space="preserve"> </w:t>
      </w:r>
      <w:r w:rsidRPr="007D176F">
        <w:rPr>
          <w:sz w:val="24"/>
          <w:szCs w:val="24"/>
        </w:rPr>
        <w:t xml:space="preserve">reevaluate the Legislature's spending decisions in that more than $4 billion bill and </w:t>
      </w:r>
      <w:r>
        <w:rPr>
          <w:sz w:val="24"/>
          <w:szCs w:val="24"/>
        </w:rPr>
        <w:t xml:space="preserve">will delay </w:t>
      </w:r>
      <w:r w:rsidRPr="007D176F">
        <w:rPr>
          <w:sz w:val="24"/>
          <w:szCs w:val="24"/>
        </w:rPr>
        <w:t>the decision to include $500 million in one-time tax rebates and $500 million in permanent tax cuts in it</w:t>
      </w:r>
      <w:r>
        <w:rPr>
          <w:sz w:val="24"/>
          <w:szCs w:val="24"/>
        </w:rPr>
        <w:t xml:space="preserve"> until after the Auditor determines if the Tax Relief Law is triggered</w:t>
      </w:r>
      <w:r w:rsidRPr="007D176F">
        <w:rPr>
          <w:sz w:val="24"/>
          <w:szCs w:val="24"/>
        </w:rPr>
        <w:t>.</w:t>
      </w:r>
      <w:r>
        <w:rPr>
          <w:sz w:val="24"/>
          <w:szCs w:val="24"/>
        </w:rPr>
        <w:t xml:space="preserve"> The Auditor may have the figures in September.</w:t>
      </w:r>
    </w:p>
    <w:p w14:paraId="4D85DFE5" w14:textId="77777777" w:rsidR="00204525" w:rsidRPr="00CC1239" w:rsidRDefault="00204525" w:rsidP="00204525">
      <w:pPr>
        <w:pStyle w:val="NormalWeb"/>
      </w:pPr>
      <w:r>
        <w:t>T</w:t>
      </w:r>
      <w:r w:rsidRPr="00CC1239">
        <w:t xml:space="preserve">he Department of Revenue </w:t>
      </w:r>
      <w:r>
        <w:t xml:space="preserve">collected </w:t>
      </w:r>
      <w:r w:rsidRPr="00CC1239">
        <w:t>$2.367 billion during July</w:t>
      </w:r>
      <w:r>
        <w:t xml:space="preserve"> - the first month of the new fiscal year - </w:t>
      </w:r>
      <w:r w:rsidRPr="00CC1239">
        <w:t>an increase of $101 million or 4.5 percent over last July.</w:t>
      </w:r>
    </w:p>
    <w:p w14:paraId="23EB44A9" w14:textId="77777777" w:rsidR="00204525" w:rsidRPr="00CC1239" w:rsidRDefault="00204525" w:rsidP="00204525">
      <w:pPr>
        <w:rPr>
          <w:sz w:val="24"/>
          <w:szCs w:val="24"/>
        </w:rPr>
      </w:pPr>
      <w:r w:rsidRPr="00CC1239">
        <w:rPr>
          <w:sz w:val="24"/>
          <w:szCs w:val="24"/>
        </w:rPr>
        <w:t xml:space="preserve">After adjusting for an elective pass-through entity excise that skews some comparisons, DOR said last month's collections were at least $92 million ahead of July 2021 receipts. There is not yet a monthly benchmark against which to judge the month's </w:t>
      </w:r>
      <w:r>
        <w:t>figures</w:t>
      </w:r>
      <w:r w:rsidRPr="00CC1239">
        <w:rPr>
          <w:sz w:val="24"/>
          <w:szCs w:val="24"/>
        </w:rPr>
        <w:t>; DOR said benchmarks are still in development for fiscal 2023.</w:t>
      </w:r>
      <w:r>
        <w:t xml:space="preserve"> </w:t>
      </w:r>
      <w:r w:rsidRPr="00CC1239">
        <w:rPr>
          <w:sz w:val="24"/>
          <w:szCs w:val="24"/>
        </w:rPr>
        <w:t>W</w:t>
      </w:r>
      <w:r>
        <w:rPr>
          <w:sz w:val="24"/>
          <w:szCs w:val="24"/>
        </w:rPr>
        <w:t>e are still w</w:t>
      </w:r>
      <w:r w:rsidRPr="00CC1239">
        <w:rPr>
          <w:sz w:val="24"/>
          <w:szCs w:val="24"/>
        </w:rPr>
        <w:t>aiting for the June end of month and FY 2022 end of year figures</w:t>
      </w:r>
      <w:r>
        <w:rPr>
          <w:sz w:val="24"/>
          <w:szCs w:val="24"/>
        </w:rPr>
        <w:t xml:space="preserve"> which are typically delayed due to the transition to the new fiscal year.</w:t>
      </w:r>
    </w:p>
    <w:p w14:paraId="13B5D386" w14:textId="77777777" w:rsidR="00204525" w:rsidRDefault="00204525" w:rsidP="00204525">
      <w:pPr>
        <w:rPr>
          <w:sz w:val="24"/>
          <w:szCs w:val="24"/>
        </w:rPr>
      </w:pPr>
      <w:r>
        <w:rPr>
          <w:sz w:val="24"/>
          <w:szCs w:val="24"/>
        </w:rPr>
        <w:t>Legislative Agenda: Topics to consider</w:t>
      </w:r>
    </w:p>
    <w:p w14:paraId="41808423" w14:textId="77777777" w:rsidR="00204525" w:rsidRDefault="00204525" w:rsidP="00204525">
      <w:pPr>
        <w:pStyle w:val="ListParagraph"/>
        <w:widowControl/>
        <w:numPr>
          <w:ilvl w:val="0"/>
          <w:numId w:val="44"/>
        </w:numPr>
        <w:autoSpaceDE/>
        <w:autoSpaceDN/>
        <w:adjustRightInd/>
        <w:spacing w:after="200" w:line="276" w:lineRule="auto"/>
        <w:contextualSpacing/>
        <w:rPr>
          <w:sz w:val="24"/>
          <w:szCs w:val="24"/>
        </w:rPr>
      </w:pPr>
      <w:r w:rsidRPr="004378EE">
        <w:rPr>
          <w:sz w:val="24"/>
          <w:szCs w:val="24"/>
        </w:rPr>
        <w:t>Construction</w:t>
      </w:r>
    </w:p>
    <w:p w14:paraId="7A59FEFD" w14:textId="77777777" w:rsidR="00204525" w:rsidRDefault="00204525" w:rsidP="00204525">
      <w:pPr>
        <w:pStyle w:val="ListParagraph"/>
        <w:widowControl/>
        <w:numPr>
          <w:ilvl w:val="1"/>
          <w:numId w:val="44"/>
        </w:numPr>
        <w:autoSpaceDE/>
        <w:autoSpaceDN/>
        <w:adjustRightInd/>
        <w:spacing w:after="200" w:line="276" w:lineRule="auto"/>
        <w:contextualSpacing/>
        <w:rPr>
          <w:sz w:val="24"/>
          <w:szCs w:val="24"/>
        </w:rPr>
      </w:pPr>
      <w:r w:rsidRPr="004378EE">
        <w:rPr>
          <w:sz w:val="24"/>
          <w:szCs w:val="24"/>
        </w:rPr>
        <w:t>New bond and cap with talking points and advocacy</w:t>
      </w:r>
    </w:p>
    <w:p w14:paraId="69982CAA" w14:textId="77777777" w:rsidR="00204525" w:rsidRDefault="00204525" w:rsidP="00204525">
      <w:pPr>
        <w:pStyle w:val="ListParagraph"/>
        <w:widowControl/>
        <w:numPr>
          <w:ilvl w:val="0"/>
          <w:numId w:val="44"/>
        </w:numPr>
        <w:autoSpaceDE/>
        <w:autoSpaceDN/>
        <w:adjustRightInd/>
        <w:spacing w:after="200" w:line="276" w:lineRule="auto"/>
        <w:contextualSpacing/>
        <w:rPr>
          <w:sz w:val="24"/>
          <w:szCs w:val="24"/>
        </w:rPr>
      </w:pPr>
      <w:r w:rsidRPr="004378EE">
        <w:rPr>
          <w:sz w:val="24"/>
          <w:szCs w:val="24"/>
        </w:rPr>
        <w:t>Library e-book bill</w:t>
      </w:r>
    </w:p>
    <w:p w14:paraId="0DF6603C" w14:textId="77777777" w:rsidR="00204525" w:rsidRDefault="00204525" w:rsidP="00204525">
      <w:pPr>
        <w:pStyle w:val="ListParagraph"/>
        <w:widowControl/>
        <w:numPr>
          <w:ilvl w:val="0"/>
          <w:numId w:val="44"/>
        </w:numPr>
        <w:autoSpaceDE/>
        <w:autoSpaceDN/>
        <w:adjustRightInd/>
        <w:spacing w:after="200" w:line="276" w:lineRule="auto"/>
        <w:contextualSpacing/>
        <w:rPr>
          <w:sz w:val="24"/>
          <w:szCs w:val="24"/>
        </w:rPr>
      </w:pPr>
      <w:r w:rsidRPr="004378EE">
        <w:rPr>
          <w:sz w:val="24"/>
          <w:szCs w:val="24"/>
        </w:rPr>
        <w:t>MBLC budget lines</w:t>
      </w:r>
    </w:p>
    <w:p w14:paraId="3FD6958B" w14:textId="77777777" w:rsidR="00204525" w:rsidRPr="004378EE" w:rsidRDefault="00204525" w:rsidP="00204525">
      <w:pPr>
        <w:pStyle w:val="ListParagraph"/>
        <w:widowControl/>
        <w:numPr>
          <w:ilvl w:val="0"/>
          <w:numId w:val="44"/>
        </w:numPr>
        <w:autoSpaceDE/>
        <w:autoSpaceDN/>
        <w:adjustRightInd/>
        <w:spacing w:after="200" w:line="276" w:lineRule="auto"/>
        <w:contextualSpacing/>
        <w:rPr>
          <w:sz w:val="24"/>
          <w:szCs w:val="24"/>
        </w:rPr>
      </w:pPr>
      <w:r w:rsidRPr="004378EE">
        <w:rPr>
          <w:sz w:val="24"/>
          <w:szCs w:val="24"/>
        </w:rPr>
        <w:t>Statewide initiatives</w:t>
      </w:r>
    </w:p>
    <w:p w14:paraId="2633D4BB" w14:textId="77777777" w:rsidR="00204525" w:rsidRPr="00CC1239" w:rsidRDefault="00204525" w:rsidP="00204525">
      <w:pPr>
        <w:rPr>
          <w:sz w:val="24"/>
          <w:szCs w:val="24"/>
        </w:rPr>
      </w:pPr>
      <w:r w:rsidRPr="00CC1239">
        <w:rPr>
          <w:sz w:val="24"/>
          <w:szCs w:val="24"/>
        </w:rPr>
        <w:t>Legislative Agenda discussion</w:t>
      </w:r>
      <w:r>
        <w:rPr>
          <w:sz w:val="24"/>
          <w:szCs w:val="24"/>
        </w:rPr>
        <w:t xml:space="preserve"> aids</w:t>
      </w:r>
    </w:p>
    <w:p w14:paraId="2D74DE9B" w14:textId="77777777" w:rsidR="00204525" w:rsidRPr="00CC1239" w:rsidRDefault="00204525" w:rsidP="00204525">
      <w:pPr>
        <w:rPr>
          <w:sz w:val="24"/>
          <w:szCs w:val="24"/>
        </w:rPr>
      </w:pPr>
      <w:hyperlink r:id="rId20" w:history="1">
        <w:r w:rsidRPr="00CC1239">
          <w:rPr>
            <w:rStyle w:val="Hyperlink"/>
            <w:sz w:val="24"/>
            <w:szCs w:val="24"/>
          </w:rPr>
          <w:t>https://massbudget.org/</w:t>
        </w:r>
      </w:hyperlink>
    </w:p>
    <w:p w14:paraId="778C9D86" w14:textId="77777777" w:rsidR="00204525" w:rsidRPr="00CC1239" w:rsidRDefault="00204525" w:rsidP="00204525">
      <w:pPr>
        <w:rPr>
          <w:sz w:val="24"/>
          <w:szCs w:val="24"/>
        </w:rPr>
      </w:pPr>
      <w:hyperlink r:id="rId21" w:history="1">
        <w:r w:rsidRPr="00CC1239">
          <w:rPr>
            <w:rStyle w:val="Hyperlink"/>
            <w:sz w:val="24"/>
            <w:szCs w:val="24"/>
          </w:rPr>
          <w:t>https://massbudget.org/budget-browser/</w:t>
        </w:r>
      </w:hyperlink>
    </w:p>
    <w:p w14:paraId="688406E0" w14:textId="77777777" w:rsidR="00204525" w:rsidRPr="00CC1239" w:rsidRDefault="00204525" w:rsidP="00204525">
      <w:pPr>
        <w:rPr>
          <w:sz w:val="24"/>
          <w:szCs w:val="24"/>
        </w:rPr>
      </w:pPr>
      <w:hyperlink r:id="rId22" w:history="1">
        <w:r w:rsidRPr="00CC1239">
          <w:rPr>
            <w:rStyle w:val="Hyperlink"/>
            <w:sz w:val="24"/>
            <w:szCs w:val="24"/>
          </w:rPr>
          <w:t>https://massbudget.org/budget-browser/subcategory/?id=Libraries</w:t>
        </w:r>
      </w:hyperlink>
    </w:p>
    <w:p w14:paraId="2C08C07A" w14:textId="77777777" w:rsidR="00204525" w:rsidRPr="007F5499" w:rsidRDefault="00204525" w:rsidP="00204525">
      <w:pPr>
        <w:rPr>
          <w:sz w:val="24"/>
          <w:szCs w:val="24"/>
        </w:rPr>
      </w:pPr>
      <w:r w:rsidRPr="007F5499">
        <w:rPr>
          <w:sz w:val="24"/>
          <w:szCs w:val="24"/>
        </w:rPr>
        <w:t xml:space="preserve">State Aid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0"/>
        <w:gridCol w:w="1060"/>
        <w:gridCol w:w="1299"/>
        <w:gridCol w:w="45"/>
      </w:tblGrid>
      <w:tr w:rsidR="00204525" w:rsidRPr="00C42111" w14:paraId="04975AF5" w14:textId="77777777" w:rsidTr="00707327">
        <w:trPr>
          <w:gridAfter w:val="1"/>
          <w:tblCellSpacing w:w="15" w:type="dxa"/>
        </w:trPr>
        <w:tc>
          <w:tcPr>
            <w:tcW w:w="0" w:type="auto"/>
            <w:vAlign w:val="center"/>
            <w:hideMark/>
          </w:tcPr>
          <w:p w14:paraId="66CCE0E2" w14:textId="77777777" w:rsidR="00204525" w:rsidRPr="00C42111" w:rsidRDefault="00204525" w:rsidP="00707327">
            <w:pPr>
              <w:jc w:val="center"/>
              <w:rPr>
                <w:b/>
                <w:bCs/>
              </w:rPr>
            </w:pPr>
            <w:r w:rsidRPr="00C42111">
              <w:rPr>
                <w:b/>
                <w:bCs/>
              </w:rPr>
              <w:t>Adjusted for inflation (cpi)</w:t>
            </w:r>
          </w:p>
        </w:tc>
        <w:tc>
          <w:tcPr>
            <w:tcW w:w="0" w:type="auto"/>
            <w:vAlign w:val="center"/>
            <w:hideMark/>
          </w:tcPr>
          <w:p w14:paraId="5CDC32C3" w14:textId="77777777" w:rsidR="00204525" w:rsidRPr="00C42111" w:rsidRDefault="00204525" w:rsidP="00707327">
            <w:pPr>
              <w:jc w:val="center"/>
              <w:rPr>
                <w:b/>
                <w:bCs/>
              </w:rPr>
            </w:pPr>
            <w:r w:rsidRPr="00C42111">
              <w:rPr>
                <w:b/>
                <w:bCs/>
              </w:rPr>
              <w:t>Adjusted</w:t>
            </w:r>
          </w:p>
        </w:tc>
        <w:tc>
          <w:tcPr>
            <w:tcW w:w="0" w:type="auto"/>
          </w:tcPr>
          <w:p w14:paraId="06945BEE" w14:textId="77777777" w:rsidR="00204525" w:rsidRPr="00C42111" w:rsidRDefault="00204525" w:rsidP="00707327">
            <w:pPr>
              <w:jc w:val="center"/>
              <w:rPr>
                <w:b/>
                <w:bCs/>
              </w:rPr>
            </w:pPr>
            <w:r w:rsidRPr="00C42111">
              <w:rPr>
                <w:b/>
                <w:bCs/>
              </w:rPr>
              <w:t xml:space="preserve">  Not Adjusted</w:t>
            </w:r>
          </w:p>
        </w:tc>
      </w:tr>
      <w:tr w:rsidR="00204525" w:rsidRPr="00E31DB9" w14:paraId="2BFEE614" w14:textId="77777777" w:rsidTr="00707327">
        <w:trPr>
          <w:tblCellSpacing w:w="15" w:type="dxa"/>
        </w:trPr>
        <w:tc>
          <w:tcPr>
            <w:tcW w:w="0" w:type="auto"/>
            <w:vAlign w:val="center"/>
            <w:hideMark/>
          </w:tcPr>
          <w:p w14:paraId="3D8923E6" w14:textId="77777777" w:rsidR="00204525" w:rsidRPr="00C42111" w:rsidRDefault="00204525" w:rsidP="00707327">
            <w:r w:rsidRPr="00C42111">
              <w:t>FY23 Leg</w:t>
            </w:r>
          </w:p>
        </w:tc>
        <w:tc>
          <w:tcPr>
            <w:tcW w:w="0" w:type="auto"/>
            <w:vAlign w:val="center"/>
            <w:hideMark/>
          </w:tcPr>
          <w:p w14:paraId="5132FF8D" w14:textId="77777777" w:rsidR="00204525" w:rsidRPr="00C42111" w:rsidRDefault="00204525" w:rsidP="00707327">
            <w:r w:rsidRPr="00C42111">
              <w:t>$16,000,000</w:t>
            </w:r>
          </w:p>
        </w:tc>
        <w:tc>
          <w:tcPr>
            <w:tcW w:w="0" w:type="auto"/>
            <w:gridSpan w:val="2"/>
            <w:vAlign w:val="center"/>
            <w:hideMark/>
          </w:tcPr>
          <w:p w14:paraId="2C82ABA0" w14:textId="77777777" w:rsidR="00204525" w:rsidRPr="00C42111" w:rsidRDefault="00204525" w:rsidP="00707327">
            <w:r w:rsidRPr="00C42111">
              <w:t xml:space="preserve">     $16,000,000</w:t>
            </w:r>
          </w:p>
        </w:tc>
      </w:tr>
      <w:tr w:rsidR="00204525" w:rsidRPr="00E31DB9" w14:paraId="2D8C37C1" w14:textId="77777777" w:rsidTr="00707327">
        <w:trPr>
          <w:tblCellSpacing w:w="15" w:type="dxa"/>
        </w:trPr>
        <w:tc>
          <w:tcPr>
            <w:tcW w:w="0" w:type="auto"/>
            <w:vAlign w:val="center"/>
            <w:hideMark/>
          </w:tcPr>
          <w:p w14:paraId="6CCD55A5" w14:textId="77777777" w:rsidR="00204525" w:rsidRPr="00C42111" w:rsidRDefault="00204525" w:rsidP="00707327">
            <w:r w:rsidRPr="00C42111">
              <w:t>FY22</w:t>
            </w:r>
          </w:p>
        </w:tc>
        <w:tc>
          <w:tcPr>
            <w:tcW w:w="0" w:type="auto"/>
            <w:vAlign w:val="center"/>
            <w:hideMark/>
          </w:tcPr>
          <w:p w14:paraId="1C5B869E" w14:textId="77777777" w:rsidR="00204525" w:rsidRPr="00C42111" w:rsidRDefault="00204525" w:rsidP="00707327">
            <w:r w:rsidRPr="00C42111">
              <w:t>$13,562,408</w:t>
            </w:r>
          </w:p>
        </w:tc>
        <w:tc>
          <w:tcPr>
            <w:tcW w:w="0" w:type="auto"/>
            <w:gridSpan w:val="2"/>
            <w:vAlign w:val="center"/>
            <w:hideMark/>
          </w:tcPr>
          <w:p w14:paraId="7E480F9F" w14:textId="77777777" w:rsidR="00204525" w:rsidRPr="00C42111" w:rsidRDefault="00204525" w:rsidP="00707327">
            <w:r w:rsidRPr="00C42111">
              <w:t xml:space="preserve">     $13,000,000</w:t>
            </w:r>
          </w:p>
        </w:tc>
      </w:tr>
      <w:tr w:rsidR="00204525" w:rsidRPr="00E31DB9" w14:paraId="01429744" w14:textId="77777777" w:rsidTr="00707327">
        <w:trPr>
          <w:tblCellSpacing w:w="15" w:type="dxa"/>
        </w:trPr>
        <w:tc>
          <w:tcPr>
            <w:tcW w:w="0" w:type="auto"/>
            <w:vAlign w:val="center"/>
            <w:hideMark/>
          </w:tcPr>
          <w:p w14:paraId="7743BDA7" w14:textId="77777777" w:rsidR="00204525" w:rsidRPr="00C42111" w:rsidRDefault="00204525" w:rsidP="00707327">
            <w:r w:rsidRPr="00C42111">
              <w:t>FY21</w:t>
            </w:r>
          </w:p>
        </w:tc>
        <w:tc>
          <w:tcPr>
            <w:tcW w:w="0" w:type="auto"/>
            <w:vAlign w:val="center"/>
            <w:hideMark/>
          </w:tcPr>
          <w:p w14:paraId="7CCFA800" w14:textId="77777777" w:rsidR="00204525" w:rsidRPr="00C42111" w:rsidRDefault="00204525" w:rsidP="00707327">
            <w:r w:rsidRPr="00C42111">
              <w:t>$13,396,512</w:t>
            </w:r>
          </w:p>
        </w:tc>
        <w:tc>
          <w:tcPr>
            <w:tcW w:w="0" w:type="auto"/>
            <w:gridSpan w:val="2"/>
            <w:vAlign w:val="center"/>
            <w:hideMark/>
          </w:tcPr>
          <w:p w14:paraId="456CFD6A" w14:textId="77777777" w:rsidR="00204525" w:rsidRPr="00C42111" w:rsidRDefault="00204525" w:rsidP="00707327">
            <w:r w:rsidRPr="00C42111">
              <w:t xml:space="preserve">     $12,000,000</w:t>
            </w:r>
          </w:p>
        </w:tc>
      </w:tr>
      <w:tr w:rsidR="00204525" w:rsidRPr="00E31DB9" w14:paraId="4B837DF1" w14:textId="77777777" w:rsidTr="00707327">
        <w:trPr>
          <w:tblCellSpacing w:w="15" w:type="dxa"/>
        </w:trPr>
        <w:tc>
          <w:tcPr>
            <w:tcW w:w="0" w:type="auto"/>
            <w:vAlign w:val="center"/>
            <w:hideMark/>
          </w:tcPr>
          <w:p w14:paraId="72B1B150" w14:textId="77777777" w:rsidR="00204525" w:rsidRPr="00C42111" w:rsidRDefault="00204525" w:rsidP="00707327">
            <w:r w:rsidRPr="00C42111">
              <w:t>FY20</w:t>
            </w:r>
          </w:p>
        </w:tc>
        <w:tc>
          <w:tcPr>
            <w:tcW w:w="0" w:type="auto"/>
            <w:vAlign w:val="center"/>
            <w:hideMark/>
          </w:tcPr>
          <w:p w14:paraId="25EC5150" w14:textId="77777777" w:rsidR="00204525" w:rsidRPr="00C42111" w:rsidRDefault="00204525" w:rsidP="00707327">
            <w:r w:rsidRPr="00C42111">
              <w:t>$11,486,764</w:t>
            </w:r>
          </w:p>
        </w:tc>
        <w:tc>
          <w:tcPr>
            <w:tcW w:w="0" w:type="auto"/>
            <w:gridSpan w:val="2"/>
            <w:vAlign w:val="center"/>
            <w:hideMark/>
          </w:tcPr>
          <w:p w14:paraId="75F823D4" w14:textId="77777777" w:rsidR="00204525" w:rsidRPr="00C42111" w:rsidRDefault="00204525" w:rsidP="00707327">
            <w:r w:rsidRPr="00C42111">
              <w:t xml:space="preserve">     $10,059,081</w:t>
            </w:r>
          </w:p>
        </w:tc>
      </w:tr>
      <w:tr w:rsidR="00204525" w:rsidRPr="00E31DB9" w14:paraId="2FB33A4F" w14:textId="77777777" w:rsidTr="00707327">
        <w:trPr>
          <w:tblCellSpacing w:w="15" w:type="dxa"/>
        </w:trPr>
        <w:tc>
          <w:tcPr>
            <w:tcW w:w="0" w:type="auto"/>
            <w:vAlign w:val="center"/>
            <w:hideMark/>
          </w:tcPr>
          <w:p w14:paraId="0E835F32" w14:textId="77777777" w:rsidR="00204525" w:rsidRPr="00C42111" w:rsidRDefault="00204525" w:rsidP="00707327">
            <w:r w:rsidRPr="00C42111">
              <w:t>FY19</w:t>
            </w:r>
          </w:p>
        </w:tc>
        <w:tc>
          <w:tcPr>
            <w:tcW w:w="0" w:type="auto"/>
            <w:vAlign w:val="center"/>
            <w:hideMark/>
          </w:tcPr>
          <w:p w14:paraId="60E7B011" w14:textId="77777777" w:rsidR="00204525" w:rsidRPr="00C42111" w:rsidRDefault="00204525" w:rsidP="00707327">
            <w:r w:rsidRPr="00C42111">
              <w:t>$11,150,518</w:t>
            </w:r>
          </w:p>
        </w:tc>
        <w:tc>
          <w:tcPr>
            <w:tcW w:w="0" w:type="auto"/>
            <w:gridSpan w:val="2"/>
            <w:vAlign w:val="center"/>
            <w:hideMark/>
          </w:tcPr>
          <w:p w14:paraId="335A7124" w14:textId="77777777" w:rsidR="00204525" w:rsidRPr="00C42111" w:rsidRDefault="00204525" w:rsidP="00707327">
            <w:r w:rsidRPr="00C42111">
              <w:t xml:space="preserve">     $9,612,700</w:t>
            </w:r>
          </w:p>
        </w:tc>
      </w:tr>
      <w:tr w:rsidR="00204525" w:rsidRPr="00E31DB9" w14:paraId="1A7B22D8" w14:textId="77777777" w:rsidTr="00707327">
        <w:trPr>
          <w:tblCellSpacing w:w="15" w:type="dxa"/>
        </w:trPr>
        <w:tc>
          <w:tcPr>
            <w:tcW w:w="0" w:type="auto"/>
            <w:vAlign w:val="center"/>
            <w:hideMark/>
          </w:tcPr>
          <w:p w14:paraId="09D0C670" w14:textId="77777777" w:rsidR="00204525" w:rsidRPr="00C42111" w:rsidRDefault="00204525" w:rsidP="00707327">
            <w:r w:rsidRPr="00C42111">
              <w:t>FY18</w:t>
            </w:r>
          </w:p>
        </w:tc>
        <w:tc>
          <w:tcPr>
            <w:tcW w:w="0" w:type="auto"/>
            <w:vAlign w:val="center"/>
            <w:hideMark/>
          </w:tcPr>
          <w:p w14:paraId="29597315" w14:textId="77777777" w:rsidR="00204525" w:rsidRPr="00C42111" w:rsidRDefault="00204525" w:rsidP="00707327">
            <w:r w:rsidRPr="00C42111">
              <w:t>$10,762,795</w:t>
            </w:r>
          </w:p>
        </w:tc>
        <w:tc>
          <w:tcPr>
            <w:tcW w:w="0" w:type="auto"/>
            <w:gridSpan w:val="2"/>
            <w:vAlign w:val="center"/>
            <w:hideMark/>
          </w:tcPr>
          <w:p w14:paraId="67A0AF8A" w14:textId="77777777" w:rsidR="00204525" w:rsidRPr="00C42111" w:rsidRDefault="00204525" w:rsidP="00707327">
            <w:r w:rsidRPr="00C42111">
              <w:t xml:space="preserve">     $9,090,000</w:t>
            </w:r>
          </w:p>
        </w:tc>
      </w:tr>
      <w:tr w:rsidR="00204525" w:rsidRPr="00E31DB9" w14:paraId="3247E431" w14:textId="77777777" w:rsidTr="00707327">
        <w:trPr>
          <w:tblCellSpacing w:w="15" w:type="dxa"/>
        </w:trPr>
        <w:tc>
          <w:tcPr>
            <w:tcW w:w="0" w:type="auto"/>
            <w:vAlign w:val="center"/>
            <w:hideMark/>
          </w:tcPr>
          <w:p w14:paraId="00F4668E" w14:textId="77777777" w:rsidR="00204525" w:rsidRPr="00C42111" w:rsidRDefault="00204525" w:rsidP="00707327">
            <w:r w:rsidRPr="00C42111">
              <w:t>FY17</w:t>
            </w:r>
          </w:p>
        </w:tc>
        <w:tc>
          <w:tcPr>
            <w:tcW w:w="0" w:type="auto"/>
            <w:vAlign w:val="center"/>
            <w:hideMark/>
          </w:tcPr>
          <w:p w14:paraId="3B0EFDE6" w14:textId="77777777" w:rsidR="00204525" w:rsidRPr="00C42111" w:rsidRDefault="00204525" w:rsidP="00707327">
            <w:r w:rsidRPr="00C42111">
              <w:t>$10,895,111</w:t>
            </w:r>
          </w:p>
        </w:tc>
        <w:tc>
          <w:tcPr>
            <w:tcW w:w="0" w:type="auto"/>
            <w:gridSpan w:val="2"/>
            <w:vAlign w:val="center"/>
            <w:hideMark/>
          </w:tcPr>
          <w:p w14:paraId="492F2FC1" w14:textId="77777777" w:rsidR="00204525" w:rsidRPr="00C42111" w:rsidRDefault="00204525" w:rsidP="00707327">
            <w:r w:rsidRPr="00C42111">
              <w:t xml:space="preserve">     $9,000,000</w:t>
            </w:r>
          </w:p>
        </w:tc>
      </w:tr>
      <w:tr w:rsidR="00204525" w:rsidRPr="00E31DB9" w14:paraId="7004CB3F" w14:textId="77777777" w:rsidTr="00707327">
        <w:trPr>
          <w:tblCellSpacing w:w="15" w:type="dxa"/>
        </w:trPr>
        <w:tc>
          <w:tcPr>
            <w:tcW w:w="0" w:type="auto"/>
            <w:vAlign w:val="center"/>
            <w:hideMark/>
          </w:tcPr>
          <w:p w14:paraId="0B0A06EB" w14:textId="77777777" w:rsidR="00204525" w:rsidRPr="00C42111" w:rsidRDefault="00204525" w:rsidP="00707327">
            <w:r w:rsidRPr="00C42111">
              <w:t>FY16</w:t>
            </w:r>
          </w:p>
        </w:tc>
        <w:tc>
          <w:tcPr>
            <w:tcW w:w="0" w:type="auto"/>
            <w:vAlign w:val="center"/>
            <w:hideMark/>
          </w:tcPr>
          <w:p w14:paraId="1AB8140E" w14:textId="77777777" w:rsidR="00204525" w:rsidRPr="00C42111" w:rsidRDefault="00204525" w:rsidP="00707327">
            <w:r w:rsidRPr="00C42111">
              <w:t>$11,133,564</w:t>
            </w:r>
          </w:p>
        </w:tc>
        <w:tc>
          <w:tcPr>
            <w:tcW w:w="0" w:type="auto"/>
            <w:gridSpan w:val="2"/>
            <w:vAlign w:val="center"/>
            <w:hideMark/>
          </w:tcPr>
          <w:p w14:paraId="22E616C8" w14:textId="77777777" w:rsidR="00204525" w:rsidRPr="00C42111" w:rsidRDefault="00204525" w:rsidP="00707327">
            <w:r w:rsidRPr="00C42111">
              <w:t xml:space="preserve">     $9,029,000</w:t>
            </w:r>
          </w:p>
        </w:tc>
      </w:tr>
      <w:tr w:rsidR="00204525" w:rsidRPr="00E31DB9" w14:paraId="6B8AD28D" w14:textId="77777777" w:rsidTr="00707327">
        <w:trPr>
          <w:tblCellSpacing w:w="15" w:type="dxa"/>
        </w:trPr>
        <w:tc>
          <w:tcPr>
            <w:tcW w:w="0" w:type="auto"/>
            <w:vAlign w:val="center"/>
            <w:hideMark/>
          </w:tcPr>
          <w:p w14:paraId="02F632DE" w14:textId="77777777" w:rsidR="00204525" w:rsidRPr="00C42111" w:rsidRDefault="00204525" w:rsidP="00707327">
            <w:r w:rsidRPr="00C42111">
              <w:t>FY15</w:t>
            </w:r>
          </w:p>
        </w:tc>
        <w:tc>
          <w:tcPr>
            <w:tcW w:w="0" w:type="auto"/>
            <w:vAlign w:val="center"/>
            <w:hideMark/>
          </w:tcPr>
          <w:p w14:paraId="3A0A0F3E" w14:textId="77777777" w:rsidR="00204525" w:rsidRPr="00C42111" w:rsidRDefault="00204525" w:rsidP="00707327">
            <w:r w:rsidRPr="00C42111">
              <w:t>$10,981,998</w:t>
            </w:r>
          </w:p>
        </w:tc>
        <w:tc>
          <w:tcPr>
            <w:tcW w:w="0" w:type="auto"/>
            <w:gridSpan w:val="2"/>
            <w:vAlign w:val="center"/>
            <w:hideMark/>
          </w:tcPr>
          <w:p w14:paraId="2EF797E4" w14:textId="77777777" w:rsidR="00204525" w:rsidRPr="00C42111" w:rsidRDefault="00204525" w:rsidP="00707327">
            <w:r w:rsidRPr="00C42111">
              <w:t xml:space="preserve">     $8,847,300</w:t>
            </w:r>
          </w:p>
        </w:tc>
      </w:tr>
      <w:tr w:rsidR="00204525" w:rsidRPr="00E31DB9" w14:paraId="05E5E6A0" w14:textId="77777777" w:rsidTr="00707327">
        <w:trPr>
          <w:tblCellSpacing w:w="15" w:type="dxa"/>
        </w:trPr>
        <w:tc>
          <w:tcPr>
            <w:tcW w:w="0" w:type="auto"/>
            <w:vAlign w:val="center"/>
            <w:hideMark/>
          </w:tcPr>
          <w:p w14:paraId="47BC6B6D" w14:textId="77777777" w:rsidR="00204525" w:rsidRPr="00C42111" w:rsidRDefault="00204525" w:rsidP="00707327">
            <w:r w:rsidRPr="00C42111">
              <w:t>FY14</w:t>
            </w:r>
          </w:p>
        </w:tc>
        <w:tc>
          <w:tcPr>
            <w:tcW w:w="0" w:type="auto"/>
            <w:vAlign w:val="center"/>
            <w:hideMark/>
          </w:tcPr>
          <w:p w14:paraId="22720659" w14:textId="77777777" w:rsidR="00204525" w:rsidRPr="00C42111" w:rsidRDefault="00204525" w:rsidP="00707327">
            <w:r w:rsidRPr="00C42111">
              <w:t>$8,530,691</w:t>
            </w:r>
          </w:p>
        </w:tc>
        <w:tc>
          <w:tcPr>
            <w:tcW w:w="0" w:type="auto"/>
            <w:gridSpan w:val="2"/>
            <w:vAlign w:val="center"/>
            <w:hideMark/>
          </w:tcPr>
          <w:p w14:paraId="0B6A3E54" w14:textId="77777777" w:rsidR="00204525" w:rsidRPr="00C42111" w:rsidRDefault="00204525" w:rsidP="00707327">
            <w:r w:rsidRPr="00C42111">
              <w:t xml:space="preserve">     $6,823,657</w:t>
            </w:r>
          </w:p>
        </w:tc>
      </w:tr>
      <w:tr w:rsidR="00204525" w:rsidRPr="00E31DB9" w14:paraId="08206081" w14:textId="77777777" w:rsidTr="00707327">
        <w:trPr>
          <w:tblCellSpacing w:w="15" w:type="dxa"/>
        </w:trPr>
        <w:tc>
          <w:tcPr>
            <w:tcW w:w="0" w:type="auto"/>
            <w:vAlign w:val="center"/>
            <w:hideMark/>
          </w:tcPr>
          <w:p w14:paraId="5FCD2DE3" w14:textId="77777777" w:rsidR="00204525" w:rsidRPr="00C42111" w:rsidRDefault="00204525" w:rsidP="00707327">
            <w:r w:rsidRPr="00C42111">
              <w:t>FY13</w:t>
            </w:r>
          </w:p>
        </w:tc>
        <w:tc>
          <w:tcPr>
            <w:tcW w:w="0" w:type="auto"/>
            <w:vAlign w:val="center"/>
            <w:hideMark/>
          </w:tcPr>
          <w:p w14:paraId="5D664C48" w14:textId="77777777" w:rsidR="00204525" w:rsidRPr="00C42111" w:rsidRDefault="00204525" w:rsidP="00707327">
            <w:r w:rsidRPr="00C42111">
              <w:t>$8,663,424</w:t>
            </w:r>
          </w:p>
        </w:tc>
        <w:tc>
          <w:tcPr>
            <w:tcW w:w="0" w:type="auto"/>
            <w:gridSpan w:val="2"/>
            <w:vAlign w:val="center"/>
            <w:hideMark/>
          </w:tcPr>
          <w:p w14:paraId="388958CC" w14:textId="77777777" w:rsidR="00204525" w:rsidRPr="00C42111" w:rsidRDefault="00204525" w:rsidP="00707327">
            <w:r w:rsidRPr="00C42111">
              <w:t xml:space="preserve">     $6,823,657</w:t>
            </w:r>
          </w:p>
        </w:tc>
      </w:tr>
      <w:tr w:rsidR="00204525" w:rsidRPr="00E31DB9" w14:paraId="59F5FA1C" w14:textId="77777777" w:rsidTr="00707327">
        <w:trPr>
          <w:tblCellSpacing w:w="15" w:type="dxa"/>
        </w:trPr>
        <w:tc>
          <w:tcPr>
            <w:tcW w:w="0" w:type="auto"/>
            <w:vAlign w:val="center"/>
            <w:hideMark/>
          </w:tcPr>
          <w:p w14:paraId="5D22F8E6" w14:textId="77777777" w:rsidR="00204525" w:rsidRPr="00C42111" w:rsidRDefault="00204525" w:rsidP="00707327">
            <w:r w:rsidRPr="00C42111">
              <w:t>FY12</w:t>
            </w:r>
          </w:p>
        </w:tc>
        <w:tc>
          <w:tcPr>
            <w:tcW w:w="0" w:type="auto"/>
            <w:vAlign w:val="center"/>
            <w:hideMark/>
          </w:tcPr>
          <w:p w14:paraId="21B366B3" w14:textId="77777777" w:rsidR="00204525" w:rsidRPr="00C42111" w:rsidRDefault="00204525" w:rsidP="00707327">
            <w:r w:rsidRPr="00C42111">
              <w:t>$8,809,438</w:t>
            </w:r>
          </w:p>
        </w:tc>
        <w:tc>
          <w:tcPr>
            <w:tcW w:w="0" w:type="auto"/>
            <w:gridSpan w:val="2"/>
            <w:vAlign w:val="center"/>
            <w:hideMark/>
          </w:tcPr>
          <w:p w14:paraId="7A779E04" w14:textId="77777777" w:rsidR="00204525" w:rsidRPr="00C42111" w:rsidRDefault="00204525" w:rsidP="00707327">
            <w:r w:rsidRPr="00C42111">
              <w:t xml:space="preserve">     $6,823,657</w:t>
            </w:r>
          </w:p>
        </w:tc>
      </w:tr>
      <w:tr w:rsidR="00204525" w:rsidRPr="00E31DB9" w14:paraId="2DD4ADC1" w14:textId="77777777" w:rsidTr="00707327">
        <w:trPr>
          <w:tblCellSpacing w:w="15" w:type="dxa"/>
        </w:trPr>
        <w:tc>
          <w:tcPr>
            <w:tcW w:w="0" w:type="auto"/>
            <w:vAlign w:val="center"/>
            <w:hideMark/>
          </w:tcPr>
          <w:p w14:paraId="4C88EB59" w14:textId="77777777" w:rsidR="00204525" w:rsidRPr="00C42111" w:rsidRDefault="00204525" w:rsidP="00707327">
            <w:r w:rsidRPr="00C42111">
              <w:t>FY11</w:t>
            </w:r>
          </w:p>
        </w:tc>
        <w:tc>
          <w:tcPr>
            <w:tcW w:w="0" w:type="auto"/>
            <w:vAlign w:val="center"/>
            <w:hideMark/>
          </w:tcPr>
          <w:p w14:paraId="3BB993BE" w14:textId="77777777" w:rsidR="00204525" w:rsidRPr="00C42111" w:rsidRDefault="00204525" w:rsidP="00707327">
            <w:r w:rsidRPr="00C42111">
              <w:t>$9,068,157</w:t>
            </w:r>
          </w:p>
        </w:tc>
        <w:tc>
          <w:tcPr>
            <w:tcW w:w="0" w:type="auto"/>
            <w:gridSpan w:val="2"/>
            <w:vAlign w:val="center"/>
            <w:hideMark/>
          </w:tcPr>
          <w:p w14:paraId="5965B4C4" w14:textId="77777777" w:rsidR="00204525" w:rsidRPr="00C42111" w:rsidRDefault="00204525" w:rsidP="00707327">
            <w:r w:rsidRPr="00C42111">
              <w:t xml:space="preserve">     $6,823,657</w:t>
            </w:r>
          </w:p>
        </w:tc>
      </w:tr>
      <w:tr w:rsidR="00204525" w:rsidRPr="00E31DB9" w14:paraId="0B138CF8" w14:textId="77777777" w:rsidTr="00707327">
        <w:trPr>
          <w:tblCellSpacing w:w="15" w:type="dxa"/>
        </w:trPr>
        <w:tc>
          <w:tcPr>
            <w:tcW w:w="0" w:type="auto"/>
            <w:vAlign w:val="center"/>
            <w:hideMark/>
          </w:tcPr>
          <w:p w14:paraId="531A83D4" w14:textId="77777777" w:rsidR="00204525" w:rsidRPr="00C42111" w:rsidRDefault="00204525" w:rsidP="00707327">
            <w:r w:rsidRPr="00C42111">
              <w:lastRenderedPageBreak/>
              <w:t>FY10</w:t>
            </w:r>
          </w:p>
        </w:tc>
        <w:tc>
          <w:tcPr>
            <w:tcW w:w="0" w:type="auto"/>
            <w:vAlign w:val="center"/>
            <w:hideMark/>
          </w:tcPr>
          <w:p w14:paraId="3B403721" w14:textId="77777777" w:rsidR="00204525" w:rsidRPr="00C42111" w:rsidRDefault="00204525" w:rsidP="00707327">
            <w:r w:rsidRPr="00C42111">
              <w:t>$9,248,046</w:t>
            </w:r>
          </w:p>
        </w:tc>
        <w:tc>
          <w:tcPr>
            <w:tcW w:w="0" w:type="auto"/>
            <w:gridSpan w:val="2"/>
            <w:vAlign w:val="center"/>
            <w:hideMark/>
          </w:tcPr>
          <w:p w14:paraId="298FC209" w14:textId="77777777" w:rsidR="00204525" w:rsidRPr="00C42111" w:rsidRDefault="00204525" w:rsidP="00707327">
            <w:r w:rsidRPr="00C42111">
              <w:t xml:space="preserve">     $6,823,657</w:t>
            </w:r>
          </w:p>
        </w:tc>
      </w:tr>
      <w:tr w:rsidR="00204525" w:rsidRPr="00E31DB9" w14:paraId="4C01FD55" w14:textId="77777777" w:rsidTr="00707327">
        <w:trPr>
          <w:tblCellSpacing w:w="15" w:type="dxa"/>
        </w:trPr>
        <w:tc>
          <w:tcPr>
            <w:tcW w:w="0" w:type="auto"/>
            <w:vAlign w:val="center"/>
            <w:hideMark/>
          </w:tcPr>
          <w:p w14:paraId="0813B454" w14:textId="77777777" w:rsidR="00204525" w:rsidRPr="00C42111" w:rsidRDefault="00204525" w:rsidP="00707327">
            <w:r w:rsidRPr="00C42111">
              <w:t>FY09</w:t>
            </w:r>
          </w:p>
        </w:tc>
        <w:tc>
          <w:tcPr>
            <w:tcW w:w="0" w:type="auto"/>
            <w:vAlign w:val="center"/>
            <w:hideMark/>
          </w:tcPr>
          <w:p w14:paraId="76F9B0C3" w14:textId="77777777" w:rsidR="00204525" w:rsidRPr="00C42111" w:rsidRDefault="00204525" w:rsidP="00707327">
            <w:r w:rsidRPr="00C42111">
              <w:t>$13,672,414</w:t>
            </w:r>
          </w:p>
        </w:tc>
        <w:tc>
          <w:tcPr>
            <w:tcW w:w="0" w:type="auto"/>
            <w:gridSpan w:val="2"/>
            <w:vAlign w:val="center"/>
            <w:hideMark/>
          </w:tcPr>
          <w:p w14:paraId="63FF1629" w14:textId="77777777" w:rsidR="00204525" w:rsidRPr="00C42111" w:rsidRDefault="00204525" w:rsidP="00707327">
            <w:r w:rsidRPr="00C42111">
              <w:t xml:space="preserve">     $9,989,844</w:t>
            </w:r>
          </w:p>
        </w:tc>
      </w:tr>
      <w:tr w:rsidR="00204525" w:rsidRPr="00E31DB9" w14:paraId="452A0322" w14:textId="77777777" w:rsidTr="00707327">
        <w:trPr>
          <w:tblCellSpacing w:w="15" w:type="dxa"/>
        </w:trPr>
        <w:tc>
          <w:tcPr>
            <w:tcW w:w="0" w:type="auto"/>
            <w:vAlign w:val="center"/>
            <w:hideMark/>
          </w:tcPr>
          <w:p w14:paraId="036088F0" w14:textId="77777777" w:rsidR="00204525" w:rsidRPr="00C42111" w:rsidRDefault="00204525" w:rsidP="00707327">
            <w:r w:rsidRPr="00C42111">
              <w:t>FY08</w:t>
            </w:r>
          </w:p>
        </w:tc>
        <w:tc>
          <w:tcPr>
            <w:tcW w:w="0" w:type="auto"/>
            <w:vAlign w:val="center"/>
            <w:hideMark/>
          </w:tcPr>
          <w:p w14:paraId="2972179C" w14:textId="77777777" w:rsidR="00204525" w:rsidRPr="00C42111" w:rsidRDefault="00204525" w:rsidP="00707327">
            <w:r w:rsidRPr="00C42111">
              <w:t>$13,169,994</w:t>
            </w:r>
          </w:p>
        </w:tc>
        <w:tc>
          <w:tcPr>
            <w:tcW w:w="0" w:type="auto"/>
            <w:gridSpan w:val="2"/>
            <w:vAlign w:val="center"/>
            <w:hideMark/>
          </w:tcPr>
          <w:p w14:paraId="19008CE6" w14:textId="77777777" w:rsidR="00204525" w:rsidRPr="00C42111" w:rsidRDefault="00204525" w:rsidP="00707327">
            <w:r w:rsidRPr="00C42111">
              <w:t xml:space="preserve">     $9,489,844</w:t>
            </w:r>
          </w:p>
        </w:tc>
      </w:tr>
      <w:tr w:rsidR="00204525" w:rsidRPr="00E31DB9" w14:paraId="4CCF64E9" w14:textId="77777777" w:rsidTr="00707327">
        <w:trPr>
          <w:tblCellSpacing w:w="15" w:type="dxa"/>
        </w:trPr>
        <w:tc>
          <w:tcPr>
            <w:tcW w:w="0" w:type="auto"/>
            <w:vAlign w:val="center"/>
            <w:hideMark/>
          </w:tcPr>
          <w:p w14:paraId="77C7164D" w14:textId="77777777" w:rsidR="00204525" w:rsidRPr="00C42111" w:rsidRDefault="00204525" w:rsidP="00707327">
            <w:r w:rsidRPr="00C42111">
              <w:t>FY07</w:t>
            </w:r>
          </w:p>
        </w:tc>
        <w:tc>
          <w:tcPr>
            <w:tcW w:w="0" w:type="auto"/>
            <w:vAlign w:val="center"/>
            <w:hideMark/>
          </w:tcPr>
          <w:p w14:paraId="2BAF77D8" w14:textId="77777777" w:rsidR="00204525" w:rsidRPr="00C42111" w:rsidRDefault="00204525" w:rsidP="00707327">
            <w:r w:rsidRPr="00C42111">
              <w:t>$13,370,709</w:t>
            </w:r>
          </w:p>
        </w:tc>
        <w:tc>
          <w:tcPr>
            <w:tcW w:w="0" w:type="auto"/>
            <w:gridSpan w:val="2"/>
            <w:vAlign w:val="center"/>
            <w:hideMark/>
          </w:tcPr>
          <w:p w14:paraId="0595544B" w14:textId="77777777" w:rsidR="00204525" w:rsidRPr="00C42111" w:rsidRDefault="00204525" w:rsidP="00707327">
            <w:r w:rsidRPr="00C42111">
              <w:t xml:space="preserve">     $9,289,844</w:t>
            </w:r>
          </w:p>
        </w:tc>
      </w:tr>
      <w:tr w:rsidR="00204525" w:rsidRPr="00E31DB9" w14:paraId="22B785E1" w14:textId="77777777" w:rsidTr="00707327">
        <w:trPr>
          <w:tblCellSpacing w:w="15" w:type="dxa"/>
        </w:trPr>
        <w:tc>
          <w:tcPr>
            <w:tcW w:w="0" w:type="auto"/>
            <w:vAlign w:val="center"/>
            <w:hideMark/>
          </w:tcPr>
          <w:p w14:paraId="4B5F2A2B" w14:textId="77777777" w:rsidR="00204525" w:rsidRPr="00C42111" w:rsidRDefault="00204525" w:rsidP="00707327">
            <w:r w:rsidRPr="00C42111">
              <w:t>FY06</w:t>
            </w:r>
          </w:p>
        </w:tc>
        <w:tc>
          <w:tcPr>
            <w:tcW w:w="0" w:type="auto"/>
            <w:vAlign w:val="center"/>
            <w:hideMark/>
          </w:tcPr>
          <w:p w14:paraId="1CE18033" w14:textId="77777777" w:rsidR="00204525" w:rsidRPr="00C42111" w:rsidRDefault="00204525" w:rsidP="00707327">
            <w:r w:rsidRPr="00C42111">
              <w:t>$13,349,028</w:t>
            </w:r>
          </w:p>
        </w:tc>
        <w:tc>
          <w:tcPr>
            <w:tcW w:w="0" w:type="auto"/>
            <w:gridSpan w:val="2"/>
            <w:vAlign w:val="center"/>
            <w:hideMark/>
          </w:tcPr>
          <w:p w14:paraId="11FFF06F" w14:textId="77777777" w:rsidR="00204525" w:rsidRPr="00C42111" w:rsidRDefault="00204525" w:rsidP="00707327">
            <w:r w:rsidRPr="00C42111">
              <w:t xml:space="preserve">     $9,039,844</w:t>
            </w:r>
          </w:p>
        </w:tc>
      </w:tr>
      <w:tr w:rsidR="00204525" w:rsidRPr="00E31DB9" w14:paraId="2DC49D2C" w14:textId="77777777" w:rsidTr="00707327">
        <w:trPr>
          <w:tblCellSpacing w:w="15" w:type="dxa"/>
        </w:trPr>
        <w:tc>
          <w:tcPr>
            <w:tcW w:w="0" w:type="auto"/>
            <w:vAlign w:val="center"/>
            <w:hideMark/>
          </w:tcPr>
          <w:p w14:paraId="7597BB03" w14:textId="77777777" w:rsidR="00204525" w:rsidRPr="00C42111" w:rsidRDefault="00204525" w:rsidP="00707327">
            <w:r w:rsidRPr="00C42111">
              <w:t>FY05</w:t>
            </w:r>
          </w:p>
        </w:tc>
        <w:tc>
          <w:tcPr>
            <w:tcW w:w="0" w:type="auto"/>
            <w:vAlign w:val="center"/>
            <w:hideMark/>
          </w:tcPr>
          <w:p w14:paraId="58EE5DB8" w14:textId="77777777" w:rsidR="00204525" w:rsidRPr="00C42111" w:rsidRDefault="00204525" w:rsidP="00707327">
            <w:r w:rsidRPr="00C42111">
              <w:t>$13,087,068</w:t>
            </w:r>
          </w:p>
        </w:tc>
        <w:tc>
          <w:tcPr>
            <w:tcW w:w="0" w:type="auto"/>
            <w:gridSpan w:val="2"/>
            <w:vAlign w:val="center"/>
            <w:hideMark/>
          </w:tcPr>
          <w:p w14:paraId="4B8E50F5" w14:textId="77777777" w:rsidR="00204525" w:rsidRPr="00C42111" w:rsidRDefault="00204525" w:rsidP="00707327">
            <w:r w:rsidRPr="00C42111">
              <w:t xml:space="preserve">     $8,539,844</w:t>
            </w:r>
          </w:p>
        </w:tc>
      </w:tr>
      <w:tr w:rsidR="00204525" w:rsidRPr="00E31DB9" w14:paraId="1CC94DF7" w14:textId="77777777" w:rsidTr="00707327">
        <w:trPr>
          <w:tblCellSpacing w:w="15" w:type="dxa"/>
        </w:trPr>
        <w:tc>
          <w:tcPr>
            <w:tcW w:w="0" w:type="auto"/>
            <w:vAlign w:val="center"/>
            <w:hideMark/>
          </w:tcPr>
          <w:p w14:paraId="6ACE767A" w14:textId="77777777" w:rsidR="00204525" w:rsidRPr="00C42111" w:rsidRDefault="00204525" w:rsidP="00707327">
            <w:r w:rsidRPr="00C42111">
              <w:t>FY04</w:t>
            </w:r>
          </w:p>
        </w:tc>
        <w:tc>
          <w:tcPr>
            <w:tcW w:w="0" w:type="auto"/>
            <w:vAlign w:val="center"/>
            <w:hideMark/>
          </w:tcPr>
          <w:p w14:paraId="0DA409D4" w14:textId="77777777" w:rsidR="00204525" w:rsidRPr="00C42111" w:rsidRDefault="00204525" w:rsidP="00707327">
            <w:r w:rsidRPr="00C42111">
              <w:t>$11,586,056</w:t>
            </w:r>
          </w:p>
        </w:tc>
        <w:tc>
          <w:tcPr>
            <w:tcW w:w="0" w:type="auto"/>
            <w:gridSpan w:val="2"/>
            <w:vAlign w:val="center"/>
            <w:hideMark/>
          </w:tcPr>
          <w:p w14:paraId="6919C5E2" w14:textId="77777777" w:rsidR="00204525" w:rsidRPr="00C42111" w:rsidRDefault="00204525" w:rsidP="00707327">
            <w:r w:rsidRPr="00C42111">
              <w:t xml:space="preserve">     $7,339,844</w:t>
            </w:r>
          </w:p>
        </w:tc>
      </w:tr>
      <w:tr w:rsidR="00204525" w:rsidRPr="00E31DB9" w14:paraId="07BA302E" w14:textId="77777777" w:rsidTr="00707327">
        <w:trPr>
          <w:tblCellSpacing w:w="15" w:type="dxa"/>
        </w:trPr>
        <w:tc>
          <w:tcPr>
            <w:tcW w:w="0" w:type="auto"/>
            <w:vAlign w:val="center"/>
            <w:hideMark/>
          </w:tcPr>
          <w:p w14:paraId="71C0AE8E" w14:textId="77777777" w:rsidR="00204525" w:rsidRPr="00C42111" w:rsidRDefault="00204525" w:rsidP="00707327">
            <w:r w:rsidRPr="00C42111">
              <w:t>FY03</w:t>
            </w:r>
          </w:p>
        </w:tc>
        <w:tc>
          <w:tcPr>
            <w:tcW w:w="0" w:type="auto"/>
            <w:vAlign w:val="center"/>
            <w:hideMark/>
          </w:tcPr>
          <w:p w14:paraId="07F575C6" w14:textId="77777777" w:rsidR="00204525" w:rsidRPr="00C42111" w:rsidRDefault="00204525" w:rsidP="00707327">
            <w:r w:rsidRPr="00C42111">
              <w:t>$12,633,770</w:t>
            </w:r>
          </w:p>
        </w:tc>
        <w:tc>
          <w:tcPr>
            <w:tcW w:w="0" w:type="auto"/>
            <w:gridSpan w:val="2"/>
            <w:vAlign w:val="center"/>
            <w:hideMark/>
          </w:tcPr>
          <w:p w14:paraId="6EB3EDE4" w14:textId="77777777" w:rsidR="00204525" w:rsidRPr="00C42111" w:rsidRDefault="00204525" w:rsidP="00707327">
            <w:r w:rsidRPr="00C42111">
              <w:t xml:space="preserve">     $7,830,844</w:t>
            </w:r>
          </w:p>
        </w:tc>
      </w:tr>
      <w:tr w:rsidR="00204525" w:rsidRPr="00E31DB9" w14:paraId="4FDEC0DA" w14:textId="77777777" w:rsidTr="00707327">
        <w:trPr>
          <w:tblCellSpacing w:w="15" w:type="dxa"/>
        </w:trPr>
        <w:tc>
          <w:tcPr>
            <w:tcW w:w="0" w:type="auto"/>
            <w:vAlign w:val="center"/>
            <w:hideMark/>
          </w:tcPr>
          <w:p w14:paraId="0CD6FB01" w14:textId="77777777" w:rsidR="00204525" w:rsidRPr="00C42111" w:rsidRDefault="00204525" w:rsidP="00707327">
            <w:r w:rsidRPr="00C42111">
              <w:t>FY02</w:t>
            </w:r>
          </w:p>
        </w:tc>
        <w:tc>
          <w:tcPr>
            <w:tcW w:w="0" w:type="auto"/>
            <w:vAlign w:val="center"/>
            <w:hideMark/>
          </w:tcPr>
          <w:p w14:paraId="2E6801DF" w14:textId="77777777" w:rsidR="00204525" w:rsidRPr="00C42111" w:rsidRDefault="00204525" w:rsidP="00707327">
            <w:r w:rsidRPr="00C42111">
              <w:t>$15,190,696</w:t>
            </w:r>
          </w:p>
        </w:tc>
        <w:tc>
          <w:tcPr>
            <w:tcW w:w="0" w:type="auto"/>
            <w:gridSpan w:val="2"/>
            <w:vAlign w:val="center"/>
            <w:hideMark/>
          </w:tcPr>
          <w:p w14:paraId="671C9DCD" w14:textId="77777777" w:rsidR="00204525" w:rsidRPr="00C42111" w:rsidRDefault="00204525" w:rsidP="00707327">
            <w:r w:rsidRPr="00C42111">
              <w:t xml:space="preserve">     $9,212,758</w:t>
            </w:r>
          </w:p>
        </w:tc>
      </w:tr>
      <w:tr w:rsidR="00204525" w:rsidRPr="00E31DB9" w14:paraId="7053C6E0" w14:textId="77777777" w:rsidTr="00707327">
        <w:trPr>
          <w:tblCellSpacing w:w="15" w:type="dxa"/>
        </w:trPr>
        <w:tc>
          <w:tcPr>
            <w:tcW w:w="0" w:type="auto"/>
            <w:vAlign w:val="center"/>
            <w:hideMark/>
          </w:tcPr>
          <w:p w14:paraId="2F993CF2" w14:textId="77777777" w:rsidR="00204525" w:rsidRPr="00C42111" w:rsidRDefault="00204525" w:rsidP="00707327">
            <w:r w:rsidRPr="00C42111">
              <w:t>FY01</w:t>
            </w:r>
          </w:p>
        </w:tc>
        <w:tc>
          <w:tcPr>
            <w:tcW w:w="0" w:type="auto"/>
            <w:vAlign w:val="center"/>
            <w:hideMark/>
          </w:tcPr>
          <w:p w14:paraId="24C3C9E9" w14:textId="77777777" w:rsidR="00204525" w:rsidRPr="00C42111" w:rsidRDefault="00204525" w:rsidP="00707327">
            <w:r w:rsidRPr="00C42111">
              <w:t>$16,696,503</w:t>
            </w:r>
          </w:p>
        </w:tc>
        <w:tc>
          <w:tcPr>
            <w:tcW w:w="0" w:type="auto"/>
            <w:gridSpan w:val="2"/>
            <w:vAlign w:val="center"/>
            <w:hideMark/>
          </w:tcPr>
          <w:p w14:paraId="0625B9C1" w14:textId="77777777" w:rsidR="00204525" w:rsidRPr="00C42111" w:rsidRDefault="00204525" w:rsidP="00707327">
            <w:r w:rsidRPr="00C42111">
              <w:t xml:space="preserve">     $9,949,804</w:t>
            </w:r>
          </w:p>
        </w:tc>
      </w:tr>
    </w:tbl>
    <w:p w14:paraId="038E8B5E" w14:textId="77777777" w:rsidR="00204525" w:rsidRDefault="00204525" w:rsidP="00204525">
      <w:pPr>
        <w:rPr>
          <w:sz w:val="24"/>
          <w:szCs w:val="24"/>
        </w:rPr>
      </w:pPr>
    </w:p>
    <w:p w14:paraId="59016E31" w14:textId="4E8947A6" w:rsidR="00204525" w:rsidRDefault="00204525" w:rsidP="00204525">
      <w:pPr>
        <w:rPr>
          <w:sz w:val="24"/>
          <w:szCs w:val="24"/>
        </w:rPr>
      </w:pPr>
      <w:r>
        <w:rPr>
          <w:sz w:val="24"/>
          <w:szCs w:val="24"/>
        </w:rPr>
        <w:t>Commissioners agreed to consider a five percent funding increase for all MBLC budget lines for the FY 2024 Legislative Agenda and to support a larger increase for the two Talking Book lines and the Technology and Resource Sharing line.</w:t>
      </w:r>
    </w:p>
    <w:p w14:paraId="26ED4085" w14:textId="77777777" w:rsidR="00204525" w:rsidRDefault="00204525" w:rsidP="00204525">
      <w:pPr>
        <w:rPr>
          <w:sz w:val="24"/>
          <w:szCs w:val="24"/>
        </w:rPr>
      </w:pPr>
    </w:p>
    <w:p w14:paraId="76D0E550" w14:textId="77777777" w:rsidR="00204525" w:rsidRDefault="00204525" w:rsidP="00204525">
      <w:pPr>
        <w:rPr>
          <w:sz w:val="24"/>
          <w:szCs w:val="24"/>
        </w:rPr>
      </w:pPr>
      <w:r>
        <w:rPr>
          <w:sz w:val="24"/>
          <w:szCs w:val="24"/>
        </w:rPr>
        <w:t>Discussion of the Legislative Agenda also focused on a Hearing about MBLC budget lines at the next monthly meeting in Worcester on September 1.</w:t>
      </w:r>
    </w:p>
    <w:p w14:paraId="46FA1457" w14:textId="77777777" w:rsidR="00204525" w:rsidRDefault="00204525" w:rsidP="00204525">
      <w:pPr>
        <w:rPr>
          <w:sz w:val="24"/>
          <w:szCs w:val="24"/>
        </w:rPr>
      </w:pPr>
    </w:p>
    <w:p w14:paraId="02EB2533" w14:textId="77777777" w:rsidR="00204525" w:rsidRPr="0086340D" w:rsidRDefault="00204525" w:rsidP="00204525">
      <w:pPr>
        <w:widowControl/>
        <w:autoSpaceDE/>
        <w:autoSpaceDN/>
        <w:adjustRightInd/>
        <w:spacing w:line="276" w:lineRule="auto"/>
        <w:contextualSpacing/>
        <w:rPr>
          <w:b/>
          <w:caps/>
          <w:sz w:val="24"/>
          <w:szCs w:val="24"/>
        </w:rPr>
      </w:pPr>
      <w:r>
        <w:rPr>
          <w:b/>
          <w:caps/>
          <w:sz w:val="24"/>
          <w:szCs w:val="24"/>
        </w:rPr>
        <w:t xml:space="preserve">Consideration of reappointments to the public relations committee </w:t>
      </w:r>
    </w:p>
    <w:p w14:paraId="11FED5F8" w14:textId="77777777" w:rsidR="00204525" w:rsidRPr="0086340D" w:rsidRDefault="00204525" w:rsidP="00204525">
      <w:pPr>
        <w:rPr>
          <w:b/>
          <w:bCs/>
          <w:sz w:val="24"/>
          <w:szCs w:val="24"/>
        </w:rPr>
      </w:pPr>
    </w:p>
    <w:p w14:paraId="786346A9" w14:textId="77777777" w:rsidR="00204525" w:rsidRDefault="00204525" w:rsidP="00204525">
      <w:pPr>
        <w:rPr>
          <w:sz w:val="24"/>
          <w:szCs w:val="24"/>
        </w:rPr>
      </w:pPr>
      <w:r w:rsidRPr="00E6393C">
        <w:rPr>
          <w:sz w:val="24"/>
          <w:szCs w:val="24"/>
        </w:rPr>
        <w:t>Celeste Bruno, Communications Director presen</w:t>
      </w:r>
      <w:r>
        <w:rPr>
          <w:sz w:val="24"/>
          <w:szCs w:val="24"/>
        </w:rPr>
        <w:t>ted the reappointments to the Board.</w:t>
      </w:r>
    </w:p>
    <w:p w14:paraId="139AC1C0" w14:textId="77777777" w:rsidR="00204525" w:rsidRDefault="00204525" w:rsidP="00204525">
      <w:pPr>
        <w:rPr>
          <w:sz w:val="24"/>
          <w:szCs w:val="24"/>
        </w:rPr>
      </w:pPr>
    </w:p>
    <w:p w14:paraId="33079C12" w14:textId="77777777" w:rsidR="00204525" w:rsidRDefault="00204525" w:rsidP="00204525">
      <w:pPr>
        <w:rPr>
          <w:sz w:val="24"/>
          <w:szCs w:val="24"/>
        </w:rPr>
      </w:pPr>
      <w:bookmarkStart w:id="2" w:name="_Hlk109741353"/>
      <w:r>
        <w:rPr>
          <w:sz w:val="24"/>
          <w:szCs w:val="24"/>
        </w:rPr>
        <w:t>I would like to m</w:t>
      </w:r>
      <w:r w:rsidRPr="000E55F5">
        <w:rPr>
          <w:sz w:val="24"/>
          <w:szCs w:val="24"/>
        </w:rPr>
        <w:t xml:space="preserve">ention some of our accomplishments that occurred while a global pandemic shut down in-person services and changed the way we do business. We found new ways to promote databases and eBooks, developed materials in 11 languages to support the statewide hotspot program, and helped launch the state’s first ever comprehensive calendar of virtual events. We conducted our first ever widespread patron and non-patron survey reaching more than 1,000 people and we used the results to develop a new three-year plan. We created what some would argue are the best legislative agendas to come out of the MBLC and we included legislative sheets for our school colleagues. Materials we create are now tested by a </w:t>
      </w:r>
      <w:proofErr w:type="gramStart"/>
      <w:r w:rsidRPr="000E55F5">
        <w:rPr>
          <w:sz w:val="24"/>
          <w:szCs w:val="24"/>
        </w:rPr>
        <w:t>90 person</w:t>
      </w:r>
      <w:proofErr w:type="gramEnd"/>
      <w:r w:rsidRPr="000E55F5">
        <w:rPr>
          <w:sz w:val="24"/>
          <w:szCs w:val="24"/>
        </w:rPr>
        <w:t xml:space="preserve"> patron focus group and are used by libraries and residents across the state. National and local events caused used to reflect on how we do our work and led us to participate in Inclusive Marketing for Equity in Library Services with Dr. Sonya Grier, Professor of Marketing at Kogod School of Business at American University. We’re using what we’ve learned to create equity recommendations for the MBLC. And with that, I ask you to consider reappointments to the committee.</w:t>
      </w:r>
    </w:p>
    <w:p w14:paraId="45FB36A8" w14:textId="77777777" w:rsidR="00204525" w:rsidRDefault="00204525" w:rsidP="00204525">
      <w:pPr>
        <w:rPr>
          <w:sz w:val="24"/>
          <w:szCs w:val="24"/>
        </w:rPr>
      </w:pPr>
    </w:p>
    <w:p w14:paraId="516C95E2" w14:textId="77777777" w:rsidR="00204525" w:rsidRDefault="00204525" w:rsidP="00204525">
      <w:pPr>
        <w:pStyle w:val="Default"/>
        <w:rPr>
          <w:rFonts w:ascii="Times New Roman" w:hAnsi="Times New Roman" w:cs="Times New Roman"/>
        </w:rPr>
      </w:pPr>
      <w:r w:rsidRPr="008449BA">
        <w:rPr>
          <w:rFonts w:ascii="Times New Roman" w:hAnsi="Times New Roman" w:cs="Times New Roman"/>
        </w:rPr>
        <w:t xml:space="preserve">Members up for reappointment are Jason Homer, Director of the Worcester Public Library; Jeanette Lundgren, Executive Director of the CW/MARS Library Network; Olivia Melo, Director of the New Bedford Public Library, and Georgina </w:t>
      </w:r>
      <w:proofErr w:type="spellStart"/>
      <w:r w:rsidRPr="008449BA">
        <w:rPr>
          <w:rFonts w:ascii="Times New Roman" w:hAnsi="Times New Roman" w:cs="Times New Roman"/>
        </w:rPr>
        <w:t>Trebbe</w:t>
      </w:r>
      <w:proofErr w:type="spellEnd"/>
      <w:r w:rsidRPr="008449BA">
        <w:rPr>
          <w:rFonts w:ascii="Times New Roman" w:hAnsi="Times New Roman" w:cs="Times New Roman"/>
        </w:rPr>
        <w:t xml:space="preserve"> Information Specialist, </w:t>
      </w:r>
      <w:proofErr w:type="spellStart"/>
      <w:r w:rsidRPr="008449BA">
        <w:rPr>
          <w:rFonts w:ascii="Times New Roman" w:hAnsi="Times New Roman" w:cs="Times New Roman"/>
        </w:rPr>
        <w:t>Minnechaug</w:t>
      </w:r>
      <w:proofErr w:type="spellEnd"/>
      <w:r w:rsidRPr="008449BA">
        <w:rPr>
          <w:rFonts w:ascii="Times New Roman" w:hAnsi="Times New Roman" w:cs="Times New Roman"/>
        </w:rPr>
        <w:t xml:space="preserve"> Regional High School in Wilbraham, would like to be reappointed to serve on the statewide Public Relations Advisory Committee. </w:t>
      </w:r>
    </w:p>
    <w:p w14:paraId="4DBEEA8C" w14:textId="77777777" w:rsidR="00204525" w:rsidRDefault="00204525" w:rsidP="00204525">
      <w:pPr>
        <w:pStyle w:val="Default"/>
        <w:rPr>
          <w:rFonts w:ascii="Times New Roman" w:hAnsi="Times New Roman" w:cs="Times New Roman"/>
        </w:rPr>
      </w:pPr>
    </w:p>
    <w:p w14:paraId="3038E8D5" w14:textId="77777777" w:rsidR="00204525" w:rsidRPr="0059369F" w:rsidRDefault="00204525" w:rsidP="00204525">
      <w:pPr>
        <w:rPr>
          <w:sz w:val="24"/>
          <w:szCs w:val="24"/>
          <w:u w:val="single"/>
        </w:rPr>
      </w:pPr>
      <w:r w:rsidRPr="0059369F">
        <w:rPr>
          <w:sz w:val="24"/>
          <w:szCs w:val="24"/>
        </w:rPr>
        <w:t xml:space="preserve">Commissioner Comeau moved and Commissioner Biancolo seconded that </w:t>
      </w:r>
      <w:r w:rsidRPr="0059369F">
        <w:rPr>
          <w:sz w:val="24"/>
          <w:szCs w:val="24"/>
          <w:u w:val="single"/>
        </w:rPr>
        <w:t xml:space="preserve">the Massachusetts Board of Library Commissioners reappoints Jason Homer, Director of the Worcester Public </w:t>
      </w:r>
      <w:r w:rsidRPr="0059369F">
        <w:rPr>
          <w:sz w:val="24"/>
          <w:szCs w:val="24"/>
          <w:u w:val="single"/>
        </w:rPr>
        <w:lastRenderedPageBreak/>
        <w:t xml:space="preserve">Library; Jeanette Lundgren, Executive Director of the CW/MARS Library Network; Olivia Melo, Director of the New Bedford Public Library, and Georgina </w:t>
      </w:r>
      <w:proofErr w:type="spellStart"/>
      <w:r w:rsidRPr="0059369F">
        <w:rPr>
          <w:sz w:val="24"/>
          <w:szCs w:val="24"/>
          <w:u w:val="single"/>
        </w:rPr>
        <w:t>Trebbe</w:t>
      </w:r>
      <w:proofErr w:type="spellEnd"/>
      <w:r w:rsidRPr="0059369F">
        <w:rPr>
          <w:sz w:val="24"/>
          <w:szCs w:val="24"/>
          <w:u w:val="single"/>
        </w:rPr>
        <w:t xml:space="preserve"> Information Specialist, </w:t>
      </w:r>
      <w:proofErr w:type="spellStart"/>
      <w:r w:rsidRPr="0059369F">
        <w:rPr>
          <w:sz w:val="24"/>
          <w:szCs w:val="24"/>
          <w:u w:val="single"/>
        </w:rPr>
        <w:t>Minnechaug</w:t>
      </w:r>
      <w:proofErr w:type="spellEnd"/>
      <w:r w:rsidRPr="0059369F">
        <w:rPr>
          <w:sz w:val="24"/>
          <w:szCs w:val="24"/>
          <w:u w:val="single"/>
        </w:rPr>
        <w:t xml:space="preserve"> Regional High School in Wilbraham to serve on the statewide Public Relations Advisory Committee for a two-year term ending in June, 2024.</w:t>
      </w:r>
    </w:p>
    <w:p w14:paraId="12490368" w14:textId="77777777" w:rsidR="00204525" w:rsidRPr="008449BA" w:rsidRDefault="00204525" w:rsidP="00204525">
      <w:pPr>
        <w:pStyle w:val="Default"/>
        <w:rPr>
          <w:rFonts w:ascii="Times New Roman" w:hAnsi="Times New Roman" w:cs="Times New Roman"/>
        </w:rPr>
      </w:pPr>
    </w:p>
    <w:bookmarkEnd w:id="2"/>
    <w:p w14:paraId="16145FF6" w14:textId="77777777" w:rsidR="00204525" w:rsidRPr="00605F4A" w:rsidRDefault="00204525" w:rsidP="00204525">
      <w:pPr>
        <w:rPr>
          <w:b/>
          <w:bCs/>
          <w:sz w:val="24"/>
          <w:szCs w:val="24"/>
        </w:rPr>
      </w:pPr>
      <w:r w:rsidRPr="00605F4A">
        <w:rPr>
          <w:b/>
          <w:bCs/>
          <w:sz w:val="24"/>
          <w:szCs w:val="24"/>
        </w:rPr>
        <w:t xml:space="preserve">Hearing no objection, Chair </w:t>
      </w:r>
      <w:r>
        <w:rPr>
          <w:b/>
          <w:bCs/>
          <w:sz w:val="24"/>
          <w:szCs w:val="24"/>
        </w:rPr>
        <w:t xml:space="preserve">Conrad </w:t>
      </w:r>
      <w:r w:rsidRPr="00605F4A">
        <w:rPr>
          <w:b/>
          <w:bCs/>
          <w:sz w:val="24"/>
          <w:szCs w:val="24"/>
        </w:rPr>
        <w:t>declared the motion passed under the consent agenda.  </w:t>
      </w:r>
    </w:p>
    <w:p w14:paraId="26B2162B" w14:textId="77777777" w:rsidR="00204525" w:rsidRPr="00605F4A" w:rsidRDefault="00204525" w:rsidP="00204525">
      <w:pPr>
        <w:rPr>
          <w:sz w:val="24"/>
          <w:szCs w:val="24"/>
        </w:rPr>
      </w:pPr>
    </w:p>
    <w:p w14:paraId="19093322" w14:textId="77777777" w:rsidR="00204525" w:rsidRPr="001C0DB1" w:rsidRDefault="00204525" w:rsidP="00204525">
      <w:pPr>
        <w:jc w:val="both"/>
        <w:rPr>
          <w:b/>
          <w:caps/>
          <w:sz w:val="24"/>
          <w:szCs w:val="24"/>
        </w:rPr>
      </w:pPr>
      <w:r w:rsidRPr="001C0DB1">
        <w:rPr>
          <w:b/>
          <w:caps/>
          <w:sz w:val="24"/>
          <w:szCs w:val="24"/>
        </w:rPr>
        <w:t>Preliminary discussion of the FY2024 Legislative Agenda</w:t>
      </w:r>
    </w:p>
    <w:p w14:paraId="10FB6C15" w14:textId="77777777" w:rsidR="00204525" w:rsidRDefault="00204525" w:rsidP="00204525">
      <w:pPr>
        <w:jc w:val="both"/>
        <w:rPr>
          <w:b/>
          <w:sz w:val="24"/>
          <w:szCs w:val="24"/>
        </w:rPr>
      </w:pPr>
    </w:p>
    <w:p w14:paraId="186E151B" w14:textId="77777777" w:rsidR="00204525" w:rsidRDefault="00204525" w:rsidP="00204525">
      <w:pPr>
        <w:jc w:val="both"/>
        <w:rPr>
          <w:bCs/>
          <w:sz w:val="24"/>
          <w:szCs w:val="24"/>
        </w:rPr>
      </w:pPr>
    </w:p>
    <w:p w14:paraId="522C7E7B" w14:textId="77777777" w:rsidR="00204525" w:rsidRDefault="00204525" w:rsidP="00204525">
      <w:pPr>
        <w:jc w:val="both"/>
        <w:rPr>
          <w:bCs/>
          <w:sz w:val="24"/>
          <w:szCs w:val="24"/>
        </w:rPr>
      </w:pPr>
      <w:r w:rsidRPr="00824B2D">
        <w:rPr>
          <w:bCs/>
          <w:sz w:val="24"/>
          <w:szCs w:val="24"/>
        </w:rPr>
        <w:t xml:space="preserve">Director James Lonergan and Head of State Programs, Mary Rose Quinn started the preliminary discussion of the FY2024 Legislative Agenda.  </w:t>
      </w:r>
      <w:r>
        <w:rPr>
          <w:bCs/>
          <w:sz w:val="24"/>
          <w:szCs w:val="24"/>
        </w:rPr>
        <w:t xml:space="preserve">They stated that due to inflation there would be a request for a minimum 5% increase to all line items across the board. </w:t>
      </w:r>
    </w:p>
    <w:p w14:paraId="0FFD0E14" w14:textId="77777777" w:rsidR="00204525" w:rsidRDefault="00204525" w:rsidP="00204525">
      <w:pPr>
        <w:jc w:val="both"/>
        <w:rPr>
          <w:bCs/>
          <w:sz w:val="24"/>
          <w:szCs w:val="24"/>
        </w:rPr>
      </w:pPr>
    </w:p>
    <w:p w14:paraId="7A11BD20" w14:textId="77777777" w:rsidR="00204525" w:rsidRDefault="00204525" w:rsidP="00204525">
      <w:pPr>
        <w:jc w:val="both"/>
        <w:rPr>
          <w:bCs/>
          <w:sz w:val="24"/>
          <w:szCs w:val="24"/>
        </w:rPr>
      </w:pPr>
      <w:r>
        <w:rPr>
          <w:bCs/>
          <w:sz w:val="24"/>
          <w:szCs w:val="24"/>
        </w:rPr>
        <w:t xml:space="preserve">The primary focus of this upcoming legislative agenda will be 7000-9506, Library Technology and Resource Sharing and the two Talking Book lines, 7000-9402 Talking Book Worcester and 7000-9406 Talking Book and Machine Lending Perkins. </w:t>
      </w:r>
    </w:p>
    <w:p w14:paraId="159166BE" w14:textId="77777777" w:rsidR="00204525" w:rsidRDefault="00204525" w:rsidP="00204525">
      <w:pPr>
        <w:jc w:val="both"/>
        <w:rPr>
          <w:bCs/>
          <w:sz w:val="24"/>
          <w:szCs w:val="24"/>
        </w:rPr>
      </w:pPr>
    </w:p>
    <w:p w14:paraId="061F5314" w14:textId="77777777" w:rsidR="00204525" w:rsidRPr="00824B2D" w:rsidRDefault="00204525" w:rsidP="00204525">
      <w:pPr>
        <w:jc w:val="both"/>
        <w:rPr>
          <w:bCs/>
          <w:sz w:val="24"/>
          <w:szCs w:val="24"/>
        </w:rPr>
      </w:pPr>
      <w:r>
        <w:rPr>
          <w:bCs/>
          <w:sz w:val="24"/>
          <w:szCs w:val="24"/>
        </w:rPr>
        <w:t xml:space="preserve">All affiliates will be invited to the September 1 Board Meeting that will be held at the Worcester Public Library and will be given time to speak and express their thoughts on the FY2024 Legislative Agenda. </w:t>
      </w:r>
    </w:p>
    <w:p w14:paraId="7AC2E7C0" w14:textId="77777777" w:rsidR="00204525" w:rsidRDefault="00204525" w:rsidP="00204525">
      <w:pPr>
        <w:jc w:val="both"/>
        <w:rPr>
          <w:b/>
          <w:sz w:val="24"/>
          <w:szCs w:val="24"/>
        </w:rPr>
      </w:pPr>
    </w:p>
    <w:p w14:paraId="2241A783" w14:textId="77777777" w:rsidR="00204525" w:rsidRPr="00F132EC" w:rsidRDefault="00204525" w:rsidP="00204525">
      <w:pPr>
        <w:jc w:val="both"/>
        <w:rPr>
          <w:b/>
          <w:caps/>
          <w:sz w:val="24"/>
          <w:szCs w:val="24"/>
        </w:rPr>
      </w:pPr>
      <w:r w:rsidRPr="00F132EC">
        <w:rPr>
          <w:b/>
          <w:caps/>
          <w:sz w:val="24"/>
          <w:szCs w:val="24"/>
        </w:rPr>
        <w:t>Report from the Massachusetts Library System (MLS)</w:t>
      </w:r>
    </w:p>
    <w:p w14:paraId="4BC422AF" w14:textId="77777777" w:rsidR="00204525" w:rsidRDefault="00204525" w:rsidP="00204525">
      <w:pPr>
        <w:jc w:val="both"/>
        <w:rPr>
          <w:b/>
          <w:sz w:val="24"/>
          <w:szCs w:val="24"/>
        </w:rPr>
      </w:pPr>
    </w:p>
    <w:p w14:paraId="3E736219" w14:textId="77777777" w:rsidR="00204525" w:rsidRDefault="00204525" w:rsidP="00204525">
      <w:pPr>
        <w:jc w:val="both"/>
        <w:rPr>
          <w:b/>
          <w:sz w:val="24"/>
          <w:szCs w:val="24"/>
        </w:rPr>
      </w:pPr>
      <w:r w:rsidRPr="006162B5">
        <w:rPr>
          <w:bCs/>
          <w:sz w:val="24"/>
          <w:szCs w:val="24"/>
        </w:rPr>
        <w:t xml:space="preserve">Terry </w:t>
      </w:r>
      <w:proofErr w:type="spellStart"/>
      <w:r w:rsidRPr="006162B5">
        <w:rPr>
          <w:bCs/>
          <w:sz w:val="24"/>
          <w:szCs w:val="24"/>
        </w:rPr>
        <w:t>McQuown</w:t>
      </w:r>
      <w:proofErr w:type="spellEnd"/>
      <w:r w:rsidRPr="006162B5">
        <w:rPr>
          <w:bCs/>
          <w:sz w:val="24"/>
          <w:szCs w:val="24"/>
        </w:rPr>
        <w:t>, Consulting &amp; Training Services Director</w:t>
      </w:r>
      <w:r>
        <w:rPr>
          <w:bCs/>
          <w:sz w:val="24"/>
          <w:szCs w:val="24"/>
        </w:rPr>
        <w:t xml:space="preserve"> presented the following report to the Board. </w:t>
      </w:r>
    </w:p>
    <w:p w14:paraId="6B8740B5" w14:textId="77777777" w:rsidR="00204525" w:rsidRDefault="00204525" w:rsidP="00204525">
      <w:pPr>
        <w:jc w:val="both"/>
        <w:rPr>
          <w:b/>
          <w:sz w:val="24"/>
          <w:szCs w:val="24"/>
        </w:rPr>
      </w:pPr>
    </w:p>
    <w:p w14:paraId="3ECA419C" w14:textId="77777777" w:rsidR="00204525" w:rsidRPr="00FE753F" w:rsidRDefault="00204525" w:rsidP="00204525">
      <w:pPr>
        <w:spacing w:line="276" w:lineRule="auto"/>
        <w:rPr>
          <w:rFonts w:eastAsia="Raleway"/>
          <w:sz w:val="24"/>
          <w:szCs w:val="24"/>
        </w:rPr>
      </w:pPr>
      <w:r w:rsidRPr="00FE753F">
        <w:rPr>
          <w:rFonts w:eastAsia="Raleway"/>
          <w:b/>
          <w:sz w:val="24"/>
          <w:szCs w:val="24"/>
          <w:u w:val="single"/>
        </w:rPr>
        <w:t>Strategic Initiative 1</w:t>
      </w:r>
      <w:r w:rsidRPr="00FE753F">
        <w:rPr>
          <w:rFonts w:eastAsia="Raleway"/>
          <w:sz w:val="24"/>
          <w:szCs w:val="24"/>
          <w:u w:val="single"/>
        </w:rPr>
        <w:br/>
      </w:r>
      <w:r w:rsidRPr="00FE753F">
        <w:rPr>
          <w:rFonts w:eastAsia="Raleway"/>
          <w:sz w:val="24"/>
          <w:szCs w:val="24"/>
        </w:rPr>
        <w:t>MLS ensures its services are sustainable, prioritize member needs, and equitably serve all member types.</w:t>
      </w:r>
    </w:p>
    <w:p w14:paraId="7043E033" w14:textId="77777777" w:rsidR="00204525" w:rsidRPr="00FE753F" w:rsidRDefault="00204525" w:rsidP="00204525">
      <w:pPr>
        <w:rPr>
          <w:sz w:val="24"/>
          <w:szCs w:val="24"/>
        </w:rPr>
      </w:pPr>
    </w:p>
    <w:tbl>
      <w:tblPr>
        <w:tblW w:w="1022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595"/>
        <w:gridCol w:w="3168"/>
      </w:tblGrid>
      <w:tr w:rsidR="00204525" w:rsidRPr="00FE753F" w14:paraId="1FAE08BA" w14:textId="77777777" w:rsidTr="00707327">
        <w:trPr>
          <w:trHeight w:val="432"/>
        </w:trPr>
        <w:tc>
          <w:tcPr>
            <w:tcW w:w="1872" w:type="dxa"/>
            <w:shd w:val="clear" w:color="auto" w:fill="auto"/>
            <w:tcMar>
              <w:top w:w="100" w:type="dxa"/>
              <w:left w:w="100" w:type="dxa"/>
              <w:bottom w:w="100" w:type="dxa"/>
              <w:right w:w="100" w:type="dxa"/>
            </w:tcMar>
          </w:tcPr>
          <w:p w14:paraId="76FCFF42" w14:textId="77777777" w:rsidR="00204525" w:rsidRPr="00FE753F" w:rsidRDefault="00204525" w:rsidP="00707327">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62D97532" w14:textId="77777777" w:rsidR="00204525" w:rsidRPr="00FE753F" w:rsidRDefault="00204525" w:rsidP="00707327">
            <w:pPr>
              <w:rPr>
                <w:rFonts w:eastAsia="Raleway"/>
                <w:sz w:val="24"/>
                <w:szCs w:val="24"/>
              </w:rPr>
            </w:pPr>
            <w:r w:rsidRPr="00FE753F">
              <w:rPr>
                <w:rFonts w:eastAsia="Raleway"/>
                <w:sz w:val="24"/>
                <w:szCs w:val="24"/>
              </w:rPr>
              <w:t>Actions</w:t>
            </w:r>
          </w:p>
        </w:tc>
        <w:tc>
          <w:tcPr>
            <w:tcW w:w="2595" w:type="dxa"/>
            <w:shd w:val="clear" w:color="auto" w:fill="auto"/>
            <w:tcMar>
              <w:top w:w="100" w:type="dxa"/>
              <w:left w:w="100" w:type="dxa"/>
              <w:bottom w:w="100" w:type="dxa"/>
              <w:right w:w="100" w:type="dxa"/>
            </w:tcMar>
          </w:tcPr>
          <w:p w14:paraId="4B71E07F" w14:textId="77777777" w:rsidR="00204525" w:rsidRPr="00FE753F" w:rsidRDefault="00204525" w:rsidP="00707327">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6ABE401A" w14:textId="77777777" w:rsidR="00204525" w:rsidRPr="00FE753F" w:rsidRDefault="00204525" w:rsidP="00707327">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204525" w:rsidRPr="00FE753F" w14:paraId="72D59912" w14:textId="77777777" w:rsidTr="00707327">
        <w:trPr>
          <w:trHeight w:val="2440"/>
        </w:trPr>
        <w:tc>
          <w:tcPr>
            <w:tcW w:w="1872" w:type="dxa"/>
            <w:shd w:val="clear" w:color="auto" w:fill="auto"/>
            <w:tcMar>
              <w:top w:w="100" w:type="dxa"/>
              <w:left w:w="100" w:type="dxa"/>
              <w:bottom w:w="100" w:type="dxa"/>
              <w:right w:w="100" w:type="dxa"/>
            </w:tcMar>
          </w:tcPr>
          <w:p w14:paraId="729194E5" w14:textId="77777777" w:rsidR="00204525" w:rsidRPr="00FE753F" w:rsidRDefault="00204525" w:rsidP="00707327">
            <w:pPr>
              <w:rPr>
                <w:sz w:val="24"/>
                <w:szCs w:val="24"/>
              </w:rPr>
            </w:pPr>
            <w:r w:rsidRPr="00FE753F">
              <w:rPr>
                <w:sz w:val="24"/>
                <w:szCs w:val="24"/>
              </w:rPr>
              <w:t>MLS ensures service value to all member types.</w:t>
            </w:r>
          </w:p>
        </w:tc>
        <w:tc>
          <w:tcPr>
            <w:tcW w:w="2592" w:type="dxa"/>
            <w:shd w:val="clear" w:color="auto" w:fill="auto"/>
            <w:tcMar>
              <w:top w:w="100" w:type="dxa"/>
              <w:left w:w="100" w:type="dxa"/>
              <w:bottom w:w="100" w:type="dxa"/>
              <w:right w:w="100" w:type="dxa"/>
            </w:tcMar>
          </w:tcPr>
          <w:p w14:paraId="560A006A" w14:textId="77777777" w:rsidR="00204525" w:rsidRPr="00FE753F" w:rsidRDefault="00204525" w:rsidP="00707327">
            <w:pPr>
              <w:spacing w:line="276" w:lineRule="auto"/>
              <w:rPr>
                <w:sz w:val="24"/>
                <w:szCs w:val="24"/>
              </w:rPr>
            </w:pPr>
            <w:r w:rsidRPr="00FE753F">
              <w:rPr>
                <w:sz w:val="24"/>
                <w:szCs w:val="24"/>
              </w:rPr>
              <w:t>●MLS will develop a guide to its levels of services, clarifying what benefits are available to each member type; the guide will be shared broadly and in several formats.</w:t>
            </w:r>
          </w:p>
        </w:tc>
        <w:tc>
          <w:tcPr>
            <w:tcW w:w="2595" w:type="dxa"/>
            <w:shd w:val="clear" w:color="auto" w:fill="auto"/>
            <w:tcMar>
              <w:top w:w="100" w:type="dxa"/>
              <w:left w:w="100" w:type="dxa"/>
              <w:bottom w:w="100" w:type="dxa"/>
              <w:right w:w="100" w:type="dxa"/>
            </w:tcMar>
          </w:tcPr>
          <w:p w14:paraId="58BEB9A6" w14:textId="77777777" w:rsidR="00204525" w:rsidRPr="00FE753F" w:rsidRDefault="00204525" w:rsidP="00707327">
            <w:pPr>
              <w:rPr>
                <w:i/>
                <w:sz w:val="24"/>
                <w:szCs w:val="24"/>
              </w:rPr>
            </w:pPr>
            <w:r w:rsidRPr="00FE753F">
              <w:rPr>
                <w:i/>
                <w:sz w:val="24"/>
                <w:szCs w:val="24"/>
              </w:rPr>
              <w:t>Member library staff at a broad level will have a greater understanding of MLS services and resources.</w:t>
            </w:r>
          </w:p>
          <w:p w14:paraId="27E4F8A9" w14:textId="77777777" w:rsidR="00204525" w:rsidRPr="00FE753F" w:rsidRDefault="00204525" w:rsidP="00707327">
            <w:pPr>
              <w:rPr>
                <w:i/>
                <w:sz w:val="24"/>
                <w:szCs w:val="24"/>
              </w:rPr>
            </w:pPr>
          </w:p>
          <w:p w14:paraId="16243FB1" w14:textId="77777777" w:rsidR="00204525" w:rsidRPr="00FE753F" w:rsidRDefault="00204525" w:rsidP="00707327">
            <w:pPr>
              <w:rPr>
                <w:i/>
                <w:sz w:val="24"/>
                <w:szCs w:val="24"/>
              </w:rPr>
            </w:pPr>
          </w:p>
        </w:tc>
        <w:tc>
          <w:tcPr>
            <w:tcW w:w="3168" w:type="dxa"/>
          </w:tcPr>
          <w:p w14:paraId="07AC2A0B" w14:textId="77777777" w:rsidR="00204525" w:rsidRPr="00FE753F" w:rsidRDefault="00204525" w:rsidP="00707327">
            <w:pPr>
              <w:pBdr>
                <w:top w:val="nil"/>
                <w:left w:val="nil"/>
                <w:bottom w:val="nil"/>
                <w:right w:val="nil"/>
                <w:between w:val="nil"/>
              </w:pBdr>
              <w:rPr>
                <w:sz w:val="24"/>
                <w:szCs w:val="24"/>
              </w:rPr>
            </w:pPr>
            <w:r w:rsidRPr="00FE753F">
              <w:rPr>
                <w:sz w:val="24"/>
                <w:szCs w:val="24"/>
              </w:rPr>
              <w:t>●Michelle Eberle hosted a webinar on intellectual freedom that was presented by Martin Garn</w:t>
            </w:r>
            <w:r>
              <w:rPr>
                <w:sz w:val="24"/>
                <w:szCs w:val="24"/>
              </w:rPr>
              <w:t>e</w:t>
            </w:r>
            <w:r w:rsidRPr="00FE753F">
              <w:rPr>
                <w:sz w:val="24"/>
                <w:szCs w:val="24"/>
              </w:rPr>
              <w:t>r (the Director of the Amherst College Library).</w:t>
            </w:r>
          </w:p>
        </w:tc>
      </w:tr>
      <w:tr w:rsidR="00204525" w:rsidRPr="00FE753F" w14:paraId="35A83D1E" w14:textId="77777777" w:rsidTr="00707327">
        <w:trPr>
          <w:trHeight w:val="1856"/>
        </w:trPr>
        <w:tc>
          <w:tcPr>
            <w:tcW w:w="1872" w:type="dxa"/>
            <w:shd w:val="clear" w:color="auto" w:fill="auto"/>
            <w:tcMar>
              <w:top w:w="100" w:type="dxa"/>
              <w:left w:w="100" w:type="dxa"/>
              <w:bottom w:w="100" w:type="dxa"/>
              <w:right w:w="100" w:type="dxa"/>
            </w:tcMar>
          </w:tcPr>
          <w:p w14:paraId="075E46C5" w14:textId="77777777" w:rsidR="00204525" w:rsidRPr="00FE753F" w:rsidRDefault="00204525" w:rsidP="00707327">
            <w:pPr>
              <w:rPr>
                <w:b/>
                <w:sz w:val="24"/>
                <w:szCs w:val="24"/>
              </w:rPr>
            </w:pPr>
            <w:r w:rsidRPr="00FE753F">
              <w:rPr>
                <w:sz w:val="24"/>
                <w:szCs w:val="24"/>
              </w:rPr>
              <w:lastRenderedPageBreak/>
              <w:t xml:space="preserve">MLS will continue to strengthen its partnerships and collaborations to allow MLS to focus on what it does uniquely well. </w:t>
            </w:r>
          </w:p>
        </w:tc>
        <w:tc>
          <w:tcPr>
            <w:tcW w:w="2592" w:type="dxa"/>
            <w:shd w:val="clear" w:color="auto" w:fill="auto"/>
            <w:tcMar>
              <w:top w:w="100" w:type="dxa"/>
              <w:left w:w="100" w:type="dxa"/>
              <w:bottom w:w="100" w:type="dxa"/>
              <w:right w:w="100" w:type="dxa"/>
            </w:tcMar>
          </w:tcPr>
          <w:p w14:paraId="46CDB787" w14:textId="77777777" w:rsidR="00204525" w:rsidRPr="00FE753F" w:rsidRDefault="00204525" w:rsidP="00707327">
            <w:pPr>
              <w:rPr>
                <w:sz w:val="24"/>
                <w:szCs w:val="24"/>
              </w:rPr>
            </w:pPr>
            <w:r w:rsidRPr="00FE753F">
              <w:rPr>
                <w:sz w:val="24"/>
                <w:szCs w:val="24"/>
              </w:rPr>
              <w:t xml:space="preserve">●MLS will establish a partnership process, including a rubric, liaisons, expectations, </w:t>
            </w:r>
            <w:proofErr w:type="gramStart"/>
            <w:r w:rsidRPr="00FE753F">
              <w:rPr>
                <w:sz w:val="24"/>
                <w:szCs w:val="24"/>
              </w:rPr>
              <w:t>policy</w:t>
            </w:r>
            <w:proofErr w:type="gramEnd"/>
            <w:r w:rsidRPr="00FE753F">
              <w:rPr>
                <w:sz w:val="24"/>
                <w:szCs w:val="24"/>
              </w:rPr>
              <w:t xml:space="preserve"> and evaluations of current and new partnerships for opportunities and overlap. </w:t>
            </w:r>
          </w:p>
          <w:p w14:paraId="5D068637" w14:textId="77777777" w:rsidR="00204525" w:rsidRPr="00FE753F" w:rsidRDefault="00204525" w:rsidP="00707327">
            <w:pPr>
              <w:ind w:left="1440"/>
              <w:rPr>
                <w:sz w:val="24"/>
                <w:szCs w:val="24"/>
              </w:rPr>
            </w:pPr>
          </w:p>
        </w:tc>
        <w:tc>
          <w:tcPr>
            <w:tcW w:w="2595" w:type="dxa"/>
            <w:shd w:val="clear" w:color="auto" w:fill="auto"/>
            <w:tcMar>
              <w:top w:w="100" w:type="dxa"/>
              <w:left w:w="100" w:type="dxa"/>
              <w:bottom w:w="100" w:type="dxa"/>
              <w:right w:w="100" w:type="dxa"/>
            </w:tcMar>
          </w:tcPr>
          <w:p w14:paraId="5E57D374" w14:textId="77777777" w:rsidR="00204525" w:rsidRPr="00FE753F" w:rsidRDefault="00204525" w:rsidP="00707327">
            <w:pPr>
              <w:rPr>
                <w:i/>
                <w:sz w:val="24"/>
                <w:szCs w:val="24"/>
              </w:rPr>
            </w:pPr>
            <w:r w:rsidRPr="00FE753F">
              <w:rPr>
                <w:i/>
                <w:sz w:val="24"/>
                <w:szCs w:val="24"/>
              </w:rPr>
              <w:t xml:space="preserve">MLS will report out annually on the value of their partnerships. </w:t>
            </w:r>
          </w:p>
          <w:p w14:paraId="6A58036C" w14:textId="77777777" w:rsidR="00204525" w:rsidRPr="00FE753F" w:rsidRDefault="00204525" w:rsidP="00707327">
            <w:pPr>
              <w:rPr>
                <w:b/>
                <w:sz w:val="24"/>
                <w:szCs w:val="24"/>
              </w:rPr>
            </w:pPr>
          </w:p>
          <w:p w14:paraId="4D8830DB" w14:textId="77777777" w:rsidR="00204525" w:rsidRPr="00FE753F" w:rsidRDefault="00204525" w:rsidP="00707327">
            <w:pPr>
              <w:pBdr>
                <w:top w:val="nil"/>
                <w:left w:val="nil"/>
                <w:bottom w:val="nil"/>
                <w:right w:val="nil"/>
                <w:between w:val="nil"/>
              </w:pBdr>
              <w:rPr>
                <w:sz w:val="24"/>
                <w:szCs w:val="24"/>
              </w:rPr>
            </w:pPr>
          </w:p>
        </w:tc>
        <w:tc>
          <w:tcPr>
            <w:tcW w:w="3168" w:type="dxa"/>
          </w:tcPr>
          <w:p w14:paraId="7CC72D9A" w14:textId="77777777" w:rsidR="00204525" w:rsidRPr="00FE753F" w:rsidRDefault="00204525" w:rsidP="00707327">
            <w:pPr>
              <w:pBdr>
                <w:top w:val="nil"/>
                <w:left w:val="nil"/>
                <w:bottom w:val="nil"/>
                <w:right w:val="nil"/>
                <w:between w:val="nil"/>
              </w:pBdr>
              <w:rPr>
                <w:sz w:val="24"/>
                <w:szCs w:val="24"/>
              </w:rPr>
            </w:pPr>
            <w:r w:rsidRPr="00FE753F">
              <w:rPr>
                <w:sz w:val="24"/>
                <w:szCs w:val="24"/>
              </w:rPr>
              <w:t xml:space="preserve">●MLS was a sponsor of the Association of College and Research Library New England (ACRL NE) conference and Digital Commonwealth’s Conference.  Terry </w:t>
            </w:r>
            <w:proofErr w:type="spellStart"/>
            <w:r w:rsidRPr="00FE753F">
              <w:rPr>
                <w:sz w:val="24"/>
                <w:szCs w:val="24"/>
              </w:rPr>
              <w:t>McQuown</w:t>
            </w:r>
            <w:proofErr w:type="spellEnd"/>
            <w:r w:rsidRPr="00FE753F">
              <w:rPr>
                <w:sz w:val="24"/>
                <w:szCs w:val="24"/>
              </w:rPr>
              <w:t xml:space="preserve"> and Sarah Sogigian spoke briefly about MLS and our services to both groups.</w:t>
            </w:r>
          </w:p>
          <w:p w14:paraId="002D6A4E" w14:textId="77777777" w:rsidR="00204525" w:rsidRDefault="00204525" w:rsidP="00707327">
            <w:pPr>
              <w:pBdr>
                <w:top w:val="nil"/>
                <w:left w:val="nil"/>
                <w:bottom w:val="nil"/>
                <w:right w:val="nil"/>
                <w:between w:val="nil"/>
              </w:pBdr>
              <w:rPr>
                <w:sz w:val="24"/>
                <w:szCs w:val="24"/>
              </w:rPr>
            </w:pPr>
          </w:p>
          <w:p w14:paraId="6953E177" w14:textId="77777777" w:rsidR="00204525" w:rsidRPr="00FE753F" w:rsidRDefault="00204525" w:rsidP="00707327">
            <w:pPr>
              <w:pBdr>
                <w:top w:val="nil"/>
                <w:left w:val="nil"/>
                <w:bottom w:val="nil"/>
                <w:right w:val="nil"/>
                <w:between w:val="nil"/>
              </w:pBdr>
              <w:rPr>
                <w:sz w:val="24"/>
                <w:szCs w:val="24"/>
              </w:rPr>
            </w:pPr>
          </w:p>
          <w:p w14:paraId="51FD75BC" w14:textId="77777777" w:rsidR="00204525" w:rsidRPr="00FE753F" w:rsidRDefault="00204525" w:rsidP="00707327">
            <w:pPr>
              <w:pBdr>
                <w:top w:val="nil"/>
                <w:left w:val="nil"/>
                <w:bottom w:val="nil"/>
                <w:right w:val="nil"/>
                <w:between w:val="nil"/>
              </w:pBdr>
              <w:rPr>
                <w:sz w:val="24"/>
                <w:szCs w:val="24"/>
              </w:rPr>
            </w:pPr>
            <w:r w:rsidRPr="00FE753F">
              <w:rPr>
                <w:sz w:val="24"/>
                <w:szCs w:val="24"/>
              </w:rPr>
              <w:t xml:space="preserve">●The </w:t>
            </w:r>
            <w:hyperlink r:id="rId23">
              <w:r w:rsidRPr="00FE753F">
                <w:rPr>
                  <w:color w:val="1155CC"/>
                  <w:sz w:val="24"/>
                  <w:szCs w:val="24"/>
                  <w:u w:val="single"/>
                </w:rPr>
                <w:t>June Small Libraries Community Chat</w:t>
              </w:r>
            </w:hyperlink>
            <w:r w:rsidRPr="00FE753F">
              <w:rPr>
                <w:sz w:val="24"/>
                <w:szCs w:val="24"/>
              </w:rPr>
              <w:t xml:space="preserve">, hosted by Kristi Chadwick, focused on book </w:t>
            </w:r>
            <w:proofErr w:type="gramStart"/>
            <w:r w:rsidRPr="00FE753F">
              <w:rPr>
                <w:sz w:val="24"/>
                <w:szCs w:val="24"/>
              </w:rPr>
              <w:t>challenges</w:t>
            </w:r>
            <w:proofErr w:type="gramEnd"/>
            <w:r w:rsidRPr="00FE753F">
              <w:rPr>
                <w:sz w:val="24"/>
                <w:szCs w:val="24"/>
              </w:rPr>
              <w:t xml:space="preserve"> and was offered in partnership with the Western MA Library Advocates (WMLA).</w:t>
            </w:r>
          </w:p>
          <w:p w14:paraId="039A9DEB" w14:textId="77777777" w:rsidR="00204525" w:rsidRPr="00FE753F" w:rsidRDefault="00204525" w:rsidP="00707327">
            <w:pPr>
              <w:pBdr>
                <w:top w:val="nil"/>
                <w:left w:val="nil"/>
                <w:bottom w:val="nil"/>
                <w:right w:val="nil"/>
                <w:between w:val="nil"/>
              </w:pBdr>
              <w:rPr>
                <w:sz w:val="24"/>
                <w:szCs w:val="24"/>
              </w:rPr>
            </w:pPr>
          </w:p>
          <w:p w14:paraId="5DA8F412" w14:textId="77777777" w:rsidR="00204525" w:rsidRPr="00FE753F" w:rsidRDefault="00204525" w:rsidP="00707327">
            <w:pPr>
              <w:pBdr>
                <w:top w:val="nil"/>
                <w:left w:val="nil"/>
                <w:bottom w:val="nil"/>
                <w:right w:val="nil"/>
                <w:between w:val="nil"/>
              </w:pBdr>
              <w:rPr>
                <w:sz w:val="24"/>
                <w:szCs w:val="24"/>
              </w:rPr>
            </w:pPr>
            <w:r w:rsidRPr="00FE753F">
              <w:rPr>
                <w:sz w:val="24"/>
                <w:szCs w:val="24"/>
              </w:rPr>
              <w:t xml:space="preserve">●The </w:t>
            </w:r>
            <w:hyperlink r:id="rId24">
              <w:r w:rsidRPr="00FE753F">
                <w:rPr>
                  <w:color w:val="1155CC"/>
                  <w:sz w:val="24"/>
                  <w:szCs w:val="24"/>
                  <w:u w:val="single"/>
                </w:rPr>
                <w:t>Community Engagement blog series</w:t>
              </w:r>
            </w:hyperlink>
            <w:r w:rsidRPr="00FE753F">
              <w:rPr>
                <w:sz w:val="24"/>
                <w:szCs w:val="24"/>
              </w:rPr>
              <w:t xml:space="preserve"> featured interviews with David Leonard of Boston Public Library and Krist</w:t>
            </w:r>
            <w:r>
              <w:rPr>
                <w:sz w:val="24"/>
                <w:szCs w:val="24"/>
              </w:rPr>
              <w:t>a</w:t>
            </w:r>
            <w:r w:rsidRPr="00FE753F">
              <w:rPr>
                <w:sz w:val="24"/>
                <w:szCs w:val="24"/>
              </w:rPr>
              <w:t xml:space="preserve"> McLeod of </w:t>
            </w:r>
            <w:proofErr w:type="spellStart"/>
            <w:r w:rsidRPr="00FE753F">
              <w:rPr>
                <w:sz w:val="24"/>
                <w:szCs w:val="24"/>
              </w:rPr>
              <w:t>Nevens</w:t>
            </w:r>
            <w:proofErr w:type="spellEnd"/>
            <w:r w:rsidRPr="00FE753F">
              <w:rPr>
                <w:sz w:val="24"/>
                <w:szCs w:val="24"/>
              </w:rPr>
              <w:t xml:space="preserve"> Library in Methuen.</w:t>
            </w:r>
          </w:p>
        </w:tc>
      </w:tr>
      <w:tr w:rsidR="00204525" w:rsidRPr="00FE753F" w14:paraId="246E68E7" w14:textId="77777777" w:rsidTr="00707327">
        <w:trPr>
          <w:trHeight w:val="1856"/>
        </w:trPr>
        <w:tc>
          <w:tcPr>
            <w:tcW w:w="1872" w:type="dxa"/>
            <w:shd w:val="clear" w:color="auto" w:fill="auto"/>
            <w:tcMar>
              <w:top w:w="100" w:type="dxa"/>
              <w:left w:w="100" w:type="dxa"/>
              <w:bottom w:w="100" w:type="dxa"/>
              <w:right w:w="100" w:type="dxa"/>
            </w:tcMar>
          </w:tcPr>
          <w:p w14:paraId="123D74EE" w14:textId="77777777" w:rsidR="00204525" w:rsidRPr="00FE753F" w:rsidRDefault="00204525" w:rsidP="00707327">
            <w:pPr>
              <w:rPr>
                <w:sz w:val="24"/>
                <w:szCs w:val="24"/>
              </w:rPr>
            </w:pPr>
            <w:r w:rsidRPr="00FE753F">
              <w:rPr>
                <w:sz w:val="24"/>
                <w:szCs w:val="24"/>
              </w:rPr>
              <w:t>New services will be designed to deliver the greatest statewide impact, able to expand and contract due to available funding and need.</w:t>
            </w:r>
          </w:p>
        </w:tc>
        <w:tc>
          <w:tcPr>
            <w:tcW w:w="2592" w:type="dxa"/>
            <w:shd w:val="clear" w:color="auto" w:fill="auto"/>
            <w:tcMar>
              <w:top w:w="100" w:type="dxa"/>
              <w:left w:w="100" w:type="dxa"/>
              <w:bottom w:w="100" w:type="dxa"/>
              <w:right w:w="100" w:type="dxa"/>
            </w:tcMar>
          </w:tcPr>
          <w:p w14:paraId="5ABB7772" w14:textId="77777777" w:rsidR="00204525" w:rsidRPr="00FE753F" w:rsidRDefault="00204525" w:rsidP="00707327">
            <w:pPr>
              <w:rPr>
                <w:sz w:val="24"/>
                <w:szCs w:val="24"/>
              </w:rPr>
            </w:pPr>
            <w:r w:rsidRPr="00FE753F">
              <w:rPr>
                <w:sz w:val="24"/>
                <w:szCs w:val="24"/>
              </w:rPr>
              <w:t>●MLS will create guidelines and criteria for new and established services for value and impact.</w:t>
            </w:r>
          </w:p>
        </w:tc>
        <w:tc>
          <w:tcPr>
            <w:tcW w:w="2595" w:type="dxa"/>
            <w:shd w:val="clear" w:color="auto" w:fill="auto"/>
            <w:tcMar>
              <w:top w:w="100" w:type="dxa"/>
              <w:left w:w="100" w:type="dxa"/>
              <w:bottom w:w="100" w:type="dxa"/>
              <w:right w:w="100" w:type="dxa"/>
            </w:tcMar>
          </w:tcPr>
          <w:p w14:paraId="64E237F7" w14:textId="77777777" w:rsidR="00204525" w:rsidRPr="00FE753F" w:rsidRDefault="00204525" w:rsidP="00707327">
            <w:pPr>
              <w:rPr>
                <w:i/>
                <w:sz w:val="24"/>
                <w:szCs w:val="24"/>
              </w:rPr>
            </w:pPr>
            <w:r w:rsidRPr="00FE753F">
              <w:rPr>
                <w:i/>
                <w:sz w:val="24"/>
                <w:szCs w:val="24"/>
              </w:rPr>
              <w:t>As an element of service review or introduction, MLS will be able to detail the impact/impact of the service.</w:t>
            </w:r>
          </w:p>
        </w:tc>
        <w:tc>
          <w:tcPr>
            <w:tcW w:w="3168" w:type="dxa"/>
          </w:tcPr>
          <w:p w14:paraId="5589D99E" w14:textId="77777777" w:rsidR="00204525" w:rsidRPr="00FE753F" w:rsidRDefault="00204525" w:rsidP="00707327">
            <w:pPr>
              <w:pBdr>
                <w:top w:val="nil"/>
                <w:left w:val="nil"/>
                <w:bottom w:val="nil"/>
                <w:right w:val="nil"/>
                <w:between w:val="nil"/>
              </w:pBdr>
              <w:rPr>
                <w:sz w:val="24"/>
                <w:szCs w:val="24"/>
              </w:rPr>
            </w:pPr>
            <w:r w:rsidRPr="00FE753F">
              <w:rPr>
                <w:sz w:val="24"/>
                <w:szCs w:val="24"/>
              </w:rPr>
              <w:t>●MLS/MBLC Database Procurement team worked with vendors to finalize details for roll-out on July 1st.</w:t>
            </w:r>
            <w:r w:rsidRPr="00FE753F">
              <w:rPr>
                <w:sz w:val="24"/>
                <w:szCs w:val="24"/>
              </w:rPr>
              <w:tab/>
            </w:r>
          </w:p>
        </w:tc>
      </w:tr>
    </w:tbl>
    <w:p w14:paraId="3ABB2BFA" w14:textId="77777777" w:rsidR="00204525" w:rsidRPr="00FE753F" w:rsidRDefault="00204525" w:rsidP="00204525">
      <w:pPr>
        <w:rPr>
          <w:sz w:val="24"/>
          <w:szCs w:val="24"/>
        </w:rPr>
      </w:pPr>
    </w:p>
    <w:p w14:paraId="3992E94B" w14:textId="77777777" w:rsidR="00204525" w:rsidRPr="00FE753F" w:rsidRDefault="00204525" w:rsidP="00204525">
      <w:pPr>
        <w:rPr>
          <w:rFonts w:eastAsia="Raleway"/>
          <w:b/>
          <w:sz w:val="24"/>
          <w:szCs w:val="24"/>
          <w:u w:val="single"/>
        </w:rPr>
      </w:pPr>
      <w:r w:rsidRPr="00FE753F">
        <w:rPr>
          <w:rFonts w:eastAsia="Raleway"/>
          <w:b/>
          <w:sz w:val="24"/>
          <w:szCs w:val="24"/>
          <w:u w:val="single"/>
        </w:rPr>
        <w:t>Strategic Initiative 2</w:t>
      </w:r>
    </w:p>
    <w:p w14:paraId="540CA30F" w14:textId="77777777" w:rsidR="00204525" w:rsidRPr="00FE753F" w:rsidRDefault="00204525" w:rsidP="00204525">
      <w:pPr>
        <w:rPr>
          <w:rFonts w:eastAsia="Raleway"/>
          <w:sz w:val="24"/>
          <w:szCs w:val="24"/>
        </w:rPr>
      </w:pPr>
      <w:r w:rsidRPr="00FE753F">
        <w:rPr>
          <w:rFonts w:eastAsia="Raleway"/>
          <w:sz w:val="24"/>
          <w:szCs w:val="24"/>
        </w:rPr>
        <w:t>MLS empowers leaders to emerge at every level of library service, connecting staff throughout the stages of their careers.</w:t>
      </w:r>
    </w:p>
    <w:p w14:paraId="03D854DD" w14:textId="77777777" w:rsidR="00204525" w:rsidRPr="00FE753F" w:rsidRDefault="00204525" w:rsidP="00204525">
      <w:pPr>
        <w:rPr>
          <w:sz w:val="24"/>
          <w:szCs w:val="24"/>
        </w:rPr>
      </w:pPr>
    </w:p>
    <w:tbl>
      <w:tblPr>
        <w:tblW w:w="10272"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40"/>
        <w:gridCol w:w="3168"/>
      </w:tblGrid>
      <w:tr w:rsidR="00204525" w:rsidRPr="00FE753F" w14:paraId="643E92CE" w14:textId="77777777" w:rsidTr="00707327">
        <w:trPr>
          <w:trHeight w:val="432"/>
        </w:trPr>
        <w:tc>
          <w:tcPr>
            <w:tcW w:w="1872" w:type="dxa"/>
            <w:shd w:val="clear" w:color="auto" w:fill="auto"/>
            <w:tcMar>
              <w:top w:w="100" w:type="dxa"/>
              <w:left w:w="100" w:type="dxa"/>
              <w:bottom w:w="100" w:type="dxa"/>
              <w:right w:w="100" w:type="dxa"/>
            </w:tcMar>
          </w:tcPr>
          <w:p w14:paraId="1D3C50AB" w14:textId="77777777" w:rsidR="00204525" w:rsidRPr="00FE753F" w:rsidRDefault="00204525" w:rsidP="00707327">
            <w:pPr>
              <w:pBdr>
                <w:top w:val="nil"/>
                <w:left w:val="nil"/>
                <w:bottom w:val="nil"/>
                <w:right w:val="nil"/>
                <w:between w:val="nil"/>
              </w:pBdr>
              <w:rPr>
                <w:rFonts w:eastAsia="Raleway"/>
                <w:sz w:val="24"/>
                <w:szCs w:val="24"/>
              </w:rPr>
            </w:pPr>
            <w:r w:rsidRPr="00FE753F">
              <w:rPr>
                <w:rFonts w:eastAsia="Raleway"/>
                <w:sz w:val="24"/>
                <w:szCs w:val="24"/>
              </w:rPr>
              <w:lastRenderedPageBreak/>
              <w:t>Goal</w:t>
            </w:r>
          </w:p>
        </w:tc>
        <w:tc>
          <w:tcPr>
            <w:tcW w:w="2592" w:type="dxa"/>
            <w:shd w:val="clear" w:color="auto" w:fill="auto"/>
            <w:tcMar>
              <w:top w:w="100" w:type="dxa"/>
              <w:left w:w="100" w:type="dxa"/>
              <w:bottom w:w="100" w:type="dxa"/>
              <w:right w:w="100" w:type="dxa"/>
            </w:tcMar>
          </w:tcPr>
          <w:p w14:paraId="2DEF744F" w14:textId="77777777" w:rsidR="00204525" w:rsidRPr="00FE753F" w:rsidRDefault="00204525" w:rsidP="00707327">
            <w:pPr>
              <w:rPr>
                <w:rFonts w:eastAsia="Raleway"/>
                <w:sz w:val="24"/>
                <w:szCs w:val="24"/>
              </w:rPr>
            </w:pPr>
            <w:r w:rsidRPr="00FE753F">
              <w:rPr>
                <w:rFonts w:eastAsia="Raleway"/>
                <w:sz w:val="24"/>
                <w:szCs w:val="24"/>
              </w:rPr>
              <w:t>Actions</w:t>
            </w:r>
          </w:p>
        </w:tc>
        <w:tc>
          <w:tcPr>
            <w:tcW w:w="2640" w:type="dxa"/>
            <w:shd w:val="clear" w:color="auto" w:fill="auto"/>
            <w:tcMar>
              <w:top w:w="100" w:type="dxa"/>
              <w:left w:w="100" w:type="dxa"/>
              <w:bottom w:w="100" w:type="dxa"/>
              <w:right w:w="100" w:type="dxa"/>
            </w:tcMar>
          </w:tcPr>
          <w:p w14:paraId="564DB96A" w14:textId="77777777" w:rsidR="00204525" w:rsidRPr="00FE753F" w:rsidRDefault="00204525" w:rsidP="00707327">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7ECEF29E" w14:textId="77777777" w:rsidR="00204525" w:rsidRPr="00FE753F" w:rsidRDefault="00204525" w:rsidP="00707327">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204525" w:rsidRPr="00FE753F" w14:paraId="1204A81E" w14:textId="77777777" w:rsidTr="00707327">
        <w:trPr>
          <w:trHeight w:val="144"/>
        </w:trPr>
        <w:tc>
          <w:tcPr>
            <w:tcW w:w="1872" w:type="dxa"/>
            <w:shd w:val="clear" w:color="auto" w:fill="auto"/>
            <w:tcMar>
              <w:top w:w="100" w:type="dxa"/>
              <w:left w:w="100" w:type="dxa"/>
              <w:bottom w:w="100" w:type="dxa"/>
              <w:right w:w="100" w:type="dxa"/>
            </w:tcMar>
          </w:tcPr>
          <w:p w14:paraId="4F92C8F8" w14:textId="77777777" w:rsidR="00204525" w:rsidRPr="00FE753F" w:rsidRDefault="00204525" w:rsidP="00707327">
            <w:pPr>
              <w:rPr>
                <w:sz w:val="24"/>
                <w:szCs w:val="24"/>
              </w:rPr>
            </w:pPr>
            <w:r w:rsidRPr="00FE753F">
              <w:rPr>
                <w:sz w:val="24"/>
                <w:szCs w:val="24"/>
              </w:rPr>
              <w:t>MLS promotes excellence and continuity by providing professional development, conversation, and community around leadership.</w:t>
            </w:r>
          </w:p>
          <w:p w14:paraId="4D34ADA8" w14:textId="77777777" w:rsidR="00204525" w:rsidRPr="00FE753F" w:rsidRDefault="00204525" w:rsidP="00707327">
            <w:pPr>
              <w:rPr>
                <w:sz w:val="24"/>
                <w:szCs w:val="24"/>
              </w:rPr>
            </w:pPr>
          </w:p>
        </w:tc>
        <w:tc>
          <w:tcPr>
            <w:tcW w:w="2592" w:type="dxa"/>
            <w:shd w:val="clear" w:color="auto" w:fill="auto"/>
            <w:tcMar>
              <w:top w:w="100" w:type="dxa"/>
              <w:left w:w="100" w:type="dxa"/>
              <w:bottom w:w="100" w:type="dxa"/>
              <w:right w:w="100" w:type="dxa"/>
            </w:tcMar>
          </w:tcPr>
          <w:p w14:paraId="78F6DE85" w14:textId="77777777" w:rsidR="00204525" w:rsidRPr="00FE753F" w:rsidRDefault="00204525" w:rsidP="00707327">
            <w:pPr>
              <w:spacing w:line="276" w:lineRule="auto"/>
              <w:rPr>
                <w:sz w:val="24"/>
                <w:szCs w:val="24"/>
              </w:rPr>
            </w:pPr>
            <w:r w:rsidRPr="00FE753F">
              <w:rPr>
                <w:sz w:val="24"/>
                <w:szCs w:val="24"/>
              </w:rPr>
              <w:t>●MLS develops a process for reaching out to members/training participants, asking them to report on how MLS programs have helped them.</w:t>
            </w:r>
          </w:p>
        </w:tc>
        <w:tc>
          <w:tcPr>
            <w:tcW w:w="2640" w:type="dxa"/>
            <w:shd w:val="clear" w:color="auto" w:fill="auto"/>
            <w:tcMar>
              <w:top w:w="100" w:type="dxa"/>
              <w:left w:w="100" w:type="dxa"/>
              <w:bottom w:w="100" w:type="dxa"/>
              <w:right w:w="100" w:type="dxa"/>
            </w:tcMar>
          </w:tcPr>
          <w:p w14:paraId="31C38203" w14:textId="77777777" w:rsidR="00204525" w:rsidRPr="00FE753F" w:rsidRDefault="00204525" w:rsidP="00707327">
            <w:pPr>
              <w:rPr>
                <w:sz w:val="24"/>
                <w:szCs w:val="24"/>
                <w:highlight w:val="yellow"/>
              </w:rPr>
            </w:pPr>
            <w:r w:rsidRPr="00FE753F">
              <w:rPr>
                <w:i/>
                <w:sz w:val="24"/>
                <w:szCs w:val="24"/>
              </w:rPr>
              <w:t>Member library staff recognize the transformative value of building and maintaining a professional network</w:t>
            </w:r>
            <w:r w:rsidRPr="00FE753F">
              <w:rPr>
                <w:sz w:val="24"/>
                <w:szCs w:val="24"/>
              </w:rPr>
              <w:t>.</w:t>
            </w:r>
          </w:p>
          <w:p w14:paraId="345F83EF" w14:textId="77777777" w:rsidR="00204525" w:rsidRPr="00FE753F" w:rsidRDefault="00204525" w:rsidP="00707327">
            <w:pPr>
              <w:rPr>
                <w:i/>
                <w:sz w:val="24"/>
                <w:szCs w:val="24"/>
              </w:rPr>
            </w:pPr>
          </w:p>
        </w:tc>
        <w:tc>
          <w:tcPr>
            <w:tcW w:w="3168" w:type="dxa"/>
          </w:tcPr>
          <w:p w14:paraId="4F552F4E" w14:textId="77777777" w:rsidR="00204525" w:rsidRPr="00FE753F" w:rsidRDefault="00204525" w:rsidP="00707327">
            <w:pPr>
              <w:pBdr>
                <w:top w:val="nil"/>
                <w:left w:val="nil"/>
                <w:bottom w:val="nil"/>
                <w:right w:val="nil"/>
                <w:between w:val="nil"/>
              </w:pBdr>
              <w:spacing w:line="276" w:lineRule="auto"/>
              <w:rPr>
                <w:sz w:val="24"/>
                <w:szCs w:val="24"/>
              </w:rPr>
            </w:pPr>
          </w:p>
        </w:tc>
      </w:tr>
      <w:tr w:rsidR="00204525" w:rsidRPr="00FE753F" w14:paraId="7AFC6BBE" w14:textId="77777777" w:rsidTr="00707327">
        <w:trPr>
          <w:trHeight w:val="1856"/>
        </w:trPr>
        <w:tc>
          <w:tcPr>
            <w:tcW w:w="1872" w:type="dxa"/>
            <w:shd w:val="clear" w:color="auto" w:fill="auto"/>
            <w:tcMar>
              <w:top w:w="100" w:type="dxa"/>
              <w:left w:w="100" w:type="dxa"/>
              <w:bottom w:w="100" w:type="dxa"/>
              <w:right w:w="100" w:type="dxa"/>
            </w:tcMar>
          </w:tcPr>
          <w:p w14:paraId="57B24623" w14:textId="77777777" w:rsidR="00204525" w:rsidRPr="00FE753F" w:rsidRDefault="00204525" w:rsidP="00707327">
            <w:pPr>
              <w:rPr>
                <w:b/>
                <w:sz w:val="24"/>
                <w:szCs w:val="24"/>
              </w:rPr>
            </w:pPr>
            <w:r w:rsidRPr="00FE753F">
              <w:rPr>
                <w:sz w:val="24"/>
                <w:szCs w:val="24"/>
              </w:rPr>
              <w:t xml:space="preserve">Leadership, professional development, and networking opportunities will have flexible offerings </w:t>
            </w:r>
            <w:proofErr w:type="gramStart"/>
            <w:r w:rsidRPr="00FE753F">
              <w:rPr>
                <w:sz w:val="24"/>
                <w:szCs w:val="24"/>
              </w:rPr>
              <w:t>in order to</w:t>
            </w:r>
            <w:proofErr w:type="gramEnd"/>
            <w:r w:rsidRPr="00FE753F">
              <w:rPr>
                <w:sz w:val="24"/>
                <w:szCs w:val="24"/>
              </w:rPr>
              <w:t xml:space="preserve"> include participants from various library types, library sizes, and resources.</w:t>
            </w:r>
          </w:p>
        </w:tc>
        <w:tc>
          <w:tcPr>
            <w:tcW w:w="2592" w:type="dxa"/>
            <w:shd w:val="clear" w:color="auto" w:fill="auto"/>
            <w:tcMar>
              <w:top w:w="100" w:type="dxa"/>
              <w:left w:w="100" w:type="dxa"/>
              <w:bottom w:w="100" w:type="dxa"/>
              <w:right w:w="100" w:type="dxa"/>
            </w:tcMar>
          </w:tcPr>
          <w:p w14:paraId="6D39923E" w14:textId="77777777" w:rsidR="00204525" w:rsidRPr="00FE753F" w:rsidRDefault="00204525" w:rsidP="00707327">
            <w:pPr>
              <w:pBdr>
                <w:top w:val="nil"/>
                <w:left w:val="nil"/>
                <w:bottom w:val="nil"/>
                <w:right w:val="nil"/>
                <w:between w:val="nil"/>
              </w:pBdr>
              <w:spacing w:line="276" w:lineRule="auto"/>
              <w:rPr>
                <w:color w:val="000000"/>
                <w:sz w:val="24"/>
                <w:szCs w:val="24"/>
              </w:rPr>
            </w:pPr>
            <w:r w:rsidRPr="00FE753F">
              <w:rPr>
                <w:color w:val="000000"/>
                <w:sz w:val="24"/>
                <w:szCs w:val="24"/>
              </w:rPr>
              <w:t xml:space="preserve">Linked to Initiative 1, Goal 1:  MLS will develop a guide to its levels of services, clarifying what benefits are available to each member type; the guide will be shared broadly and in several formats. </w:t>
            </w:r>
          </w:p>
        </w:tc>
        <w:tc>
          <w:tcPr>
            <w:tcW w:w="2640" w:type="dxa"/>
            <w:shd w:val="clear" w:color="auto" w:fill="auto"/>
            <w:tcMar>
              <w:top w:w="100" w:type="dxa"/>
              <w:left w:w="100" w:type="dxa"/>
              <w:bottom w:w="100" w:type="dxa"/>
              <w:right w:w="100" w:type="dxa"/>
            </w:tcMar>
          </w:tcPr>
          <w:p w14:paraId="54AC3315" w14:textId="77777777" w:rsidR="00204525" w:rsidRPr="00FE753F" w:rsidRDefault="00204525" w:rsidP="00707327">
            <w:pPr>
              <w:pBdr>
                <w:top w:val="nil"/>
                <w:left w:val="nil"/>
                <w:bottom w:val="nil"/>
                <w:right w:val="nil"/>
                <w:between w:val="nil"/>
              </w:pBdr>
              <w:rPr>
                <w:sz w:val="24"/>
                <w:szCs w:val="24"/>
              </w:rPr>
            </w:pPr>
            <w:r w:rsidRPr="00FE753F">
              <w:rPr>
                <w:i/>
                <w:sz w:val="24"/>
                <w:szCs w:val="24"/>
              </w:rPr>
              <w:t>MLS will report to member libraries on an annual basis the number of professional development opportunities via type of opportunity, intended audience, training modality, and type of library.</w:t>
            </w:r>
          </w:p>
        </w:tc>
        <w:tc>
          <w:tcPr>
            <w:tcW w:w="3168" w:type="dxa"/>
          </w:tcPr>
          <w:p w14:paraId="6D308F75" w14:textId="77777777" w:rsidR="00204525" w:rsidRPr="00FE753F" w:rsidRDefault="00204525" w:rsidP="00707327">
            <w:pPr>
              <w:pBdr>
                <w:top w:val="nil"/>
                <w:left w:val="nil"/>
                <w:bottom w:val="nil"/>
                <w:right w:val="nil"/>
                <w:between w:val="nil"/>
              </w:pBdr>
              <w:rPr>
                <w:sz w:val="24"/>
                <w:szCs w:val="24"/>
              </w:rPr>
            </w:pPr>
            <w:r w:rsidRPr="00FE753F">
              <w:rPr>
                <w:sz w:val="24"/>
                <w:szCs w:val="24"/>
              </w:rPr>
              <w:t xml:space="preserve">●MLS completed its offerings of HR related workshops with the Employers Association of the </w:t>
            </w:r>
            <w:proofErr w:type="spellStart"/>
            <w:r w:rsidRPr="00FE753F">
              <w:rPr>
                <w:sz w:val="24"/>
                <w:szCs w:val="24"/>
              </w:rPr>
              <w:t>NorthEast</w:t>
            </w:r>
            <w:proofErr w:type="spellEnd"/>
            <w:r w:rsidRPr="00FE753F">
              <w:rPr>
                <w:sz w:val="24"/>
                <w:szCs w:val="24"/>
              </w:rPr>
              <w:t xml:space="preserve"> </w:t>
            </w:r>
          </w:p>
        </w:tc>
      </w:tr>
    </w:tbl>
    <w:p w14:paraId="40BE5C1F" w14:textId="77777777" w:rsidR="00204525" w:rsidRPr="00FE753F" w:rsidRDefault="00204525" w:rsidP="00204525">
      <w:pPr>
        <w:rPr>
          <w:sz w:val="24"/>
          <w:szCs w:val="24"/>
        </w:rPr>
      </w:pPr>
    </w:p>
    <w:p w14:paraId="61E0F417" w14:textId="77777777" w:rsidR="00204525" w:rsidRPr="00FE753F" w:rsidRDefault="00204525" w:rsidP="00204525">
      <w:pPr>
        <w:rPr>
          <w:rFonts w:eastAsia="Raleway"/>
          <w:b/>
          <w:sz w:val="24"/>
          <w:szCs w:val="24"/>
          <w:u w:val="single"/>
        </w:rPr>
      </w:pPr>
      <w:r w:rsidRPr="00FE753F">
        <w:rPr>
          <w:rFonts w:eastAsia="Raleway"/>
          <w:b/>
          <w:sz w:val="24"/>
          <w:szCs w:val="24"/>
          <w:u w:val="single"/>
        </w:rPr>
        <w:t>Strategic Initiative 3</w:t>
      </w:r>
    </w:p>
    <w:p w14:paraId="0E01069A" w14:textId="77777777" w:rsidR="00204525" w:rsidRPr="00FE753F" w:rsidRDefault="00204525" w:rsidP="00204525">
      <w:pPr>
        <w:rPr>
          <w:rFonts w:eastAsia="Raleway"/>
          <w:sz w:val="24"/>
          <w:szCs w:val="24"/>
        </w:rPr>
      </w:pPr>
      <w:r w:rsidRPr="00FE753F">
        <w:rPr>
          <w:rFonts w:eastAsia="Raleway"/>
          <w:sz w:val="24"/>
          <w:szCs w:val="24"/>
        </w:rPr>
        <w:t xml:space="preserve">MLS will take the lead in facilitating important conversations, and support member-facing initiatives focused on DEI: diversity, equity, inclusion, </w:t>
      </w:r>
      <w:proofErr w:type="gramStart"/>
      <w:r w:rsidRPr="00FE753F">
        <w:rPr>
          <w:rFonts w:eastAsia="Raleway"/>
          <w:sz w:val="24"/>
          <w:szCs w:val="24"/>
        </w:rPr>
        <w:t>accessibility</w:t>
      </w:r>
      <w:proofErr w:type="gramEnd"/>
      <w:r w:rsidRPr="00FE753F">
        <w:rPr>
          <w:rFonts w:eastAsia="Raleway"/>
          <w:sz w:val="24"/>
          <w:szCs w:val="24"/>
        </w:rPr>
        <w:t xml:space="preserve"> and social justice.</w:t>
      </w:r>
    </w:p>
    <w:p w14:paraId="5866F92B" w14:textId="77777777" w:rsidR="00204525" w:rsidRPr="00FE753F" w:rsidRDefault="00204525" w:rsidP="00204525">
      <w:pPr>
        <w:rPr>
          <w:sz w:val="24"/>
          <w:szCs w:val="24"/>
        </w:rPr>
      </w:pPr>
    </w:p>
    <w:tbl>
      <w:tblPr>
        <w:tblW w:w="1031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85"/>
        <w:gridCol w:w="3168"/>
      </w:tblGrid>
      <w:tr w:rsidR="00204525" w:rsidRPr="00FE753F" w14:paraId="3202B07F" w14:textId="77777777" w:rsidTr="00707327">
        <w:trPr>
          <w:trHeight w:val="432"/>
        </w:trPr>
        <w:tc>
          <w:tcPr>
            <w:tcW w:w="1872" w:type="dxa"/>
            <w:shd w:val="clear" w:color="auto" w:fill="auto"/>
            <w:tcMar>
              <w:top w:w="100" w:type="dxa"/>
              <w:left w:w="100" w:type="dxa"/>
              <w:bottom w:w="100" w:type="dxa"/>
              <w:right w:w="100" w:type="dxa"/>
            </w:tcMar>
          </w:tcPr>
          <w:p w14:paraId="0171BB72" w14:textId="77777777" w:rsidR="00204525" w:rsidRPr="00FE753F" w:rsidRDefault="00204525" w:rsidP="00707327">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0330A935" w14:textId="77777777" w:rsidR="00204525" w:rsidRPr="00FE753F" w:rsidRDefault="00204525" w:rsidP="00707327">
            <w:pPr>
              <w:rPr>
                <w:rFonts w:eastAsia="Raleway"/>
                <w:sz w:val="24"/>
                <w:szCs w:val="24"/>
              </w:rPr>
            </w:pPr>
            <w:r w:rsidRPr="00FE753F">
              <w:rPr>
                <w:rFonts w:eastAsia="Raleway"/>
                <w:sz w:val="24"/>
                <w:szCs w:val="24"/>
              </w:rPr>
              <w:t>Actions</w:t>
            </w:r>
          </w:p>
        </w:tc>
        <w:tc>
          <w:tcPr>
            <w:tcW w:w="2685" w:type="dxa"/>
            <w:shd w:val="clear" w:color="auto" w:fill="auto"/>
            <w:tcMar>
              <w:top w:w="100" w:type="dxa"/>
              <w:left w:w="100" w:type="dxa"/>
              <w:bottom w:w="100" w:type="dxa"/>
              <w:right w:w="100" w:type="dxa"/>
            </w:tcMar>
          </w:tcPr>
          <w:p w14:paraId="7CD810D8" w14:textId="77777777" w:rsidR="00204525" w:rsidRPr="00FE753F" w:rsidRDefault="00204525" w:rsidP="00707327">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080B3BD3" w14:textId="77777777" w:rsidR="00204525" w:rsidRPr="00FE753F" w:rsidRDefault="00204525" w:rsidP="00707327">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204525" w:rsidRPr="00FE753F" w14:paraId="0FAB3F30" w14:textId="77777777" w:rsidTr="00707327">
        <w:trPr>
          <w:trHeight w:val="2440"/>
        </w:trPr>
        <w:tc>
          <w:tcPr>
            <w:tcW w:w="1872" w:type="dxa"/>
            <w:shd w:val="clear" w:color="auto" w:fill="auto"/>
            <w:tcMar>
              <w:top w:w="100" w:type="dxa"/>
              <w:left w:w="100" w:type="dxa"/>
              <w:bottom w:w="100" w:type="dxa"/>
              <w:right w:w="100" w:type="dxa"/>
            </w:tcMar>
          </w:tcPr>
          <w:p w14:paraId="2C39BD5F" w14:textId="77777777" w:rsidR="00204525" w:rsidRPr="00FE753F" w:rsidRDefault="00204525" w:rsidP="00707327">
            <w:pPr>
              <w:rPr>
                <w:sz w:val="24"/>
                <w:szCs w:val="24"/>
              </w:rPr>
            </w:pPr>
            <w:r w:rsidRPr="00FE753F">
              <w:rPr>
                <w:sz w:val="24"/>
                <w:szCs w:val="24"/>
              </w:rPr>
              <w:t xml:space="preserve">MLS will integrate the core values of diversity, equity, inclusion, accessibility and social justice into its policies, practices, </w:t>
            </w:r>
            <w:r w:rsidRPr="00FE753F">
              <w:rPr>
                <w:sz w:val="24"/>
                <w:szCs w:val="24"/>
              </w:rPr>
              <w:lastRenderedPageBreak/>
              <w:t>procedures, and programs.</w:t>
            </w:r>
          </w:p>
        </w:tc>
        <w:tc>
          <w:tcPr>
            <w:tcW w:w="2592" w:type="dxa"/>
            <w:shd w:val="clear" w:color="auto" w:fill="auto"/>
            <w:tcMar>
              <w:top w:w="100" w:type="dxa"/>
              <w:left w:w="100" w:type="dxa"/>
              <w:bottom w:w="100" w:type="dxa"/>
              <w:right w:w="100" w:type="dxa"/>
            </w:tcMar>
          </w:tcPr>
          <w:p w14:paraId="3E22B90F" w14:textId="77777777" w:rsidR="00204525" w:rsidRPr="00FE753F" w:rsidRDefault="00204525" w:rsidP="00707327">
            <w:pPr>
              <w:spacing w:line="276" w:lineRule="auto"/>
              <w:rPr>
                <w:sz w:val="24"/>
                <w:szCs w:val="24"/>
              </w:rPr>
            </w:pPr>
            <w:r w:rsidRPr="00FE753F">
              <w:rPr>
                <w:sz w:val="24"/>
                <w:szCs w:val="24"/>
              </w:rPr>
              <w:lastRenderedPageBreak/>
              <w:t>●In collaboration with partner organizations, MLS will explore hiring a Coordinator/ Consultant to support the membership in this work.</w:t>
            </w:r>
          </w:p>
          <w:p w14:paraId="55223C3B" w14:textId="77777777" w:rsidR="00204525" w:rsidRPr="00FE753F" w:rsidRDefault="00204525" w:rsidP="00707327">
            <w:pPr>
              <w:spacing w:line="276" w:lineRule="auto"/>
              <w:rPr>
                <w:sz w:val="24"/>
                <w:szCs w:val="24"/>
              </w:rPr>
            </w:pPr>
          </w:p>
          <w:p w14:paraId="1D6D7DBA" w14:textId="77777777" w:rsidR="00204525" w:rsidRPr="00FE753F" w:rsidRDefault="00204525" w:rsidP="00707327">
            <w:pPr>
              <w:spacing w:line="276" w:lineRule="auto"/>
              <w:rPr>
                <w:sz w:val="24"/>
                <w:szCs w:val="24"/>
              </w:rPr>
            </w:pPr>
            <w:r w:rsidRPr="00FE753F">
              <w:rPr>
                <w:sz w:val="24"/>
                <w:szCs w:val="24"/>
              </w:rPr>
              <w:lastRenderedPageBreak/>
              <w:t>●MLS will work to align internal policies and procedures to the tenets of DEI.</w:t>
            </w:r>
          </w:p>
        </w:tc>
        <w:tc>
          <w:tcPr>
            <w:tcW w:w="2685" w:type="dxa"/>
            <w:shd w:val="clear" w:color="auto" w:fill="auto"/>
            <w:tcMar>
              <w:top w:w="100" w:type="dxa"/>
              <w:left w:w="100" w:type="dxa"/>
              <w:bottom w:w="100" w:type="dxa"/>
              <w:right w:w="100" w:type="dxa"/>
            </w:tcMar>
          </w:tcPr>
          <w:p w14:paraId="0C7CF754" w14:textId="77777777" w:rsidR="00204525" w:rsidRPr="00FE753F" w:rsidRDefault="00204525" w:rsidP="00707327">
            <w:pPr>
              <w:rPr>
                <w:i/>
                <w:sz w:val="24"/>
                <w:szCs w:val="24"/>
              </w:rPr>
            </w:pPr>
            <w:r w:rsidRPr="00FE753F">
              <w:rPr>
                <w:i/>
                <w:sz w:val="24"/>
                <w:szCs w:val="24"/>
              </w:rPr>
              <w:lastRenderedPageBreak/>
              <w:t>MLS will demonstrate both increased resource allocation as well as substantive, visible progress in representation throughout MLS services.</w:t>
            </w:r>
          </w:p>
        </w:tc>
        <w:tc>
          <w:tcPr>
            <w:tcW w:w="3168" w:type="dxa"/>
          </w:tcPr>
          <w:p w14:paraId="3129122E" w14:textId="77777777" w:rsidR="00204525" w:rsidRPr="00FE753F" w:rsidRDefault="00204525" w:rsidP="00707327">
            <w:pPr>
              <w:pBdr>
                <w:top w:val="nil"/>
                <w:left w:val="nil"/>
                <w:bottom w:val="nil"/>
                <w:right w:val="nil"/>
                <w:between w:val="nil"/>
              </w:pBdr>
              <w:ind w:left="720"/>
              <w:rPr>
                <w:sz w:val="24"/>
                <w:szCs w:val="24"/>
              </w:rPr>
            </w:pPr>
          </w:p>
        </w:tc>
      </w:tr>
      <w:tr w:rsidR="00204525" w:rsidRPr="00FE753F" w14:paraId="34A3285F" w14:textId="77777777" w:rsidTr="00707327">
        <w:trPr>
          <w:trHeight w:val="1152"/>
        </w:trPr>
        <w:tc>
          <w:tcPr>
            <w:tcW w:w="1872" w:type="dxa"/>
            <w:shd w:val="clear" w:color="auto" w:fill="auto"/>
            <w:tcMar>
              <w:top w:w="100" w:type="dxa"/>
              <w:left w:w="100" w:type="dxa"/>
              <w:bottom w:w="100" w:type="dxa"/>
              <w:right w:w="100" w:type="dxa"/>
            </w:tcMar>
          </w:tcPr>
          <w:p w14:paraId="37A3CB10" w14:textId="77777777" w:rsidR="00204525" w:rsidRPr="00FE753F" w:rsidRDefault="00204525" w:rsidP="00707327">
            <w:pPr>
              <w:rPr>
                <w:b/>
                <w:sz w:val="24"/>
                <w:szCs w:val="24"/>
              </w:rPr>
            </w:pPr>
            <w:r w:rsidRPr="00FE753F">
              <w:rPr>
                <w:sz w:val="24"/>
                <w:szCs w:val="24"/>
              </w:rPr>
              <w:t>Following the lead of trusted experts, MLS will build awareness in using the DEI tenets with member library staff to identify and eliminate barriers to inclusive library services.</w:t>
            </w:r>
          </w:p>
        </w:tc>
        <w:tc>
          <w:tcPr>
            <w:tcW w:w="2592" w:type="dxa"/>
            <w:shd w:val="clear" w:color="auto" w:fill="auto"/>
            <w:tcMar>
              <w:top w:w="100" w:type="dxa"/>
              <w:left w:w="100" w:type="dxa"/>
              <w:bottom w:w="100" w:type="dxa"/>
              <w:right w:w="100" w:type="dxa"/>
            </w:tcMar>
          </w:tcPr>
          <w:p w14:paraId="21B1E840" w14:textId="77777777" w:rsidR="00204525" w:rsidRPr="00FE753F" w:rsidRDefault="00204525" w:rsidP="00707327">
            <w:pPr>
              <w:spacing w:line="276" w:lineRule="auto"/>
              <w:rPr>
                <w:sz w:val="24"/>
                <w:szCs w:val="24"/>
              </w:rPr>
            </w:pPr>
            <w:r w:rsidRPr="00FE753F">
              <w:rPr>
                <w:sz w:val="24"/>
                <w:szCs w:val="24"/>
              </w:rPr>
              <w:t xml:space="preserve">●In partnership with member libraries, </w:t>
            </w:r>
            <w:proofErr w:type="gramStart"/>
            <w:r w:rsidRPr="00FE753F">
              <w:rPr>
                <w:sz w:val="24"/>
                <w:szCs w:val="24"/>
              </w:rPr>
              <w:t>research</w:t>
            </w:r>
            <w:proofErr w:type="gramEnd"/>
            <w:r w:rsidRPr="00FE753F">
              <w:rPr>
                <w:sz w:val="24"/>
                <w:szCs w:val="24"/>
              </w:rPr>
              <w:t xml:space="preserve"> and tailor a DEI evaluation framework for member libraries.</w:t>
            </w:r>
          </w:p>
          <w:p w14:paraId="4127A502" w14:textId="77777777" w:rsidR="00204525" w:rsidRPr="00FE753F" w:rsidRDefault="00204525" w:rsidP="00707327">
            <w:pPr>
              <w:ind w:left="1440"/>
              <w:rPr>
                <w:sz w:val="24"/>
                <w:szCs w:val="24"/>
              </w:rPr>
            </w:pPr>
          </w:p>
        </w:tc>
        <w:tc>
          <w:tcPr>
            <w:tcW w:w="2685" w:type="dxa"/>
            <w:shd w:val="clear" w:color="auto" w:fill="auto"/>
            <w:tcMar>
              <w:top w:w="100" w:type="dxa"/>
              <w:left w:w="100" w:type="dxa"/>
              <w:bottom w:w="100" w:type="dxa"/>
              <w:right w:w="100" w:type="dxa"/>
            </w:tcMar>
          </w:tcPr>
          <w:p w14:paraId="28F21BB0" w14:textId="77777777" w:rsidR="00204525" w:rsidRPr="00FE753F" w:rsidRDefault="00204525" w:rsidP="00707327">
            <w:pPr>
              <w:rPr>
                <w:i/>
                <w:sz w:val="24"/>
                <w:szCs w:val="24"/>
              </w:rPr>
            </w:pPr>
            <w:r w:rsidRPr="00FE753F">
              <w:rPr>
                <w:i/>
                <w:sz w:val="24"/>
                <w:szCs w:val="24"/>
              </w:rPr>
              <w:t>Member library staff are confident in using the core values of DEI with their communities.</w:t>
            </w:r>
          </w:p>
          <w:p w14:paraId="6B1D003B" w14:textId="77777777" w:rsidR="00204525" w:rsidRPr="00FE753F" w:rsidRDefault="00204525" w:rsidP="00707327">
            <w:pPr>
              <w:rPr>
                <w:b/>
                <w:sz w:val="24"/>
                <w:szCs w:val="24"/>
              </w:rPr>
            </w:pPr>
          </w:p>
          <w:p w14:paraId="529EDAB5" w14:textId="77777777" w:rsidR="00204525" w:rsidRPr="00FE753F" w:rsidRDefault="00204525" w:rsidP="00707327">
            <w:pPr>
              <w:pBdr>
                <w:top w:val="nil"/>
                <w:left w:val="nil"/>
                <w:bottom w:val="nil"/>
                <w:right w:val="nil"/>
                <w:between w:val="nil"/>
              </w:pBdr>
              <w:rPr>
                <w:sz w:val="24"/>
                <w:szCs w:val="24"/>
              </w:rPr>
            </w:pPr>
          </w:p>
        </w:tc>
        <w:tc>
          <w:tcPr>
            <w:tcW w:w="3168" w:type="dxa"/>
          </w:tcPr>
          <w:p w14:paraId="33393496" w14:textId="77777777" w:rsidR="00204525" w:rsidRPr="00FE753F" w:rsidRDefault="00204525" w:rsidP="00707327">
            <w:pPr>
              <w:pBdr>
                <w:top w:val="nil"/>
                <w:left w:val="nil"/>
                <w:bottom w:val="nil"/>
                <w:right w:val="nil"/>
                <w:between w:val="nil"/>
              </w:pBdr>
              <w:rPr>
                <w:sz w:val="24"/>
                <w:szCs w:val="24"/>
              </w:rPr>
            </w:pPr>
            <w:bookmarkStart w:id="3" w:name="_heading=h.3znysh7" w:colFirst="0" w:colLast="0"/>
            <w:bookmarkEnd w:id="3"/>
            <w:r w:rsidRPr="00FE753F">
              <w:rPr>
                <w:sz w:val="24"/>
                <w:szCs w:val="24"/>
              </w:rPr>
              <w:t>●MLS offered a workshop on effectively working with multiple generations.</w:t>
            </w:r>
          </w:p>
        </w:tc>
      </w:tr>
    </w:tbl>
    <w:p w14:paraId="7250A218" w14:textId="77777777" w:rsidR="00204525" w:rsidRPr="00FE753F" w:rsidRDefault="00204525" w:rsidP="00204525">
      <w:pPr>
        <w:rPr>
          <w:sz w:val="24"/>
          <w:szCs w:val="24"/>
        </w:rPr>
      </w:pPr>
    </w:p>
    <w:p w14:paraId="1A676DE7" w14:textId="77777777" w:rsidR="00204525" w:rsidRPr="00FE753F" w:rsidRDefault="00204525" w:rsidP="00204525">
      <w:pPr>
        <w:rPr>
          <w:b/>
          <w:sz w:val="24"/>
          <w:szCs w:val="24"/>
        </w:rPr>
      </w:pPr>
      <w:r w:rsidRPr="00FE753F">
        <w:rPr>
          <w:b/>
          <w:sz w:val="24"/>
          <w:szCs w:val="24"/>
        </w:rPr>
        <w:t>Staff updates:</w:t>
      </w:r>
    </w:p>
    <w:p w14:paraId="0CF00213" w14:textId="77777777" w:rsidR="00204525" w:rsidRPr="00FE753F" w:rsidRDefault="00204525" w:rsidP="00204525">
      <w:pPr>
        <w:rPr>
          <w:sz w:val="24"/>
          <w:szCs w:val="24"/>
        </w:rPr>
      </w:pPr>
    </w:p>
    <w:p w14:paraId="6E8C4D7E" w14:textId="77777777" w:rsidR="00204525" w:rsidRPr="00FE753F" w:rsidRDefault="00204525" w:rsidP="00204525">
      <w:pPr>
        <w:pBdr>
          <w:top w:val="nil"/>
          <w:left w:val="nil"/>
          <w:bottom w:val="nil"/>
          <w:right w:val="nil"/>
          <w:between w:val="nil"/>
        </w:pBdr>
        <w:rPr>
          <w:sz w:val="24"/>
          <w:szCs w:val="24"/>
        </w:rPr>
      </w:pPr>
      <w:r w:rsidRPr="00FE753F">
        <w:rPr>
          <w:b/>
          <w:sz w:val="24"/>
          <w:szCs w:val="24"/>
        </w:rPr>
        <w:t>Hillary Washburn</w:t>
      </w:r>
      <w:r w:rsidRPr="00FE753F">
        <w:rPr>
          <w:sz w:val="24"/>
          <w:szCs w:val="24"/>
        </w:rPr>
        <w:t xml:space="preserve"> has accepted the position of </w:t>
      </w:r>
      <w:r w:rsidRPr="00FE753F">
        <w:rPr>
          <w:i/>
          <w:sz w:val="24"/>
          <w:szCs w:val="24"/>
        </w:rPr>
        <w:t>Instructional Designer &amp; LMS Administrator</w:t>
      </w:r>
      <w:r w:rsidRPr="00FE753F">
        <w:rPr>
          <w:sz w:val="24"/>
          <w:szCs w:val="24"/>
        </w:rPr>
        <w:t xml:space="preserve">.  She will be in the Consulting &amp; Training Services department and Northampton will be her home office.  Hillary’s first day will be July 18, 2022.  Hillary will be overseeing our learning management system and leading our online training and eLearning efforts.  Hillary has experience as the Technology Integration Specialist at Keene Middle School and as a Librarian at Keene Public Library.  She has completed her M.ED. in Digital Learning &amp; Library Media and is currently pursuing an ED.D. in Curriculum &amp; Instruction (Digital Learning Specialization) at Plymouth State University. </w:t>
      </w:r>
    </w:p>
    <w:p w14:paraId="1785DCA1" w14:textId="77777777" w:rsidR="00204525" w:rsidRPr="00FE753F" w:rsidRDefault="00204525" w:rsidP="00204525">
      <w:pPr>
        <w:pBdr>
          <w:top w:val="nil"/>
          <w:left w:val="nil"/>
          <w:bottom w:val="nil"/>
          <w:right w:val="nil"/>
          <w:between w:val="nil"/>
        </w:pBdr>
        <w:rPr>
          <w:sz w:val="24"/>
          <w:szCs w:val="24"/>
        </w:rPr>
      </w:pPr>
    </w:p>
    <w:p w14:paraId="056DB7BA" w14:textId="77777777" w:rsidR="00204525" w:rsidRPr="00FE753F" w:rsidRDefault="00204525" w:rsidP="00204525">
      <w:pPr>
        <w:pBdr>
          <w:top w:val="nil"/>
          <w:left w:val="nil"/>
          <w:bottom w:val="nil"/>
          <w:right w:val="nil"/>
          <w:between w:val="nil"/>
        </w:pBdr>
        <w:rPr>
          <w:sz w:val="24"/>
          <w:szCs w:val="24"/>
        </w:rPr>
      </w:pPr>
      <w:r w:rsidRPr="00FE753F">
        <w:rPr>
          <w:sz w:val="24"/>
          <w:szCs w:val="24"/>
        </w:rPr>
        <w:t xml:space="preserve">The </w:t>
      </w:r>
      <w:hyperlink r:id="rId25">
        <w:r w:rsidRPr="00FE753F">
          <w:rPr>
            <w:color w:val="1155CC"/>
            <w:sz w:val="24"/>
            <w:szCs w:val="24"/>
            <w:u w:val="single"/>
          </w:rPr>
          <w:t xml:space="preserve">Delegation </w:t>
        </w:r>
        <w:proofErr w:type="spellStart"/>
        <w:r w:rsidRPr="00FE753F">
          <w:rPr>
            <w:color w:val="1155CC"/>
            <w:sz w:val="24"/>
            <w:szCs w:val="24"/>
            <w:u w:val="single"/>
          </w:rPr>
          <w:t>LibGuide</w:t>
        </w:r>
        <w:proofErr w:type="spellEnd"/>
      </w:hyperlink>
      <w:r w:rsidRPr="00FE753F">
        <w:rPr>
          <w:sz w:val="24"/>
          <w:szCs w:val="24"/>
        </w:rPr>
        <w:t xml:space="preserve">, which had been created by Consultant </w:t>
      </w:r>
      <w:r w:rsidRPr="00FE753F">
        <w:rPr>
          <w:b/>
          <w:sz w:val="24"/>
          <w:szCs w:val="24"/>
        </w:rPr>
        <w:t>Kristi Chadwick</w:t>
      </w:r>
      <w:r w:rsidRPr="00FE753F">
        <w:rPr>
          <w:sz w:val="24"/>
          <w:szCs w:val="24"/>
        </w:rPr>
        <w:t xml:space="preserve">, was cited in a national </w:t>
      </w:r>
      <w:proofErr w:type="spellStart"/>
      <w:r w:rsidRPr="00FE753F">
        <w:rPr>
          <w:sz w:val="24"/>
          <w:szCs w:val="24"/>
        </w:rPr>
        <w:t>LibraryWorks</w:t>
      </w:r>
      <w:proofErr w:type="spellEnd"/>
      <w:r w:rsidRPr="00FE753F">
        <w:rPr>
          <w:sz w:val="24"/>
          <w:szCs w:val="24"/>
        </w:rPr>
        <w:t xml:space="preserve"> webinar that was presented by Pat Wagner entitled “The Art of Delegation.”  </w:t>
      </w:r>
    </w:p>
    <w:p w14:paraId="5D2E06A0" w14:textId="77777777" w:rsidR="00204525" w:rsidRPr="00FE753F" w:rsidRDefault="00204525" w:rsidP="00204525">
      <w:pPr>
        <w:rPr>
          <w:sz w:val="24"/>
          <w:szCs w:val="24"/>
        </w:rPr>
      </w:pPr>
    </w:p>
    <w:p w14:paraId="49C120D6" w14:textId="77777777" w:rsidR="00204525" w:rsidRPr="00FE753F" w:rsidRDefault="00204525" w:rsidP="00204525">
      <w:pPr>
        <w:ind w:left="100"/>
        <w:rPr>
          <w:spacing w:val="-2"/>
          <w:sz w:val="24"/>
          <w:szCs w:val="24"/>
        </w:rPr>
      </w:pPr>
      <w:r w:rsidRPr="00FE753F">
        <w:rPr>
          <w:sz w:val="24"/>
          <w:szCs w:val="24"/>
        </w:rPr>
        <w:t>Member</w:t>
      </w:r>
      <w:r w:rsidRPr="00FE753F">
        <w:rPr>
          <w:spacing w:val="-3"/>
          <w:sz w:val="24"/>
          <w:szCs w:val="24"/>
        </w:rPr>
        <w:t xml:space="preserve"> </w:t>
      </w:r>
      <w:r w:rsidRPr="00FE753F">
        <w:rPr>
          <w:spacing w:val="-2"/>
          <w:sz w:val="24"/>
          <w:szCs w:val="24"/>
        </w:rPr>
        <w:t>Update:</w:t>
      </w:r>
    </w:p>
    <w:p w14:paraId="11157D20" w14:textId="77777777" w:rsidR="00204525" w:rsidRPr="00FE753F" w:rsidRDefault="00204525" w:rsidP="00204525">
      <w:pPr>
        <w:rPr>
          <w:sz w:val="24"/>
          <w:szCs w:val="24"/>
        </w:rPr>
      </w:pPr>
    </w:p>
    <w:tbl>
      <w:tblPr>
        <w:tblStyle w:val="TableGrid"/>
        <w:tblW w:w="10090" w:type="dxa"/>
        <w:tblLook w:val="04A0" w:firstRow="1" w:lastRow="0" w:firstColumn="1" w:lastColumn="0" w:noHBand="0" w:noVBand="1"/>
      </w:tblPr>
      <w:tblGrid>
        <w:gridCol w:w="2335"/>
        <w:gridCol w:w="2250"/>
        <w:gridCol w:w="1710"/>
        <w:gridCol w:w="3795"/>
      </w:tblGrid>
      <w:tr w:rsidR="00204525" w:rsidRPr="00FE753F" w14:paraId="21B66527" w14:textId="77777777" w:rsidTr="00707327">
        <w:tc>
          <w:tcPr>
            <w:tcW w:w="2335" w:type="dxa"/>
          </w:tcPr>
          <w:p w14:paraId="006DDDC4" w14:textId="77777777" w:rsidR="00204525" w:rsidRPr="00FE753F" w:rsidRDefault="00204525" w:rsidP="00707327">
            <w:pPr>
              <w:rPr>
                <w:sz w:val="24"/>
                <w:szCs w:val="24"/>
              </w:rPr>
            </w:pPr>
            <w:r w:rsidRPr="00FE753F">
              <w:rPr>
                <w:sz w:val="24"/>
                <w:szCs w:val="24"/>
              </w:rPr>
              <w:t>Librarian Name</w:t>
            </w:r>
          </w:p>
        </w:tc>
        <w:tc>
          <w:tcPr>
            <w:tcW w:w="2250" w:type="dxa"/>
          </w:tcPr>
          <w:p w14:paraId="11E150F8" w14:textId="77777777" w:rsidR="00204525" w:rsidRPr="00FE753F" w:rsidRDefault="00204525" w:rsidP="00707327">
            <w:pPr>
              <w:rPr>
                <w:sz w:val="24"/>
                <w:szCs w:val="24"/>
              </w:rPr>
            </w:pPr>
            <w:r w:rsidRPr="00FE753F">
              <w:rPr>
                <w:sz w:val="24"/>
                <w:szCs w:val="24"/>
              </w:rPr>
              <w:t>Library</w:t>
            </w:r>
          </w:p>
        </w:tc>
        <w:tc>
          <w:tcPr>
            <w:tcW w:w="1710" w:type="dxa"/>
          </w:tcPr>
          <w:p w14:paraId="0BEBE662" w14:textId="77777777" w:rsidR="00204525" w:rsidRPr="00FE753F" w:rsidRDefault="00204525" w:rsidP="00707327">
            <w:pPr>
              <w:rPr>
                <w:sz w:val="24"/>
                <w:szCs w:val="24"/>
              </w:rPr>
            </w:pPr>
            <w:r w:rsidRPr="00FE753F">
              <w:rPr>
                <w:sz w:val="24"/>
                <w:szCs w:val="24"/>
              </w:rPr>
              <w:t>Town/City</w:t>
            </w:r>
          </w:p>
        </w:tc>
        <w:tc>
          <w:tcPr>
            <w:tcW w:w="3795" w:type="dxa"/>
          </w:tcPr>
          <w:p w14:paraId="73F1E3A0" w14:textId="77777777" w:rsidR="00204525" w:rsidRPr="00FE753F" w:rsidRDefault="00204525" w:rsidP="00707327">
            <w:pPr>
              <w:rPr>
                <w:sz w:val="24"/>
                <w:szCs w:val="24"/>
              </w:rPr>
            </w:pPr>
            <w:r w:rsidRPr="00FE753F">
              <w:rPr>
                <w:sz w:val="24"/>
                <w:szCs w:val="24"/>
              </w:rPr>
              <w:t>Email</w:t>
            </w:r>
          </w:p>
        </w:tc>
      </w:tr>
      <w:tr w:rsidR="00204525" w:rsidRPr="00FE753F" w14:paraId="5B292E4F" w14:textId="77777777" w:rsidTr="00707327">
        <w:tc>
          <w:tcPr>
            <w:tcW w:w="2335" w:type="dxa"/>
            <w:vAlign w:val="center"/>
          </w:tcPr>
          <w:p w14:paraId="6D535A50" w14:textId="77777777" w:rsidR="00204525" w:rsidRPr="00FE753F" w:rsidRDefault="00204525" w:rsidP="00707327">
            <w:pPr>
              <w:rPr>
                <w:sz w:val="24"/>
                <w:szCs w:val="24"/>
              </w:rPr>
            </w:pPr>
            <w:r w:rsidRPr="00FE753F">
              <w:rPr>
                <w:w w:val="105"/>
                <w:sz w:val="24"/>
                <w:szCs w:val="24"/>
              </w:rPr>
              <w:t xml:space="preserve">Sara </w:t>
            </w:r>
            <w:proofErr w:type="spellStart"/>
            <w:r w:rsidRPr="00FE753F">
              <w:rPr>
                <w:w w:val="105"/>
                <w:sz w:val="24"/>
                <w:szCs w:val="24"/>
              </w:rPr>
              <w:t>Slymon</w:t>
            </w:r>
            <w:proofErr w:type="spellEnd"/>
          </w:p>
        </w:tc>
        <w:tc>
          <w:tcPr>
            <w:tcW w:w="2250" w:type="dxa"/>
            <w:vAlign w:val="center"/>
          </w:tcPr>
          <w:p w14:paraId="31BCA467" w14:textId="77777777" w:rsidR="00204525" w:rsidRPr="00FE753F" w:rsidRDefault="00204525" w:rsidP="00707327">
            <w:pPr>
              <w:rPr>
                <w:sz w:val="24"/>
                <w:szCs w:val="24"/>
              </w:rPr>
            </w:pPr>
            <w:r w:rsidRPr="00FE753F">
              <w:rPr>
                <w:w w:val="105"/>
                <w:sz w:val="24"/>
                <w:szCs w:val="24"/>
              </w:rPr>
              <w:t>Thomas Crane Public Library</w:t>
            </w:r>
          </w:p>
        </w:tc>
        <w:tc>
          <w:tcPr>
            <w:tcW w:w="1710" w:type="dxa"/>
            <w:vAlign w:val="center"/>
          </w:tcPr>
          <w:p w14:paraId="2CFBC847" w14:textId="77777777" w:rsidR="00204525" w:rsidRPr="00FE753F" w:rsidRDefault="00204525" w:rsidP="00707327">
            <w:pPr>
              <w:rPr>
                <w:sz w:val="24"/>
                <w:szCs w:val="24"/>
              </w:rPr>
            </w:pPr>
            <w:r w:rsidRPr="00FE753F">
              <w:rPr>
                <w:spacing w:val="-2"/>
                <w:w w:val="110"/>
                <w:sz w:val="24"/>
                <w:szCs w:val="24"/>
              </w:rPr>
              <w:t>Quincy</w:t>
            </w:r>
          </w:p>
        </w:tc>
        <w:tc>
          <w:tcPr>
            <w:tcW w:w="3795" w:type="dxa"/>
            <w:vAlign w:val="center"/>
          </w:tcPr>
          <w:p w14:paraId="523F22DC" w14:textId="77777777" w:rsidR="00204525" w:rsidRPr="00FE753F" w:rsidRDefault="00204525" w:rsidP="00707327">
            <w:pPr>
              <w:rPr>
                <w:sz w:val="24"/>
                <w:szCs w:val="24"/>
              </w:rPr>
            </w:pPr>
            <w:hyperlink r:id="rId26" w:history="1">
              <w:r w:rsidRPr="00FE753F">
                <w:rPr>
                  <w:rStyle w:val="Hyperlink"/>
                  <w:spacing w:val="-2"/>
                  <w:w w:val="110"/>
                  <w:sz w:val="24"/>
                  <w:szCs w:val="24"/>
                </w:rPr>
                <w:t>sslymon@quincy.ocln.org</w:t>
              </w:r>
            </w:hyperlink>
          </w:p>
        </w:tc>
      </w:tr>
      <w:tr w:rsidR="00204525" w:rsidRPr="00FE753F" w14:paraId="5DBB8F6D" w14:textId="77777777" w:rsidTr="00707327">
        <w:trPr>
          <w:trHeight w:val="432"/>
        </w:trPr>
        <w:tc>
          <w:tcPr>
            <w:tcW w:w="2335" w:type="dxa"/>
            <w:vAlign w:val="center"/>
          </w:tcPr>
          <w:p w14:paraId="55E2651D" w14:textId="77777777" w:rsidR="00204525" w:rsidRPr="00FE753F" w:rsidRDefault="00204525" w:rsidP="00707327">
            <w:pPr>
              <w:rPr>
                <w:sz w:val="24"/>
                <w:szCs w:val="24"/>
              </w:rPr>
            </w:pPr>
            <w:r w:rsidRPr="00FE753F">
              <w:rPr>
                <w:w w:val="105"/>
                <w:sz w:val="24"/>
                <w:szCs w:val="24"/>
              </w:rPr>
              <w:t>Cyndi Harbeson</w:t>
            </w:r>
          </w:p>
        </w:tc>
        <w:tc>
          <w:tcPr>
            <w:tcW w:w="2250" w:type="dxa"/>
            <w:vAlign w:val="center"/>
          </w:tcPr>
          <w:p w14:paraId="694DF042" w14:textId="77777777" w:rsidR="00204525" w:rsidRPr="00FE753F" w:rsidRDefault="00204525" w:rsidP="00707327">
            <w:pPr>
              <w:rPr>
                <w:sz w:val="24"/>
                <w:szCs w:val="24"/>
              </w:rPr>
            </w:pPr>
            <w:r w:rsidRPr="00FE753F">
              <w:rPr>
                <w:w w:val="105"/>
                <w:sz w:val="24"/>
                <w:szCs w:val="24"/>
              </w:rPr>
              <w:t>Clapp Memorial Library</w:t>
            </w:r>
          </w:p>
        </w:tc>
        <w:tc>
          <w:tcPr>
            <w:tcW w:w="1710" w:type="dxa"/>
            <w:vAlign w:val="center"/>
          </w:tcPr>
          <w:p w14:paraId="6E07154D" w14:textId="77777777" w:rsidR="00204525" w:rsidRPr="00FE753F" w:rsidRDefault="00204525" w:rsidP="00707327">
            <w:pPr>
              <w:rPr>
                <w:sz w:val="24"/>
                <w:szCs w:val="24"/>
              </w:rPr>
            </w:pPr>
            <w:r w:rsidRPr="00FE753F">
              <w:rPr>
                <w:spacing w:val="-2"/>
                <w:w w:val="110"/>
                <w:sz w:val="24"/>
                <w:szCs w:val="24"/>
              </w:rPr>
              <w:t>Belchertown</w:t>
            </w:r>
          </w:p>
        </w:tc>
        <w:tc>
          <w:tcPr>
            <w:tcW w:w="3795" w:type="dxa"/>
            <w:vAlign w:val="center"/>
          </w:tcPr>
          <w:p w14:paraId="20C91872" w14:textId="77777777" w:rsidR="00204525" w:rsidRPr="00FE753F" w:rsidRDefault="00204525" w:rsidP="00707327">
            <w:pPr>
              <w:rPr>
                <w:sz w:val="24"/>
                <w:szCs w:val="24"/>
              </w:rPr>
            </w:pPr>
            <w:hyperlink r:id="rId27" w:history="1">
              <w:r w:rsidRPr="00FE753F">
                <w:rPr>
                  <w:rStyle w:val="Hyperlink"/>
                  <w:spacing w:val="-2"/>
                  <w:w w:val="110"/>
                  <w:sz w:val="24"/>
                  <w:szCs w:val="24"/>
                </w:rPr>
                <w:t>charbeson@cwmars.org</w:t>
              </w:r>
            </w:hyperlink>
          </w:p>
        </w:tc>
      </w:tr>
      <w:tr w:rsidR="00204525" w:rsidRPr="00FE753F" w14:paraId="2156D5D3" w14:textId="77777777" w:rsidTr="00707327">
        <w:trPr>
          <w:trHeight w:val="432"/>
        </w:trPr>
        <w:tc>
          <w:tcPr>
            <w:tcW w:w="2335" w:type="dxa"/>
            <w:vAlign w:val="center"/>
          </w:tcPr>
          <w:p w14:paraId="7F7A2368" w14:textId="77777777" w:rsidR="00204525" w:rsidRPr="00FE753F" w:rsidRDefault="00204525" w:rsidP="00707327">
            <w:pPr>
              <w:rPr>
                <w:sz w:val="24"/>
                <w:szCs w:val="24"/>
              </w:rPr>
            </w:pPr>
            <w:r w:rsidRPr="00FE753F">
              <w:rPr>
                <w:w w:val="110"/>
                <w:sz w:val="24"/>
                <w:szCs w:val="24"/>
              </w:rPr>
              <w:lastRenderedPageBreak/>
              <w:t>*Caitlin Browne</w:t>
            </w:r>
          </w:p>
        </w:tc>
        <w:tc>
          <w:tcPr>
            <w:tcW w:w="2250" w:type="dxa"/>
            <w:vAlign w:val="center"/>
          </w:tcPr>
          <w:p w14:paraId="0BAD52AE" w14:textId="77777777" w:rsidR="00204525" w:rsidRPr="00FE753F" w:rsidRDefault="00204525" w:rsidP="00707327">
            <w:pPr>
              <w:rPr>
                <w:sz w:val="24"/>
                <w:szCs w:val="24"/>
              </w:rPr>
            </w:pPr>
            <w:r w:rsidRPr="00FE753F">
              <w:rPr>
                <w:w w:val="110"/>
                <w:sz w:val="24"/>
                <w:szCs w:val="24"/>
              </w:rPr>
              <w:t>Watertown Free Public Library</w:t>
            </w:r>
          </w:p>
        </w:tc>
        <w:tc>
          <w:tcPr>
            <w:tcW w:w="1710" w:type="dxa"/>
            <w:vAlign w:val="center"/>
          </w:tcPr>
          <w:p w14:paraId="1349A778" w14:textId="77777777" w:rsidR="00204525" w:rsidRPr="00FE753F" w:rsidRDefault="00204525" w:rsidP="00707327">
            <w:pPr>
              <w:rPr>
                <w:sz w:val="24"/>
                <w:szCs w:val="24"/>
              </w:rPr>
            </w:pPr>
            <w:r w:rsidRPr="00FE753F">
              <w:rPr>
                <w:spacing w:val="-2"/>
                <w:w w:val="110"/>
                <w:sz w:val="24"/>
                <w:szCs w:val="24"/>
              </w:rPr>
              <w:t>Watertown</w:t>
            </w:r>
          </w:p>
        </w:tc>
        <w:tc>
          <w:tcPr>
            <w:tcW w:w="3795" w:type="dxa"/>
            <w:vAlign w:val="center"/>
          </w:tcPr>
          <w:p w14:paraId="0BAA5A4C" w14:textId="77777777" w:rsidR="00204525" w:rsidRPr="00FE753F" w:rsidRDefault="00204525" w:rsidP="00707327">
            <w:pPr>
              <w:rPr>
                <w:sz w:val="24"/>
                <w:szCs w:val="24"/>
              </w:rPr>
            </w:pPr>
            <w:hyperlink r:id="rId28" w:history="1">
              <w:r w:rsidRPr="00FE753F">
                <w:rPr>
                  <w:rStyle w:val="Hyperlink"/>
                  <w:spacing w:val="-2"/>
                  <w:w w:val="110"/>
                  <w:sz w:val="24"/>
                  <w:szCs w:val="24"/>
                </w:rPr>
                <w:t>cbrowne@watertown-ma.gov</w:t>
              </w:r>
            </w:hyperlink>
          </w:p>
        </w:tc>
      </w:tr>
      <w:tr w:rsidR="00204525" w:rsidRPr="00FE753F" w14:paraId="4D3CB477" w14:textId="77777777" w:rsidTr="00707327">
        <w:trPr>
          <w:trHeight w:val="432"/>
        </w:trPr>
        <w:tc>
          <w:tcPr>
            <w:tcW w:w="2335" w:type="dxa"/>
            <w:vAlign w:val="center"/>
          </w:tcPr>
          <w:p w14:paraId="1B55CCAE" w14:textId="77777777" w:rsidR="00204525" w:rsidRPr="00FE753F" w:rsidRDefault="00204525" w:rsidP="00707327">
            <w:pPr>
              <w:rPr>
                <w:sz w:val="24"/>
                <w:szCs w:val="24"/>
              </w:rPr>
            </w:pPr>
            <w:r w:rsidRPr="00FE753F">
              <w:rPr>
                <w:w w:val="110"/>
                <w:sz w:val="24"/>
                <w:szCs w:val="24"/>
              </w:rPr>
              <w:t>**Joseph Hood</w:t>
            </w:r>
          </w:p>
        </w:tc>
        <w:tc>
          <w:tcPr>
            <w:tcW w:w="2250" w:type="dxa"/>
            <w:vAlign w:val="center"/>
          </w:tcPr>
          <w:p w14:paraId="4599FE8F" w14:textId="77777777" w:rsidR="00204525" w:rsidRPr="00FE753F" w:rsidRDefault="00204525" w:rsidP="00707327">
            <w:pPr>
              <w:rPr>
                <w:sz w:val="24"/>
                <w:szCs w:val="24"/>
              </w:rPr>
            </w:pPr>
            <w:r w:rsidRPr="00FE753F">
              <w:rPr>
                <w:w w:val="105"/>
                <w:sz w:val="24"/>
                <w:szCs w:val="24"/>
              </w:rPr>
              <w:t>Woods Memorial Library</w:t>
            </w:r>
          </w:p>
        </w:tc>
        <w:tc>
          <w:tcPr>
            <w:tcW w:w="1710" w:type="dxa"/>
            <w:vAlign w:val="center"/>
          </w:tcPr>
          <w:p w14:paraId="3FC79B80" w14:textId="77777777" w:rsidR="00204525" w:rsidRPr="00FE753F" w:rsidRDefault="00204525" w:rsidP="00707327">
            <w:pPr>
              <w:rPr>
                <w:sz w:val="24"/>
                <w:szCs w:val="24"/>
              </w:rPr>
            </w:pPr>
            <w:r w:rsidRPr="00FE753F">
              <w:rPr>
                <w:spacing w:val="-2"/>
                <w:w w:val="110"/>
                <w:sz w:val="24"/>
                <w:szCs w:val="24"/>
              </w:rPr>
              <w:t>Barre</w:t>
            </w:r>
          </w:p>
        </w:tc>
        <w:tc>
          <w:tcPr>
            <w:tcW w:w="3795" w:type="dxa"/>
            <w:vAlign w:val="center"/>
          </w:tcPr>
          <w:p w14:paraId="67A55863" w14:textId="77777777" w:rsidR="00204525" w:rsidRPr="00FE753F" w:rsidRDefault="00204525" w:rsidP="00707327">
            <w:pPr>
              <w:rPr>
                <w:sz w:val="24"/>
                <w:szCs w:val="24"/>
              </w:rPr>
            </w:pPr>
            <w:hyperlink r:id="rId29" w:history="1">
              <w:r w:rsidRPr="00FE753F">
                <w:rPr>
                  <w:rStyle w:val="Hyperlink"/>
                  <w:spacing w:val="-2"/>
                  <w:w w:val="110"/>
                  <w:sz w:val="24"/>
                  <w:szCs w:val="24"/>
                </w:rPr>
                <w:t>jhood@barrelibrary.org</w:t>
              </w:r>
            </w:hyperlink>
          </w:p>
        </w:tc>
      </w:tr>
      <w:tr w:rsidR="00204525" w:rsidRPr="00FE753F" w14:paraId="1144C1E8" w14:textId="77777777" w:rsidTr="00707327">
        <w:tc>
          <w:tcPr>
            <w:tcW w:w="2335" w:type="dxa"/>
            <w:vAlign w:val="center"/>
          </w:tcPr>
          <w:p w14:paraId="2CE425A7" w14:textId="77777777" w:rsidR="00204525" w:rsidRPr="00FE753F" w:rsidRDefault="00204525" w:rsidP="00707327">
            <w:pPr>
              <w:rPr>
                <w:sz w:val="24"/>
                <w:szCs w:val="24"/>
              </w:rPr>
            </w:pPr>
            <w:r w:rsidRPr="00FE753F">
              <w:rPr>
                <w:w w:val="105"/>
                <w:sz w:val="24"/>
                <w:szCs w:val="24"/>
              </w:rPr>
              <w:t>Maria Palacio</w:t>
            </w:r>
          </w:p>
        </w:tc>
        <w:tc>
          <w:tcPr>
            <w:tcW w:w="2250" w:type="dxa"/>
            <w:vAlign w:val="center"/>
          </w:tcPr>
          <w:p w14:paraId="47854B23" w14:textId="77777777" w:rsidR="00204525" w:rsidRPr="00FE753F" w:rsidRDefault="00204525" w:rsidP="00707327">
            <w:pPr>
              <w:rPr>
                <w:sz w:val="24"/>
                <w:szCs w:val="24"/>
              </w:rPr>
            </w:pPr>
            <w:r w:rsidRPr="00FE753F">
              <w:rPr>
                <w:spacing w:val="-2"/>
                <w:w w:val="110"/>
                <w:sz w:val="24"/>
                <w:szCs w:val="24"/>
              </w:rPr>
              <w:t>Action Memorial Library</w:t>
            </w:r>
          </w:p>
        </w:tc>
        <w:tc>
          <w:tcPr>
            <w:tcW w:w="1710" w:type="dxa"/>
            <w:vAlign w:val="center"/>
          </w:tcPr>
          <w:p w14:paraId="5FA064E4" w14:textId="77777777" w:rsidR="00204525" w:rsidRPr="00FE753F" w:rsidRDefault="00204525" w:rsidP="00707327">
            <w:pPr>
              <w:rPr>
                <w:sz w:val="24"/>
                <w:szCs w:val="24"/>
              </w:rPr>
            </w:pPr>
            <w:r w:rsidRPr="00FE753F">
              <w:rPr>
                <w:spacing w:val="-2"/>
                <w:w w:val="105"/>
                <w:sz w:val="24"/>
                <w:szCs w:val="24"/>
              </w:rPr>
              <w:t>Acton</w:t>
            </w:r>
          </w:p>
        </w:tc>
        <w:tc>
          <w:tcPr>
            <w:tcW w:w="3795" w:type="dxa"/>
            <w:vAlign w:val="center"/>
          </w:tcPr>
          <w:p w14:paraId="274B5D3D" w14:textId="77777777" w:rsidR="00204525" w:rsidRPr="00FE753F" w:rsidRDefault="00204525" w:rsidP="00707327">
            <w:pPr>
              <w:rPr>
                <w:sz w:val="24"/>
                <w:szCs w:val="24"/>
              </w:rPr>
            </w:pPr>
            <w:hyperlink r:id="rId30" w:history="1">
              <w:r w:rsidRPr="00FE753F">
                <w:rPr>
                  <w:rStyle w:val="Hyperlink"/>
                  <w:spacing w:val="-2"/>
                  <w:w w:val="110"/>
                  <w:sz w:val="24"/>
                  <w:szCs w:val="24"/>
                </w:rPr>
                <w:t>mpalacio@action-ma.gov</w:t>
              </w:r>
            </w:hyperlink>
          </w:p>
        </w:tc>
      </w:tr>
      <w:tr w:rsidR="00204525" w:rsidRPr="00FE753F" w14:paraId="63026A5D" w14:textId="77777777" w:rsidTr="00707327">
        <w:trPr>
          <w:trHeight w:val="432"/>
        </w:trPr>
        <w:tc>
          <w:tcPr>
            <w:tcW w:w="2335" w:type="dxa"/>
            <w:vAlign w:val="center"/>
          </w:tcPr>
          <w:p w14:paraId="15CFA578" w14:textId="77777777" w:rsidR="00204525" w:rsidRPr="00FE753F" w:rsidRDefault="00204525" w:rsidP="00707327">
            <w:pPr>
              <w:rPr>
                <w:sz w:val="24"/>
                <w:szCs w:val="24"/>
              </w:rPr>
            </w:pPr>
            <w:r w:rsidRPr="00FE753F">
              <w:rPr>
                <w:w w:val="105"/>
                <w:sz w:val="24"/>
                <w:szCs w:val="24"/>
              </w:rPr>
              <w:t>Jennifer Woodward</w:t>
            </w:r>
          </w:p>
        </w:tc>
        <w:tc>
          <w:tcPr>
            <w:tcW w:w="2250" w:type="dxa"/>
            <w:vAlign w:val="center"/>
          </w:tcPr>
          <w:p w14:paraId="5A0BAB4F" w14:textId="77777777" w:rsidR="00204525" w:rsidRPr="00FE753F" w:rsidRDefault="00204525" w:rsidP="00707327">
            <w:pPr>
              <w:rPr>
                <w:sz w:val="24"/>
                <w:szCs w:val="24"/>
              </w:rPr>
            </w:pPr>
            <w:r w:rsidRPr="00FE753F">
              <w:rPr>
                <w:w w:val="110"/>
                <w:sz w:val="24"/>
                <w:szCs w:val="24"/>
              </w:rPr>
              <w:t>Joseph H. Plumb Memorial Library</w:t>
            </w:r>
          </w:p>
        </w:tc>
        <w:tc>
          <w:tcPr>
            <w:tcW w:w="1710" w:type="dxa"/>
            <w:vAlign w:val="center"/>
          </w:tcPr>
          <w:p w14:paraId="0CB7D0D1" w14:textId="77777777" w:rsidR="00204525" w:rsidRPr="00FE753F" w:rsidRDefault="00204525" w:rsidP="00707327">
            <w:pPr>
              <w:rPr>
                <w:sz w:val="24"/>
                <w:szCs w:val="24"/>
              </w:rPr>
            </w:pPr>
            <w:r w:rsidRPr="00FE753F">
              <w:rPr>
                <w:spacing w:val="-2"/>
                <w:w w:val="110"/>
                <w:sz w:val="24"/>
                <w:szCs w:val="24"/>
              </w:rPr>
              <w:t>Rochester</w:t>
            </w:r>
          </w:p>
        </w:tc>
        <w:tc>
          <w:tcPr>
            <w:tcW w:w="3795" w:type="dxa"/>
            <w:vAlign w:val="center"/>
          </w:tcPr>
          <w:p w14:paraId="02D2909C" w14:textId="77777777" w:rsidR="00204525" w:rsidRPr="00FE753F" w:rsidRDefault="00204525" w:rsidP="00707327">
            <w:pPr>
              <w:rPr>
                <w:sz w:val="24"/>
                <w:szCs w:val="24"/>
              </w:rPr>
            </w:pPr>
            <w:hyperlink r:id="rId31" w:history="1">
              <w:r w:rsidRPr="00FE753F">
                <w:rPr>
                  <w:rStyle w:val="Hyperlink"/>
                  <w:spacing w:val="-2"/>
                  <w:w w:val="110"/>
                  <w:sz w:val="24"/>
                  <w:szCs w:val="24"/>
                </w:rPr>
                <w:t>jwoodward@sailsinc.org</w:t>
              </w:r>
            </w:hyperlink>
          </w:p>
        </w:tc>
      </w:tr>
      <w:tr w:rsidR="00204525" w:rsidRPr="00FE753F" w14:paraId="5BE4DD8F" w14:textId="77777777" w:rsidTr="00707327">
        <w:trPr>
          <w:trHeight w:val="432"/>
        </w:trPr>
        <w:tc>
          <w:tcPr>
            <w:tcW w:w="2335" w:type="dxa"/>
            <w:vAlign w:val="center"/>
          </w:tcPr>
          <w:p w14:paraId="6EB76CBE" w14:textId="77777777" w:rsidR="00204525" w:rsidRPr="00FE753F" w:rsidRDefault="00204525" w:rsidP="00707327">
            <w:pPr>
              <w:rPr>
                <w:color w:val="C00000"/>
                <w:sz w:val="24"/>
                <w:szCs w:val="24"/>
              </w:rPr>
            </w:pPr>
            <w:r w:rsidRPr="00FE753F">
              <w:rPr>
                <w:color w:val="C00000"/>
                <w:w w:val="105"/>
                <w:sz w:val="24"/>
                <w:szCs w:val="24"/>
              </w:rPr>
              <w:t>Judy Kelly, Interim since May</w:t>
            </w:r>
          </w:p>
        </w:tc>
        <w:tc>
          <w:tcPr>
            <w:tcW w:w="2250" w:type="dxa"/>
            <w:vAlign w:val="center"/>
          </w:tcPr>
          <w:p w14:paraId="0DD3A8A4" w14:textId="77777777" w:rsidR="00204525" w:rsidRPr="00FE753F" w:rsidRDefault="00204525" w:rsidP="00707327">
            <w:pPr>
              <w:rPr>
                <w:color w:val="C00000"/>
                <w:sz w:val="24"/>
                <w:szCs w:val="24"/>
              </w:rPr>
            </w:pPr>
            <w:r w:rsidRPr="00FE753F">
              <w:rPr>
                <w:color w:val="C00000"/>
                <w:spacing w:val="-2"/>
                <w:w w:val="110"/>
                <w:sz w:val="24"/>
                <w:szCs w:val="24"/>
              </w:rPr>
              <w:t>Hamilton Memorial Library</w:t>
            </w:r>
          </w:p>
        </w:tc>
        <w:tc>
          <w:tcPr>
            <w:tcW w:w="1710" w:type="dxa"/>
            <w:vAlign w:val="center"/>
          </w:tcPr>
          <w:p w14:paraId="0BF9598C" w14:textId="77777777" w:rsidR="00204525" w:rsidRPr="00FE753F" w:rsidRDefault="00204525" w:rsidP="00707327">
            <w:pPr>
              <w:rPr>
                <w:color w:val="C00000"/>
                <w:sz w:val="24"/>
                <w:szCs w:val="24"/>
              </w:rPr>
            </w:pPr>
            <w:r w:rsidRPr="00FE753F">
              <w:rPr>
                <w:color w:val="C00000"/>
                <w:sz w:val="24"/>
                <w:szCs w:val="24"/>
              </w:rPr>
              <w:t>Chester</w:t>
            </w:r>
          </w:p>
        </w:tc>
        <w:tc>
          <w:tcPr>
            <w:tcW w:w="3795" w:type="dxa"/>
            <w:vAlign w:val="center"/>
          </w:tcPr>
          <w:p w14:paraId="77ED0BA6" w14:textId="77777777" w:rsidR="00204525" w:rsidRPr="00FE753F" w:rsidRDefault="00204525" w:rsidP="00707327">
            <w:pPr>
              <w:rPr>
                <w:color w:val="C00000"/>
                <w:sz w:val="24"/>
                <w:szCs w:val="24"/>
              </w:rPr>
            </w:pPr>
            <w:hyperlink r:id="rId32" w:history="1">
              <w:r w:rsidRPr="00FE753F">
                <w:rPr>
                  <w:rStyle w:val="Hyperlink"/>
                  <w:color w:val="C00000"/>
                  <w:sz w:val="24"/>
                  <w:szCs w:val="24"/>
                </w:rPr>
                <w:t>jkelly4@gmail.com</w:t>
              </w:r>
            </w:hyperlink>
          </w:p>
        </w:tc>
      </w:tr>
      <w:tr w:rsidR="00204525" w:rsidRPr="00FE753F" w14:paraId="1CFC6429" w14:textId="77777777" w:rsidTr="00707327">
        <w:tc>
          <w:tcPr>
            <w:tcW w:w="2335" w:type="dxa"/>
            <w:vAlign w:val="center"/>
          </w:tcPr>
          <w:p w14:paraId="76149355" w14:textId="77777777" w:rsidR="00204525" w:rsidRPr="00FE753F" w:rsidRDefault="00204525" w:rsidP="00707327">
            <w:pPr>
              <w:rPr>
                <w:color w:val="C00000"/>
                <w:sz w:val="24"/>
                <w:szCs w:val="24"/>
              </w:rPr>
            </w:pPr>
            <w:r w:rsidRPr="00FE753F">
              <w:rPr>
                <w:color w:val="C00000"/>
                <w:w w:val="105"/>
                <w:sz w:val="24"/>
                <w:szCs w:val="24"/>
              </w:rPr>
              <w:t xml:space="preserve">Kim </w:t>
            </w:r>
            <w:proofErr w:type="spellStart"/>
            <w:r w:rsidRPr="00FE753F">
              <w:rPr>
                <w:color w:val="C00000"/>
                <w:w w:val="105"/>
                <w:sz w:val="24"/>
                <w:szCs w:val="24"/>
              </w:rPr>
              <w:t>DiLego</w:t>
            </w:r>
            <w:proofErr w:type="spellEnd"/>
          </w:p>
        </w:tc>
        <w:tc>
          <w:tcPr>
            <w:tcW w:w="2250" w:type="dxa"/>
            <w:vAlign w:val="center"/>
          </w:tcPr>
          <w:p w14:paraId="0E6522A9" w14:textId="77777777" w:rsidR="00204525" w:rsidRPr="00FE753F" w:rsidRDefault="00204525" w:rsidP="00707327">
            <w:pPr>
              <w:rPr>
                <w:color w:val="C00000"/>
                <w:sz w:val="24"/>
                <w:szCs w:val="24"/>
              </w:rPr>
            </w:pPr>
            <w:r w:rsidRPr="00FE753F">
              <w:rPr>
                <w:color w:val="C00000"/>
                <w:spacing w:val="-2"/>
                <w:w w:val="110"/>
                <w:sz w:val="24"/>
                <w:szCs w:val="24"/>
              </w:rPr>
              <w:t>North Adams Public Library</w:t>
            </w:r>
          </w:p>
        </w:tc>
        <w:tc>
          <w:tcPr>
            <w:tcW w:w="1710" w:type="dxa"/>
            <w:vAlign w:val="center"/>
          </w:tcPr>
          <w:p w14:paraId="58EF6DC2" w14:textId="77777777" w:rsidR="00204525" w:rsidRPr="00FE753F" w:rsidRDefault="00204525" w:rsidP="00707327">
            <w:pPr>
              <w:rPr>
                <w:color w:val="C00000"/>
                <w:sz w:val="24"/>
                <w:szCs w:val="24"/>
              </w:rPr>
            </w:pPr>
            <w:r w:rsidRPr="00FE753F">
              <w:rPr>
                <w:color w:val="C00000"/>
                <w:spacing w:val="-2"/>
                <w:w w:val="105"/>
                <w:sz w:val="24"/>
                <w:szCs w:val="24"/>
              </w:rPr>
              <w:t>North Adams</w:t>
            </w:r>
          </w:p>
        </w:tc>
        <w:tc>
          <w:tcPr>
            <w:tcW w:w="3795" w:type="dxa"/>
            <w:vAlign w:val="center"/>
          </w:tcPr>
          <w:p w14:paraId="74528670" w14:textId="77777777" w:rsidR="00204525" w:rsidRPr="00FE753F" w:rsidRDefault="00204525" w:rsidP="00707327">
            <w:pPr>
              <w:rPr>
                <w:color w:val="C00000"/>
                <w:sz w:val="24"/>
                <w:szCs w:val="24"/>
              </w:rPr>
            </w:pPr>
            <w:hyperlink r:id="rId33" w:history="1">
              <w:r w:rsidRPr="00FE753F">
                <w:rPr>
                  <w:rStyle w:val="Hyperlink"/>
                  <w:color w:val="C00000"/>
                  <w:w w:val="110"/>
                  <w:sz w:val="24"/>
                  <w:szCs w:val="24"/>
                </w:rPr>
                <w:t>reference@northadams-ma.gov</w:t>
              </w:r>
            </w:hyperlink>
          </w:p>
        </w:tc>
      </w:tr>
      <w:tr w:rsidR="00204525" w:rsidRPr="00FE753F" w14:paraId="2023D6B7" w14:textId="77777777" w:rsidTr="00707327">
        <w:trPr>
          <w:trHeight w:val="288"/>
        </w:trPr>
        <w:tc>
          <w:tcPr>
            <w:tcW w:w="2335" w:type="dxa"/>
            <w:vAlign w:val="center"/>
          </w:tcPr>
          <w:p w14:paraId="199B3AE9" w14:textId="77777777" w:rsidR="00204525" w:rsidRPr="00FE753F" w:rsidRDefault="00204525" w:rsidP="00707327">
            <w:pPr>
              <w:rPr>
                <w:sz w:val="24"/>
                <w:szCs w:val="24"/>
              </w:rPr>
            </w:pPr>
          </w:p>
        </w:tc>
        <w:tc>
          <w:tcPr>
            <w:tcW w:w="2250" w:type="dxa"/>
            <w:vAlign w:val="center"/>
          </w:tcPr>
          <w:p w14:paraId="732FB117" w14:textId="77777777" w:rsidR="00204525" w:rsidRPr="00FE753F" w:rsidRDefault="00204525" w:rsidP="00707327">
            <w:pPr>
              <w:rPr>
                <w:sz w:val="24"/>
                <w:szCs w:val="24"/>
              </w:rPr>
            </w:pPr>
          </w:p>
        </w:tc>
        <w:tc>
          <w:tcPr>
            <w:tcW w:w="1710" w:type="dxa"/>
            <w:vAlign w:val="center"/>
          </w:tcPr>
          <w:p w14:paraId="07A9C542" w14:textId="77777777" w:rsidR="00204525" w:rsidRPr="00FE753F" w:rsidRDefault="00204525" w:rsidP="00707327">
            <w:pPr>
              <w:rPr>
                <w:sz w:val="24"/>
                <w:szCs w:val="24"/>
              </w:rPr>
            </w:pPr>
          </w:p>
        </w:tc>
        <w:tc>
          <w:tcPr>
            <w:tcW w:w="3795" w:type="dxa"/>
            <w:vAlign w:val="center"/>
          </w:tcPr>
          <w:p w14:paraId="170118DF" w14:textId="77777777" w:rsidR="00204525" w:rsidRPr="00FE753F" w:rsidRDefault="00204525" w:rsidP="00707327">
            <w:pPr>
              <w:rPr>
                <w:sz w:val="24"/>
                <w:szCs w:val="24"/>
              </w:rPr>
            </w:pPr>
          </w:p>
        </w:tc>
      </w:tr>
      <w:tr w:rsidR="00204525" w:rsidRPr="00FE753F" w14:paraId="4A687BB1" w14:textId="77777777" w:rsidTr="00707327">
        <w:trPr>
          <w:trHeight w:val="288"/>
        </w:trPr>
        <w:tc>
          <w:tcPr>
            <w:tcW w:w="10090" w:type="dxa"/>
            <w:gridSpan w:val="4"/>
            <w:vAlign w:val="center"/>
          </w:tcPr>
          <w:p w14:paraId="19F0EAB2" w14:textId="77777777" w:rsidR="00204525" w:rsidRPr="00FE753F" w:rsidRDefault="00204525" w:rsidP="00707327">
            <w:pPr>
              <w:rPr>
                <w:color w:val="FF0066"/>
                <w:sz w:val="24"/>
                <w:szCs w:val="24"/>
              </w:rPr>
            </w:pPr>
            <w:r w:rsidRPr="00FE753F">
              <w:rPr>
                <w:color w:val="111111"/>
                <w:w w:val="110"/>
                <w:sz w:val="24"/>
                <w:szCs w:val="24"/>
              </w:rPr>
              <w:t>*Caitlin Browne moved from Acting Director to Director on April 26</w:t>
            </w:r>
            <w:r w:rsidRPr="00FE753F">
              <w:rPr>
                <w:color w:val="111111"/>
                <w:w w:val="110"/>
                <w:sz w:val="24"/>
                <w:szCs w:val="24"/>
                <w:vertAlign w:val="superscript"/>
              </w:rPr>
              <w:t>th</w:t>
            </w:r>
            <w:r w:rsidRPr="00FE753F">
              <w:rPr>
                <w:color w:val="111111"/>
                <w:w w:val="110"/>
                <w:sz w:val="24"/>
                <w:szCs w:val="24"/>
              </w:rPr>
              <w:t>.</w:t>
            </w:r>
          </w:p>
        </w:tc>
      </w:tr>
      <w:tr w:rsidR="00204525" w:rsidRPr="00FE753F" w14:paraId="22E53BDC" w14:textId="77777777" w:rsidTr="00707327">
        <w:trPr>
          <w:trHeight w:val="288"/>
        </w:trPr>
        <w:tc>
          <w:tcPr>
            <w:tcW w:w="10090" w:type="dxa"/>
            <w:gridSpan w:val="4"/>
            <w:vAlign w:val="center"/>
          </w:tcPr>
          <w:p w14:paraId="255E04A7" w14:textId="77777777" w:rsidR="00204525" w:rsidRPr="00FE753F" w:rsidRDefault="00204525" w:rsidP="00707327">
            <w:pPr>
              <w:rPr>
                <w:color w:val="111111"/>
                <w:w w:val="110"/>
                <w:sz w:val="24"/>
                <w:szCs w:val="24"/>
              </w:rPr>
            </w:pPr>
            <w:r w:rsidRPr="00FE753F">
              <w:rPr>
                <w:color w:val="111111"/>
                <w:w w:val="110"/>
                <w:sz w:val="24"/>
                <w:szCs w:val="24"/>
              </w:rPr>
              <w:t>**Joe Hood moved from acting Director to Director on June 7</w:t>
            </w:r>
            <w:r w:rsidRPr="00FE753F">
              <w:rPr>
                <w:color w:val="111111"/>
                <w:w w:val="110"/>
                <w:sz w:val="24"/>
                <w:szCs w:val="24"/>
                <w:vertAlign w:val="superscript"/>
              </w:rPr>
              <w:t>th</w:t>
            </w:r>
            <w:r w:rsidRPr="00FE753F">
              <w:rPr>
                <w:color w:val="111111"/>
                <w:w w:val="110"/>
                <w:sz w:val="24"/>
                <w:szCs w:val="24"/>
              </w:rPr>
              <w:t xml:space="preserve">. </w:t>
            </w:r>
          </w:p>
        </w:tc>
      </w:tr>
      <w:tr w:rsidR="00204525" w:rsidRPr="00FE753F" w14:paraId="69C7CAEA" w14:textId="77777777" w:rsidTr="00707327">
        <w:trPr>
          <w:trHeight w:val="288"/>
        </w:trPr>
        <w:tc>
          <w:tcPr>
            <w:tcW w:w="10090" w:type="dxa"/>
            <w:gridSpan w:val="4"/>
            <w:vAlign w:val="center"/>
          </w:tcPr>
          <w:p w14:paraId="4F361B72" w14:textId="77777777" w:rsidR="00204525" w:rsidRPr="00FE753F" w:rsidRDefault="00204525" w:rsidP="00707327">
            <w:pPr>
              <w:rPr>
                <w:color w:val="111111"/>
                <w:w w:val="110"/>
                <w:sz w:val="24"/>
                <w:szCs w:val="24"/>
              </w:rPr>
            </w:pPr>
          </w:p>
        </w:tc>
      </w:tr>
      <w:tr w:rsidR="00204525" w:rsidRPr="00FE753F" w14:paraId="5F19D26E" w14:textId="77777777" w:rsidTr="00707327">
        <w:trPr>
          <w:trHeight w:val="288"/>
        </w:trPr>
        <w:tc>
          <w:tcPr>
            <w:tcW w:w="10090" w:type="dxa"/>
            <w:gridSpan w:val="4"/>
            <w:vAlign w:val="center"/>
          </w:tcPr>
          <w:p w14:paraId="30C05F6E" w14:textId="77777777" w:rsidR="00204525" w:rsidRPr="00FE753F" w:rsidRDefault="00204525" w:rsidP="00707327">
            <w:pPr>
              <w:rPr>
                <w:color w:val="FF0066"/>
                <w:sz w:val="24"/>
                <w:szCs w:val="24"/>
              </w:rPr>
            </w:pPr>
            <w:r w:rsidRPr="00FE753F">
              <w:rPr>
                <w:color w:val="FF0066"/>
                <w:sz w:val="24"/>
                <w:szCs w:val="24"/>
              </w:rPr>
              <w:t>This color print= Interim /acting Director- public libraries</w:t>
            </w:r>
          </w:p>
        </w:tc>
      </w:tr>
      <w:tr w:rsidR="00204525" w:rsidRPr="00FE753F" w14:paraId="3AC0F620" w14:textId="77777777" w:rsidTr="00707327">
        <w:trPr>
          <w:trHeight w:val="288"/>
        </w:trPr>
        <w:tc>
          <w:tcPr>
            <w:tcW w:w="10090" w:type="dxa"/>
            <w:gridSpan w:val="4"/>
            <w:vAlign w:val="center"/>
          </w:tcPr>
          <w:p w14:paraId="7CAAAD22" w14:textId="77777777" w:rsidR="00204525" w:rsidRPr="00FE753F" w:rsidRDefault="00204525" w:rsidP="00707327">
            <w:pPr>
              <w:rPr>
                <w:color w:val="FF0000"/>
                <w:sz w:val="24"/>
                <w:szCs w:val="24"/>
              </w:rPr>
            </w:pPr>
            <w:r w:rsidRPr="00FE753F">
              <w:rPr>
                <w:color w:val="FF0000"/>
                <w:sz w:val="24"/>
                <w:szCs w:val="24"/>
              </w:rPr>
              <w:t>This color print= new library director but not new to library world</w:t>
            </w:r>
          </w:p>
        </w:tc>
      </w:tr>
      <w:tr w:rsidR="00204525" w:rsidRPr="00FE753F" w14:paraId="2F6146B3" w14:textId="77777777" w:rsidTr="00707327">
        <w:trPr>
          <w:trHeight w:val="288"/>
        </w:trPr>
        <w:tc>
          <w:tcPr>
            <w:tcW w:w="10090" w:type="dxa"/>
            <w:gridSpan w:val="4"/>
            <w:vAlign w:val="center"/>
          </w:tcPr>
          <w:p w14:paraId="17AEFE5F" w14:textId="77777777" w:rsidR="00204525" w:rsidRPr="00FE753F" w:rsidRDefault="00204525" w:rsidP="00707327">
            <w:pPr>
              <w:rPr>
                <w:color w:val="663300"/>
                <w:sz w:val="24"/>
                <w:szCs w:val="24"/>
              </w:rPr>
            </w:pPr>
            <w:r w:rsidRPr="00FE753F">
              <w:rPr>
                <w:color w:val="663300"/>
                <w:sz w:val="24"/>
                <w:szCs w:val="24"/>
              </w:rPr>
              <w:t>This color print= new members</w:t>
            </w:r>
          </w:p>
        </w:tc>
      </w:tr>
      <w:tr w:rsidR="00204525" w:rsidRPr="00FE753F" w14:paraId="161CF724" w14:textId="77777777" w:rsidTr="00707327">
        <w:trPr>
          <w:trHeight w:val="288"/>
        </w:trPr>
        <w:tc>
          <w:tcPr>
            <w:tcW w:w="10090" w:type="dxa"/>
            <w:gridSpan w:val="4"/>
            <w:vAlign w:val="center"/>
          </w:tcPr>
          <w:p w14:paraId="41E1FFBE" w14:textId="77777777" w:rsidR="00204525" w:rsidRPr="00FE753F" w:rsidRDefault="00204525" w:rsidP="00707327">
            <w:pPr>
              <w:rPr>
                <w:sz w:val="24"/>
                <w:szCs w:val="24"/>
              </w:rPr>
            </w:pPr>
            <w:r w:rsidRPr="00FE753F">
              <w:rPr>
                <w:sz w:val="24"/>
                <w:szCs w:val="24"/>
              </w:rPr>
              <w:t xml:space="preserve">This color print= new librarians/ director </w:t>
            </w:r>
          </w:p>
        </w:tc>
      </w:tr>
      <w:tr w:rsidR="00204525" w:rsidRPr="00FE753F" w14:paraId="27A5C889" w14:textId="77777777" w:rsidTr="00707327">
        <w:trPr>
          <w:trHeight w:val="288"/>
        </w:trPr>
        <w:tc>
          <w:tcPr>
            <w:tcW w:w="10090" w:type="dxa"/>
            <w:gridSpan w:val="4"/>
            <w:vAlign w:val="center"/>
          </w:tcPr>
          <w:p w14:paraId="7041CEC1" w14:textId="77777777" w:rsidR="00204525" w:rsidRPr="00FE753F" w:rsidRDefault="00204525" w:rsidP="00707327">
            <w:pPr>
              <w:rPr>
                <w:sz w:val="24"/>
                <w:szCs w:val="24"/>
              </w:rPr>
            </w:pPr>
            <w:r w:rsidRPr="00FE753F">
              <w:rPr>
                <w:color w:val="538135" w:themeColor="accent6" w:themeShade="BF"/>
                <w:sz w:val="24"/>
                <w:szCs w:val="24"/>
              </w:rPr>
              <w:t>This color print= returning schools</w:t>
            </w:r>
          </w:p>
        </w:tc>
      </w:tr>
      <w:tr w:rsidR="00204525" w:rsidRPr="00FE753F" w14:paraId="27B90024" w14:textId="77777777" w:rsidTr="00707327">
        <w:trPr>
          <w:trHeight w:val="288"/>
        </w:trPr>
        <w:tc>
          <w:tcPr>
            <w:tcW w:w="10090" w:type="dxa"/>
            <w:gridSpan w:val="4"/>
            <w:vAlign w:val="center"/>
          </w:tcPr>
          <w:p w14:paraId="1E0B0484" w14:textId="77777777" w:rsidR="00204525" w:rsidRPr="00FE753F" w:rsidRDefault="00204525" w:rsidP="00707327">
            <w:pPr>
              <w:rPr>
                <w:color w:val="00B0F0"/>
                <w:sz w:val="24"/>
                <w:szCs w:val="24"/>
              </w:rPr>
            </w:pPr>
            <w:r w:rsidRPr="00FE753F">
              <w:rPr>
                <w:color w:val="00B0F0"/>
                <w:sz w:val="24"/>
                <w:szCs w:val="24"/>
              </w:rPr>
              <w:t>This color print= returning school but not new librarian (new color code this month)</w:t>
            </w:r>
          </w:p>
        </w:tc>
      </w:tr>
    </w:tbl>
    <w:p w14:paraId="7F4723CA" w14:textId="77777777" w:rsidR="00204525" w:rsidRPr="00FE753F" w:rsidRDefault="00204525" w:rsidP="00204525">
      <w:pPr>
        <w:rPr>
          <w:sz w:val="24"/>
          <w:szCs w:val="24"/>
        </w:rPr>
      </w:pPr>
    </w:p>
    <w:p w14:paraId="6734FDDB" w14:textId="77777777" w:rsidR="00204525" w:rsidRDefault="00204525" w:rsidP="00204525">
      <w:pPr>
        <w:jc w:val="both"/>
        <w:rPr>
          <w:b/>
          <w:sz w:val="24"/>
          <w:szCs w:val="24"/>
        </w:rPr>
      </w:pPr>
    </w:p>
    <w:p w14:paraId="76FBB5F6" w14:textId="77777777" w:rsidR="00204525" w:rsidRPr="00A15877" w:rsidRDefault="00204525" w:rsidP="00204525">
      <w:pPr>
        <w:jc w:val="both"/>
        <w:rPr>
          <w:b/>
          <w:caps/>
          <w:sz w:val="24"/>
          <w:szCs w:val="24"/>
        </w:rPr>
      </w:pPr>
      <w:r w:rsidRPr="00A15877">
        <w:rPr>
          <w:b/>
          <w:caps/>
          <w:sz w:val="24"/>
          <w:szCs w:val="24"/>
        </w:rPr>
        <w:t>Report from the Library for the Commonwealth (LFC)</w:t>
      </w:r>
    </w:p>
    <w:p w14:paraId="3180A4CA" w14:textId="77777777" w:rsidR="00204525" w:rsidRDefault="00204525" w:rsidP="00204525">
      <w:pPr>
        <w:jc w:val="both"/>
        <w:rPr>
          <w:b/>
          <w:sz w:val="24"/>
          <w:szCs w:val="24"/>
        </w:rPr>
      </w:pPr>
    </w:p>
    <w:p w14:paraId="2F3EAE21" w14:textId="77777777" w:rsidR="00204525" w:rsidRDefault="00204525" w:rsidP="00204525">
      <w:pPr>
        <w:rPr>
          <w:sz w:val="24"/>
          <w:szCs w:val="24"/>
        </w:rPr>
      </w:pPr>
      <w:r>
        <w:rPr>
          <w:sz w:val="24"/>
          <w:szCs w:val="24"/>
        </w:rPr>
        <w:t>Angela Veizaga, Director of Strategic Partnerships presented the following report to the Board.</w:t>
      </w:r>
    </w:p>
    <w:p w14:paraId="12AAEC2D" w14:textId="77777777" w:rsidR="00204525" w:rsidRDefault="00204525" w:rsidP="00204525">
      <w:pPr>
        <w:rPr>
          <w:sz w:val="24"/>
          <w:szCs w:val="24"/>
        </w:rPr>
      </w:pPr>
    </w:p>
    <w:p w14:paraId="42333910" w14:textId="77777777" w:rsidR="00204525" w:rsidRPr="000C3BAE" w:rsidRDefault="00204525" w:rsidP="00204525">
      <w:pPr>
        <w:rPr>
          <w:b/>
          <w:bCs/>
          <w:sz w:val="24"/>
          <w:szCs w:val="24"/>
        </w:rPr>
      </w:pPr>
      <w:proofErr w:type="spellStart"/>
      <w:r w:rsidRPr="000C3BAE">
        <w:rPr>
          <w:b/>
          <w:bCs/>
          <w:sz w:val="24"/>
          <w:szCs w:val="24"/>
        </w:rPr>
        <w:t>MassEdCO</w:t>
      </w:r>
      <w:proofErr w:type="spellEnd"/>
      <w:r w:rsidRPr="000C3BAE">
        <w:rPr>
          <w:b/>
          <w:bCs/>
          <w:sz w:val="24"/>
          <w:szCs w:val="24"/>
        </w:rPr>
        <w:t xml:space="preserve"> Temporary Closure</w:t>
      </w:r>
    </w:p>
    <w:p w14:paraId="4220F5ED" w14:textId="77777777" w:rsidR="00204525" w:rsidRDefault="00204525" w:rsidP="00204525">
      <w:pPr>
        <w:rPr>
          <w:color w:val="000000"/>
          <w:sz w:val="24"/>
          <w:szCs w:val="24"/>
        </w:rPr>
      </w:pPr>
      <w:r w:rsidRPr="000C3BAE">
        <w:rPr>
          <w:color w:val="000000"/>
          <w:sz w:val="24"/>
          <w:szCs w:val="24"/>
        </w:rPr>
        <w:t xml:space="preserve">The </w:t>
      </w:r>
      <w:hyperlink r:id="rId34" w:history="1">
        <w:proofErr w:type="spellStart"/>
        <w:r w:rsidRPr="000C3BAE">
          <w:rPr>
            <w:rStyle w:val="Hyperlink"/>
            <w:sz w:val="24"/>
            <w:szCs w:val="24"/>
          </w:rPr>
          <w:t>MassEdCO</w:t>
        </w:r>
        <w:proofErr w:type="spellEnd"/>
        <w:r w:rsidRPr="000C3BAE">
          <w:rPr>
            <w:rStyle w:val="Hyperlink"/>
            <w:sz w:val="24"/>
            <w:szCs w:val="24"/>
          </w:rPr>
          <w:t xml:space="preserve"> Center</w:t>
        </w:r>
      </w:hyperlink>
      <w:r w:rsidRPr="000C3BAE">
        <w:rPr>
          <w:color w:val="000000"/>
          <w:sz w:val="24"/>
          <w:szCs w:val="24"/>
        </w:rPr>
        <w:t xml:space="preserve"> located in the Central Library will be temporarily closed for in-person assistance until Tuesday, September 6, 2022. </w:t>
      </w:r>
      <w:proofErr w:type="spellStart"/>
      <w:r w:rsidRPr="000C3BAE">
        <w:rPr>
          <w:color w:val="000000"/>
          <w:sz w:val="24"/>
          <w:szCs w:val="24"/>
        </w:rPr>
        <w:t>MassEdCO</w:t>
      </w:r>
      <w:proofErr w:type="spellEnd"/>
      <w:r w:rsidRPr="000C3BAE">
        <w:rPr>
          <w:color w:val="000000"/>
          <w:sz w:val="24"/>
          <w:szCs w:val="24"/>
        </w:rPr>
        <w:t xml:space="preserve"> will be offering phone and virtual appointments during the temporary closure. Please visit their website to schedule an appointment.</w:t>
      </w:r>
    </w:p>
    <w:p w14:paraId="05875A25" w14:textId="77777777" w:rsidR="00204525" w:rsidRPr="000C3BAE" w:rsidRDefault="00204525" w:rsidP="00204525">
      <w:pPr>
        <w:rPr>
          <w:color w:val="000000"/>
          <w:sz w:val="24"/>
          <w:szCs w:val="24"/>
        </w:rPr>
      </w:pPr>
    </w:p>
    <w:p w14:paraId="3499F723" w14:textId="77777777" w:rsidR="00204525" w:rsidRPr="000C3BAE" w:rsidRDefault="00204525" w:rsidP="00204525">
      <w:pPr>
        <w:rPr>
          <w:color w:val="000000"/>
          <w:sz w:val="24"/>
          <w:szCs w:val="24"/>
        </w:rPr>
      </w:pPr>
      <w:r w:rsidRPr="000C3BAE">
        <w:rPr>
          <w:b/>
          <w:bCs/>
          <w:color w:val="000000"/>
          <w:sz w:val="24"/>
          <w:szCs w:val="24"/>
        </w:rPr>
        <w:t>BPL As a “Safe Place” Site</w:t>
      </w:r>
    </w:p>
    <w:p w14:paraId="11AACE50" w14:textId="77777777" w:rsidR="00204525" w:rsidRPr="000C3BAE" w:rsidRDefault="00204525" w:rsidP="00204525">
      <w:pPr>
        <w:rPr>
          <w:color w:val="000000"/>
          <w:sz w:val="24"/>
          <w:szCs w:val="24"/>
        </w:rPr>
      </w:pPr>
      <w:r w:rsidRPr="000C3BAE">
        <w:rPr>
          <w:color w:val="000000"/>
          <w:sz w:val="24"/>
          <w:szCs w:val="24"/>
        </w:rPr>
        <w:t xml:space="preserve">BPL is working with </w:t>
      </w:r>
      <w:hyperlink r:id="rId35" w:history="1">
        <w:r w:rsidRPr="000C3BAE">
          <w:rPr>
            <w:rStyle w:val="Hyperlink"/>
            <w:sz w:val="24"/>
            <w:szCs w:val="24"/>
          </w:rPr>
          <w:t>Bridge Over Troubled Waters</w:t>
        </w:r>
      </w:hyperlink>
      <w:r w:rsidRPr="000C3BAE">
        <w:rPr>
          <w:color w:val="000000"/>
          <w:sz w:val="24"/>
          <w:szCs w:val="24"/>
        </w:rPr>
        <w:t xml:space="preserve">, a licensed </w:t>
      </w:r>
      <w:hyperlink r:id="rId36" w:history="1">
        <w:r w:rsidRPr="000C3BAE">
          <w:rPr>
            <w:rStyle w:val="Hyperlink"/>
            <w:sz w:val="24"/>
            <w:szCs w:val="24"/>
          </w:rPr>
          <w:t>Safe Place Agency</w:t>
        </w:r>
      </w:hyperlink>
      <w:r w:rsidRPr="000C3BAE">
        <w:rPr>
          <w:color w:val="000000"/>
          <w:sz w:val="24"/>
          <w:szCs w:val="24"/>
        </w:rPr>
        <w:t xml:space="preserve"> to designate all BPL locations as Safe Place Sites. Safe Place is a national youth prevention program for youth under the age of 18 in need of immediate help and safety. The goal is to have all locations as certified Safe Space sites by Fall 2022. </w:t>
      </w:r>
    </w:p>
    <w:p w14:paraId="60B9894F" w14:textId="77777777" w:rsidR="00204525" w:rsidRDefault="00204525" w:rsidP="00204525">
      <w:pPr>
        <w:rPr>
          <w:b/>
          <w:bCs/>
          <w:color w:val="000000"/>
          <w:sz w:val="24"/>
          <w:szCs w:val="24"/>
        </w:rPr>
      </w:pPr>
    </w:p>
    <w:p w14:paraId="48D58905" w14:textId="77777777" w:rsidR="00204525" w:rsidRPr="000C3BAE" w:rsidRDefault="00204525" w:rsidP="00204525">
      <w:pPr>
        <w:rPr>
          <w:b/>
          <w:bCs/>
          <w:color w:val="000000"/>
          <w:sz w:val="24"/>
          <w:szCs w:val="24"/>
        </w:rPr>
      </w:pPr>
      <w:r w:rsidRPr="000C3BAE">
        <w:rPr>
          <w:b/>
          <w:bCs/>
          <w:color w:val="000000"/>
          <w:sz w:val="24"/>
          <w:szCs w:val="24"/>
        </w:rPr>
        <w:t>BPL By Bike</w:t>
      </w:r>
    </w:p>
    <w:p w14:paraId="42F65F2E" w14:textId="77777777" w:rsidR="00204525" w:rsidRPr="000C3BAE" w:rsidRDefault="00204525" w:rsidP="00204525">
      <w:pPr>
        <w:rPr>
          <w:sz w:val="24"/>
          <w:szCs w:val="24"/>
        </w:rPr>
      </w:pPr>
      <w:r w:rsidRPr="000C3BAE">
        <w:rPr>
          <w:sz w:val="24"/>
          <w:szCs w:val="24"/>
        </w:rPr>
        <w:t xml:space="preserve">Formerly known as the </w:t>
      </w:r>
      <w:proofErr w:type="spellStart"/>
      <w:r w:rsidRPr="000C3BAE">
        <w:rPr>
          <w:sz w:val="24"/>
          <w:szCs w:val="24"/>
        </w:rPr>
        <w:t>Bybliocycle</w:t>
      </w:r>
      <w:proofErr w:type="spellEnd"/>
      <w:r w:rsidRPr="000C3BAE">
        <w:rPr>
          <w:sz w:val="24"/>
          <w:szCs w:val="24"/>
        </w:rPr>
        <w:t xml:space="preserve">, our </w:t>
      </w:r>
      <w:hyperlink r:id="rId37" w:history="1">
        <w:r w:rsidRPr="000C3BAE">
          <w:rPr>
            <w:rStyle w:val="Hyperlink"/>
            <w:sz w:val="24"/>
            <w:szCs w:val="24"/>
          </w:rPr>
          <w:t>BPL By Bike</w:t>
        </w:r>
      </w:hyperlink>
      <w:r w:rsidRPr="000C3BAE">
        <w:rPr>
          <w:sz w:val="24"/>
          <w:szCs w:val="24"/>
        </w:rPr>
        <w:t xml:space="preserve"> program had a soft relaunch over the past couple of months with an addition of new e-bikes. The program is not taking any current request for services but will begin taking requests in Spring 2023. The program normally runs from April – October, weather depending.</w:t>
      </w:r>
    </w:p>
    <w:p w14:paraId="00AE43CD" w14:textId="77777777" w:rsidR="00204525" w:rsidRDefault="00204525" w:rsidP="00204525">
      <w:pPr>
        <w:rPr>
          <w:b/>
          <w:bCs/>
          <w:sz w:val="24"/>
          <w:szCs w:val="24"/>
        </w:rPr>
      </w:pPr>
    </w:p>
    <w:p w14:paraId="386BCC04" w14:textId="77777777" w:rsidR="00204525" w:rsidRPr="000C3BAE" w:rsidRDefault="00204525" w:rsidP="00204525">
      <w:pPr>
        <w:rPr>
          <w:sz w:val="24"/>
          <w:szCs w:val="24"/>
        </w:rPr>
      </w:pPr>
      <w:r w:rsidRPr="000C3BAE">
        <w:rPr>
          <w:b/>
          <w:bCs/>
          <w:sz w:val="24"/>
          <w:szCs w:val="24"/>
        </w:rPr>
        <w:t>Digital Commonwealth Update</w:t>
      </w:r>
    </w:p>
    <w:p w14:paraId="1A7E864E" w14:textId="77777777" w:rsidR="00204525" w:rsidRPr="000C3BAE" w:rsidRDefault="00204525" w:rsidP="00204525">
      <w:pPr>
        <w:rPr>
          <w:b/>
          <w:bCs/>
          <w:sz w:val="24"/>
          <w:szCs w:val="24"/>
        </w:rPr>
      </w:pPr>
      <w:r w:rsidRPr="000C3BAE">
        <w:rPr>
          <w:b/>
          <w:bCs/>
          <w:sz w:val="24"/>
          <w:szCs w:val="24"/>
        </w:rPr>
        <w:t>Hosted:</w:t>
      </w:r>
    </w:p>
    <w:p w14:paraId="02F31CE8" w14:textId="77777777" w:rsidR="00204525" w:rsidRPr="000C3BAE" w:rsidRDefault="00204525" w:rsidP="00204525">
      <w:pPr>
        <w:rPr>
          <w:sz w:val="24"/>
          <w:szCs w:val="24"/>
        </w:rPr>
      </w:pPr>
    </w:p>
    <w:p w14:paraId="43A89718" w14:textId="77777777" w:rsidR="00204525" w:rsidRPr="000C3BAE" w:rsidRDefault="00204525" w:rsidP="00204525">
      <w:pPr>
        <w:widowControl/>
        <w:numPr>
          <w:ilvl w:val="0"/>
          <w:numId w:val="45"/>
        </w:numPr>
        <w:autoSpaceDE/>
        <w:autoSpaceDN/>
        <w:adjustRightInd/>
        <w:rPr>
          <w:sz w:val="24"/>
          <w:szCs w:val="24"/>
        </w:rPr>
      </w:pPr>
      <w:r w:rsidRPr="000C3BAE">
        <w:rPr>
          <w:sz w:val="24"/>
          <w:szCs w:val="24"/>
        </w:rPr>
        <w:t xml:space="preserve">Boston Public Library - Carte de </w:t>
      </w:r>
      <w:proofErr w:type="spellStart"/>
      <w:r w:rsidRPr="000C3BAE">
        <w:rPr>
          <w:sz w:val="24"/>
          <w:szCs w:val="24"/>
        </w:rPr>
        <w:t>Visite</w:t>
      </w:r>
      <w:proofErr w:type="spellEnd"/>
      <w:r w:rsidRPr="000C3BAE">
        <w:rPr>
          <w:sz w:val="24"/>
          <w:szCs w:val="24"/>
        </w:rPr>
        <w:t xml:space="preserve"> Collection (809 items; photographs of military officers, politicians, writers, and actors from the late 19th </w:t>
      </w:r>
      <w:proofErr w:type="gramStart"/>
      <w:r w:rsidRPr="000C3BAE">
        <w:rPr>
          <w:sz w:val="24"/>
          <w:szCs w:val="24"/>
        </w:rPr>
        <w:t>century)*</w:t>
      </w:r>
      <w:proofErr w:type="gramEnd"/>
    </w:p>
    <w:p w14:paraId="35B95102" w14:textId="77777777" w:rsidR="00204525" w:rsidRPr="000C3BAE" w:rsidRDefault="00204525" w:rsidP="00204525">
      <w:pPr>
        <w:widowControl/>
        <w:numPr>
          <w:ilvl w:val="0"/>
          <w:numId w:val="45"/>
        </w:numPr>
        <w:autoSpaceDE/>
        <w:autoSpaceDN/>
        <w:adjustRightInd/>
        <w:rPr>
          <w:sz w:val="24"/>
          <w:szCs w:val="24"/>
        </w:rPr>
      </w:pPr>
      <w:r w:rsidRPr="000C3BAE">
        <w:rPr>
          <w:sz w:val="24"/>
          <w:szCs w:val="24"/>
        </w:rPr>
        <w:t>Nahant Public Library - Art and Artifacts Collection (52 items; paintings, photographs, and artifacts documenting Nahant’s history from the pre-colonial era to the present)</w:t>
      </w:r>
    </w:p>
    <w:p w14:paraId="216589AD" w14:textId="77777777" w:rsidR="00204525" w:rsidRPr="000C3BAE" w:rsidRDefault="00204525" w:rsidP="00204525">
      <w:pPr>
        <w:widowControl/>
        <w:numPr>
          <w:ilvl w:val="0"/>
          <w:numId w:val="45"/>
        </w:numPr>
        <w:autoSpaceDE/>
        <w:autoSpaceDN/>
        <w:adjustRightInd/>
        <w:rPr>
          <w:sz w:val="24"/>
          <w:szCs w:val="24"/>
        </w:rPr>
      </w:pPr>
      <w:r w:rsidRPr="000C3BAE">
        <w:rPr>
          <w:sz w:val="24"/>
          <w:szCs w:val="24"/>
        </w:rPr>
        <w:t>New Bedford Free Public Library - Map and Chart Collection (173 items; maps, nautical charts, and surveys from the greater New Bedford area and the world)</w:t>
      </w:r>
    </w:p>
    <w:p w14:paraId="4F5F846B" w14:textId="77777777" w:rsidR="00204525" w:rsidRPr="000C3BAE" w:rsidRDefault="00204525" w:rsidP="00204525">
      <w:pPr>
        <w:widowControl/>
        <w:numPr>
          <w:ilvl w:val="0"/>
          <w:numId w:val="45"/>
        </w:numPr>
        <w:autoSpaceDE/>
        <w:autoSpaceDN/>
        <w:adjustRightInd/>
        <w:rPr>
          <w:sz w:val="24"/>
          <w:szCs w:val="24"/>
        </w:rPr>
      </w:pPr>
      <w:r w:rsidRPr="000C3BAE">
        <w:rPr>
          <w:sz w:val="24"/>
          <w:szCs w:val="24"/>
        </w:rPr>
        <w:t>New Bedford Free Public Library - U.S. Geological Survey Collection (261 items; maps of Massachusetts produced between 1915 and 1998)</w:t>
      </w:r>
    </w:p>
    <w:p w14:paraId="1E67DD28" w14:textId="77777777" w:rsidR="00204525" w:rsidRPr="000C3BAE" w:rsidRDefault="00204525" w:rsidP="00204525">
      <w:pPr>
        <w:rPr>
          <w:sz w:val="24"/>
          <w:szCs w:val="24"/>
        </w:rPr>
      </w:pPr>
    </w:p>
    <w:p w14:paraId="119C0AAC" w14:textId="77777777" w:rsidR="00204525" w:rsidRPr="000C3BAE" w:rsidRDefault="00204525" w:rsidP="00204525">
      <w:pPr>
        <w:rPr>
          <w:sz w:val="24"/>
          <w:szCs w:val="24"/>
        </w:rPr>
      </w:pPr>
      <w:r w:rsidRPr="000C3BAE">
        <w:rPr>
          <w:sz w:val="24"/>
          <w:szCs w:val="24"/>
        </w:rPr>
        <w:t xml:space="preserve">* </w:t>
      </w:r>
      <w:proofErr w:type="gramStart"/>
      <w:r w:rsidRPr="000C3BAE">
        <w:rPr>
          <w:sz w:val="24"/>
          <w:szCs w:val="24"/>
        </w:rPr>
        <w:t>items</w:t>
      </w:r>
      <w:proofErr w:type="gramEnd"/>
      <w:r w:rsidRPr="000C3BAE">
        <w:rPr>
          <w:sz w:val="24"/>
          <w:szCs w:val="24"/>
        </w:rPr>
        <w:t xml:space="preserve"> added to existing collection</w:t>
      </w:r>
    </w:p>
    <w:p w14:paraId="2A52125F" w14:textId="77777777" w:rsidR="00204525" w:rsidRPr="000C3BAE" w:rsidRDefault="00204525" w:rsidP="00204525">
      <w:pPr>
        <w:rPr>
          <w:sz w:val="24"/>
          <w:szCs w:val="24"/>
        </w:rPr>
      </w:pPr>
    </w:p>
    <w:p w14:paraId="1BFB0BBA" w14:textId="77777777" w:rsidR="00204525" w:rsidRPr="000C3BAE" w:rsidRDefault="00204525" w:rsidP="00204525">
      <w:pPr>
        <w:rPr>
          <w:b/>
          <w:bCs/>
          <w:sz w:val="24"/>
          <w:szCs w:val="24"/>
        </w:rPr>
      </w:pPr>
      <w:r w:rsidRPr="000C3BAE">
        <w:rPr>
          <w:b/>
          <w:bCs/>
          <w:sz w:val="24"/>
          <w:szCs w:val="24"/>
        </w:rPr>
        <w:t>Harvested:</w:t>
      </w:r>
    </w:p>
    <w:p w14:paraId="08FD8FA7" w14:textId="77777777" w:rsidR="00204525" w:rsidRPr="000C3BAE" w:rsidRDefault="00204525" w:rsidP="00204525">
      <w:pPr>
        <w:rPr>
          <w:sz w:val="24"/>
          <w:szCs w:val="24"/>
        </w:rPr>
      </w:pPr>
    </w:p>
    <w:p w14:paraId="027CAC2C" w14:textId="77777777" w:rsidR="00204525" w:rsidRPr="000C3BAE" w:rsidRDefault="00204525" w:rsidP="00204525">
      <w:pPr>
        <w:rPr>
          <w:i/>
          <w:iCs/>
          <w:sz w:val="24"/>
          <w:szCs w:val="24"/>
        </w:rPr>
      </w:pPr>
      <w:r w:rsidRPr="000C3BAE">
        <w:rPr>
          <w:i/>
          <w:iCs/>
          <w:sz w:val="24"/>
          <w:szCs w:val="24"/>
        </w:rPr>
        <w:t>No harvests in July.</w:t>
      </w:r>
    </w:p>
    <w:p w14:paraId="03E5D7CC" w14:textId="77777777" w:rsidR="00204525" w:rsidRPr="000C3BAE" w:rsidRDefault="00204525" w:rsidP="00204525">
      <w:pPr>
        <w:rPr>
          <w:sz w:val="24"/>
          <w:szCs w:val="24"/>
        </w:rPr>
      </w:pPr>
    </w:p>
    <w:p w14:paraId="23946F5A" w14:textId="77777777" w:rsidR="00204525" w:rsidRPr="000C3BAE" w:rsidRDefault="00204525" w:rsidP="00204525">
      <w:pPr>
        <w:rPr>
          <w:b/>
          <w:bCs/>
          <w:sz w:val="24"/>
          <w:szCs w:val="24"/>
        </w:rPr>
      </w:pPr>
      <w:r w:rsidRPr="000C3BAE">
        <w:rPr>
          <w:b/>
          <w:bCs/>
          <w:sz w:val="24"/>
          <w:szCs w:val="24"/>
        </w:rPr>
        <w:t>Stats:</w:t>
      </w:r>
    </w:p>
    <w:p w14:paraId="108089AF" w14:textId="77777777" w:rsidR="00204525" w:rsidRPr="000C3BAE" w:rsidRDefault="00204525" w:rsidP="00204525">
      <w:pPr>
        <w:rPr>
          <w:sz w:val="24"/>
          <w:szCs w:val="24"/>
        </w:rPr>
      </w:pPr>
    </w:p>
    <w:p w14:paraId="2E2EB96F" w14:textId="77777777" w:rsidR="00204525" w:rsidRPr="000C3BAE" w:rsidRDefault="00204525" w:rsidP="00204525">
      <w:pPr>
        <w:rPr>
          <w:sz w:val="24"/>
          <w:szCs w:val="24"/>
        </w:rPr>
      </w:pPr>
      <w:r w:rsidRPr="000C3BAE">
        <w:rPr>
          <w:sz w:val="24"/>
          <w:szCs w:val="24"/>
        </w:rPr>
        <w:t>Item views: 154,584</w:t>
      </w:r>
    </w:p>
    <w:p w14:paraId="518C91A8" w14:textId="77777777" w:rsidR="00204525" w:rsidRPr="000C3BAE" w:rsidRDefault="00204525" w:rsidP="00204525">
      <w:pPr>
        <w:rPr>
          <w:sz w:val="24"/>
          <w:szCs w:val="24"/>
        </w:rPr>
      </w:pPr>
      <w:r w:rsidRPr="000C3BAE">
        <w:rPr>
          <w:sz w:val="24"/>
          <w:szCs w:val="24"/>
        </w:rPr>
        <w:t>Total item-level records: 955,769</w:t>
      </w:r>
    </w:p>
    <w:p w14:paraId="18BCB050" w14:textId="77777777" w:rsidR="00204525" w:rsidRPr="000C3BAE" w:rsidRDefault="00204525" w:rsidP="00204525">
      <w:pPr>
        <w:rPr>
          <w:sz w:val="24"/>
          <w:szCs w:val="24"/>
        </w:rPr>
      </w:pPr>
      <w:r w:rsidRPr="000C3BAE">
        <w:rPr>
          <w:sz w:val="24"/>
          <w:szCs w:val="24"/>
        </w:rPr>
        <w:t>Total hosted items: 388,444</w:t>
      </w:r>
    </w:p>
    <w:p w14:paraId="19C4B9CB" w14:textId="77777777" w:rsidR="00204525" w:rsidRDefault="00204525" w:rsidP="00204525">
      <w:pPr>
        <w:rPr>
          <w:b/>
          <w:bCs/>
          <w:sz w:val="24"/>
          <w:szCs w:val="24"/>
        </w:rPr>
      </w:pPr>
      <w:r w:rsidRPr="000C3BAE">
        <w:rPr>
          <w:b/>
          <w:bCs/>
          <w:sz w:val="24"/>
          <w:szCs w:val="24"/>
        </w:rPr>
        <w:t xml:space="preserve"> </w:t>
      </w:r>
    </w:p>
    <w:p w14:paraId="2B185439" w14:textId="77777777" w:rsidR="00204525" w:rsidRPr="000C3BAE" w:rsidRDefault="00204525" w:rsidP="00204525">
      <w:pPr>
        <w:rPr>
          <w:b/>
          <w:bCs/>
          <w:sz w:val="24"/>
          <w:szCs w:val="24"/>
        </w:rPr>
      </w:pPr>
      <w:r w:rsidRPr="000C3BAE">
        <w:rPr>
          <w:b/>
          <w:bCs/>
          <w:sz w:val="24"/>
          <w:szCs w:val="24"/>
        </w:rPr>
        <w:t xml:space="preserve">Repository and Portal Development </w:t>
      </w:r>
    </w:p>
    <w:p w14:paraId="5F63E061" w14:textId="77777777" w:rsidR="00204525" w:rsidRPr="000C3BAE" w:rsidRDefault="00204525" w:rsidP="00204525">
      <w:pPr>
        <w:widowControl/>
        <w:numPr>
          <w:ilvl w:val="0"/>
          <w:numId w:val="46"/>
        </w:numPr>
        <w:autoSpaceDE/>
        <w:autoSpaceDN/>
        <w:adjustRightInd/>
        <w:textAlignment w:val="baseline"/>
        <w:rPr>
          <w:color w:val="000000"/>
          <w:sz w:val="24"/>
          <w:szCs w:val="24"/>
        </w:rPr>
      </w:pPr>
      <w:r w:rsidRPr="000C3BAE">
        <w:rPr>
          <w:color w:val="000000"/>
          <w:sz w:val="24"/>
          <w:szCs w:val="24"/>
        </w:rPr>
        <w:t>Recent development work:</w:t>
      </w:r>
    </w:p>
    <w:p w14:paraId="15A3C2A1" w14:textId="77777777" w:rsidR="00204525" w:rsidRPr="000C3BAE" w:rsidRDefault="00204525" w:rsidP="00204525">
      <w:pPr>
        <w:widowControl/>
        <w:numPr>
          <w:ilvl w:val="1"/>
          <w:numId w:val="46"/>
        </w:numPr>
        <w:autoSpaceDE/>
        <w:autoSpaceDN/>
        <w:adjustRightInd/>
        <w:textAlignment w:val="baseline"/>
        <w:rPr>
          <w:color w:val="000000"/>
          <w:sz w:val="24"/>
          <w:szCs w:val="24"/>
        </w:rPr>
      </w:pPr>
      <w:r w:rsidRPr="000C3BAE">
        <w:rPr>
          <w:color w:val="000000"/>
          <w:sz w:val="24"/>
          <w:szCs w:val="24"/>
        </w:rPr>
        <w:t>Integrating full-text transcription data from Zooniverse-hosted Anti-Slavery Manuscripts crowdsourced-transcription project into the digital repository. Transcriptions for over 12K items have been added. The full text of these items is searchable in DigitalCommonwealth.org, and each item features a downloadable transcription, “search inside” functionality, and keyword highlighting on the page image.</w:t>
      </w:r>
    </w:p>
    <w:p w14:paraId="466E68B7" w14:textId="77777777" w:rsidR="00204525" w:rsidRPr="000C3BAE" w:rsidRDefault="00204525" w:rsidP="00204525">
      <w:pPr>
        <w:widowControl/>
        <w:numPr>
          <w:ilvl w:val="1"/>
          <w:numId w:val="46"/>
        </w:numPr>
        <w:autoSpaceDE/>
        <w:autoSpaceDN/>
        <w:adjustRightInd/>
        <w:textAlignment w:val="baseline"/>
        <w:rPr>
          <w:color w:val="000000"/>
          <w:sz w:val="24"/>
          <w:szCs w:val="24"/>
        </w:rPr>
      </w:pPr>
      <w:r w:rsidRPr="000C3BAE">
        <w:rPr>
          <w:color w:val="000000"/>
          <w:sz w:val="24"/>
          <w:szCs w:val="24"/>
        </w:rPr>
        <w:t>Ongoing work building a new OAI endpoint to work with DC3 repository system</w:t>
      </w:r>
    </w:p>
    <w:p w14:paraId="14B4003C" w14:textId="77777777" w:rsidR="00204525" w:rsidRPr="000C3BAE" w:rsidRDefault="00204525" w:rsidP="00204525">
      <w:pPr>
        <w:widowControl/>
        <w:numPr>
          <w:ilvl w:val="1"/>
          <w:numId w:val="46"/>
        </w:numPr>
        <w:autoSpaceDE/>
        <w:autoSpaceDN/>
        <w:adjustRightInd/>
        <w:textAlignment w:val="baseline"/>
        <w:rPr>
          <w:color w:val="000000"/>
          <w:sz w:val="24"/>
          <w:szCs w:val="24"/>
        </w:rPr>
      </w:pPr>
      <w:r w:rsidRPr="000C3BAE">
        <w:rPr>
          <w:color w:val="000000"/>
          <w:sz w:val="24"/>
          <w:szCs w:val="24"/>
        </w:rPr>
        <w:t>Ongoing work updating OAI harvesting scripts to work with DC3 repository system</w:t>
      </w:r>
    </w:p>
    <w:p w14:paraId="5879C9C6" w14:textId="77777777" w:rsidR="00204525" w:rsidRPr="000C3BAE" w:rsidRDefault="00204525" w:rsidP="00204525">
      <w:pPr>
        <w:widowControl/>
        <w:numPr>
          <w:ilvl w:val="0"/>
          <w:numId w:val="46"/>
        </w:numPr>
        <w:autoSpaceDE/>
        <w:autoSpaceDN/>
        <w:adjustRightInd/>
        <w:textAlignment w:val="baseline"/>
        <w:rPr>
          <w:color w:val="000000"/>
          <w:sz w:val="24"/>
          <w:szCs w:val="24"/>
        </w:rPr>
      </w:pPr>
      <w:r w:rsidRPr="000C3BAE">
        <w:rPr>
          <w:color w:val="000000"/>
          <w:sz w:val="24"/>
          <w:szCs w:val="24"/>
        </w:rPr>
        <w:t>Newspaper digitization:</w:t>
      </w:r>
    </w:p>
    <w:p w14:paraId="533E91D0" w14:textId="77777777" w:rsidR="00204525" w:rsidRPr="000C3BAE" w:rsidRDefault="00204525" w:rsidP="00204525">
      <w:pPr>
        <w:widowControl/>
        <w:numPr>
          <w:ilvl w:val="1"/>
          <w:numId w:val="46"/>
        </w:numPr>
        <w:autoSpaceDE/>
        <w:autoSpaceDN/>
        <w:adjustRightInd/>
        <w:textAlignment w:val="baseline"/>
        <w:rPr>
          <w:color w:val="000000"/>
          <w:sz w:val="24"/>
          <w:szCs w:val="24"/>
        </w:rPr>
      </w:pPr>
      <w:r w:rsidRPr="000C3BAE">
        <w:rPr>
          <w:color w:val="000000"/>
          <w:sz w:val="24"/>
          <w:szCs w:val="24"/>
        </w:rPr>
        <w:t xml:space="preserve">Completed project to process approximately 170,000 pages digitized by </w:t>
      </w:r>
      <w:proofErr w:type="spellStart"/>
      <w:r w:rsidRPr="000C3BAE">
        <w:rPr>
          <w:color w:val="000000"/>
          <w:sz w:val="24"/>
          <w:szCs w:val="24"/>
        </w:rPr>
        <w:t>MyHeritage</w:t>
      </w:r>
      <w:proofErr w:type="spellEnd"/>
      <w:r w:rsidRPr="000C3BAE">
        <w:rPr>
          <w:color w:val="000000"/>
          <w:sz w:val="24"/>
          <w:szCs w:val="24"/>
        </w:rPr>
        <w:t xml:space="preserve"> from Boston neighborhood newspapers published from the mid-1800s to mid-1900s. We hope to be able to make this content available later this fall.</w:t>
      </w:r>
    </w:p>
    <w:p w14:paraId="226CAD15" w14:textId="77777777" w:rsidR="00204525" w:rsidRPr="000C3BAE" w:rsidRDefault="00204525" w:rsidP="00204525">
      <w:pPr>
        <w:widowControl/>
        <w:numPr>
          <w:ilvl w:val="1"/>
          <w:numId w:val="46"/>
        </w:numPr>
        <w:autoSpaceDE/>
        <w:autoSpaceDN/>
        <w:adjustRightInd/>
        <w:textAlignment w:val="baseline"/>
        <w:rPr>
          <w:color w:val="000000"/>
          <w:sz w:val="24"/>
          <w:szCs w:val="24"/>
        </w:rPr>
      </w:pPr>
      <w:r w:rsidRPr="000C3BAE">
        <w:rPr>
          <w:color w:val="000000"/>
          <w:sz w:val="24"/>
          <w:szCs w:val="24"/>
        </w:rPr>
        <w:t>The Title Selection list for the NDNP grant was approved by the Library of Congress, the corresponding microfilm reels are currently being duplicated by New England Micrographics; digitization will run from fall 2022 to late summer or early fall of 2023.</w:t>
      </w:r>
    </w:p>
    <w:p w14:paraId="3E38D446" w14:textId="77777777" w:rsidR="00204525" w:rsidRPr="000C3BAE" w:rsidRDefault="00204525" w:rsidP="00204525">
      <w:pPr>
        <w:widowControl/>
        <w:numPr>
          <w:ilvl w:val="1"/>
          <w:numId w:val="46"/>
        </w:numPr>
        <w:autoSpaceDE/>
        <w:autoSpaceDN/>
        <w:adjustRightInd/>
        <w:textAlignment w:val="baseline"/>
        <w:rPr>
          <w:color w:val="000000"/>
          <w:sz w:val="24"/>
          <w:szCs w:val="24"/>
        </w:rPr>
      </w:pPr>
      <w:r w:rsidRPr="000C3BAE">
        <w:rPr>
          <w:color w:val="000000"/>
          <w:sz w:val="24"/>
          <w:szCs w:val="24"/>
        </w:rPr>
        <w:t xml:space="preserve">Ongoing work scanning the Lawrence </w:t>
      </w:r>
      <w:r w:rsidRPr="000C3BAE">
        <w:rPr>
          <w:i/>
          <w:iCs/>
          <w:color w:val="000000"/>
          <w:sz w:val="24"/>
          <w:szCs w:val="24"/>
        </w:rPr>
        <w:t>Evening Tribune</w:t>
      </w:r>
      <w:r w:rsidRPr="000C3BAE">
        <w:rPr>
          <w:color w:val="000000"/>
          <w:sz w:val="24"/>
          <w:szCs w:val="24"/>
        </w:rPr>
        <w:t xml:space="preserve"> at the BPL Imaging Lab.</w:t>
      </w:r>
    </w:p>
    <w:p w14:paraId="25344C83" w14:textId="77777777" w:rsidR="00204525" w:rsidRDefault="00204525" w:rsidP="00204525">
      <w:pPr>
        <w:rPr>
          <w:sz w:val="24"/>
          <w:szCs w:val="24"/>
        </w:rPr>
      </w:pPr>
    </w:p>
    <w:p w14:paraId="6267F137" w14:textId="77777777" w:rsidR="00204525" w:rsidRPr="00B61093" w:rsidRDefault="00204525" w:rsidP="00204525">
      <w:pPr>
        <w:jc w:val="both"/>
        <w:rPr>
          <w:b/>
          <w:sz w:val="24"/>
          <w:szCs w:val="24"/>
        </w:rPr>
      </w:pPr>
      <w:r w:rsidRPr="00B61093">
        <w:rPr>
          <w:b/>
          <w:sz w:val="24"/>
          <w:szCs w:val="24"/>
        </w:rPr>
        <w:t>PUBLIC COMMENT</w:t>
      </w:r>
    </w:p>
    <w:p w14:paraId="489DAA97" w14:textId="77777777" w:rsidR="00204525" w:rsidRPr="00B61093" w:rsidRDefault="00204525" w:rsidP="00204525">
      <w:pPr>
        <w:jc w:val="both"/>
        <w:rPr>
          <w:sz w:val="24"/>
          <w:szCs w:val="24"/>
        </w:rPr>
      </w:pPr>
      <w:r w:rsidRPr="00B61093">
        <w:rPr>
          <w:sz w:val="24"/>
          <w:szCs w:val="24"/>
        </w:rPr>
        <w:t xml:space="preserve">There was no public comment. </w:t>
      </w:r>
    </w:p>
    <w:p w14:paraId="63A63400" w14:textId="77777777" w:rsidR="00204525" w:rsidRPr="00B61093" w:rsidRDefault="00204525" w:rsidP="00204525">
      <w:pPr>
        <w:jc w:val="both"/>
        <w:rPr>
          <w:sz w:val="24"/>
          <w:szCs w:val="24"/>
        </w:rPr>
      </w:pPr>
    </w:p>
    <w:p w14:paraId="7A25D956" w14:textId="77777777" w:rsidR="00204525" w:rsidRPr="00B61093" w:rsidRDefault="00204525" w:rsidP="00204525">
      <w:pPr>
        <w:jc w:val="both"/>
        <w:rPr>
          <w:b/>
          <w:sz w:val="24"/>
          <w:szCs w:val="24"/>
        </w:rPr>
      </w:pPr>
    </w:p>
    <w:p w14:paraId="190FA351" w14:textId="77777777" w:rsidR="00204525" w:rsidRPr="00B61093" w:rsidRDefault="00204525" w:rsidP="00204525">
      <w:pPr>
        <w:jc w:val="both"/>
        <w:rPr>
          <w:b/>
          <w:sz w:val="24"/>
          <w:szCs w:val="24"/>
        </w:rPr>
      </w:pPr>
      <w:r w:rsidRPr="00B61093">
        <w:rPr>
          <w:b/>
          <w:sz w:val="24"/>
          <w:szCs w:val="24"/>
        </w:rPr>
        <w:t>OLD BUSINESS</w:t>
      </w:r>
    </w:p>
    <w:p w14:paraId="07F923A2" w14:textId="77777777" w:rsidR="00204525" w:rsidRPr="00B61093" w:rsidRDefault="00204525" w:rsidP="00204525">
      <w:pPr>
        <w:jc w:val="both"/>
        <w:rPr>
          <w:sz w:val="24"/>
          <w:szCs w:val="24"/>
        </w:rPr>
      </w:pPr>
    </w:p>
    <w:p w14:paraId="7BD8C315" w14:textId="77777777" w:rsidR="00204525" w:rsidRPr="00B61093" w:rsidRDefault="00204525" w:rsidP="00204525">
      <w:pPr>
        <w:jc w:val="both"/>
        <w:rPr>
          <w:sz w:val="24"/>
          <w:szCs w:val="24"/>
        </w:rPr>
      </w:pPr>
      <w:r w:rsidRPr="00B61093">
        <w:rPr>
          <w:sz w:val="24"/>
          <w:szCs w:val="24"/>
        </w:rPr>
        <w:t>There was no old business.</w:t>
      </w:r>
    </w:p>
    <w:p w14:paraId="45C0F68A" w14:textId="77777777" w:rsidR="00204525" w:rsidRPr="00B61093" w:rsidRDefault="00204525" w:rsidP="00204525">
      <w:pPr>
        <w:widowControl/>
        <w:autoSpaceDE/>
        <w:autoSpaceDN/>
        <w:adjustRightInd/>
        <w:rPr>
          <w:sz w:val="24"/>
          <w:szCs w:val="24"/>
        </w:rPr>
      </w:pPr>
    </w:p>
    <w:p w14:paraId="16BED3FE" w14:textId="77777777" w:rsidR="00204525" w:rsidRDefault="00204525" w:rsidP="00204525">
      <w:pPr>
        <w:pStyle w:val="NoSpacing"/>
        <w:rPr>
          <w:rFonts w:ascii="Times New Roman" w:hAnsi="Times New Roman"/>
          <w:b/>
          <w:caps/>
          <w:sz w:val="24"/>
          <w:szCs w:val="24"/>
        </w:rPr>
      </w:pPr>
    </w:p>
    <w:p w14:paraId="31D7722B" w14:textId="77777777" w:rsidR="00204525" w:rsidRDefault="00204525" w:rsidP="00204525">
      <w:pPr>
        <w:pStyle w:val="NoSpacing"/>
        <w:rPr>
          <w:rFonts w:ascii="Times New Roman" w:hAnsi="Times New Roman"/>
          <w:b/>
          <w:caps/>
          <w:sz w:val="24"/>
          <w:szCs w:val="24"/>
        </w:rPr>
      </w:pPr>
    </w:p>
    <w:p w14:paraId="023AA87F" w14:textId="77777777" w:rsidR="00204525" w:rsidRPr="00B61093" w:rsidRDefault="00204525" w:rsidP="00204525">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August 4</w:t>
      </w:r>
      <w:r w:rsidRPr="00B61093">
        <w:rPr>
          <w:rFonts w:ascii="Times New Roman" w:hAnsi="Times New Roman"/>
          <w:b/>
          <w:caps/>
          <w:sz w:val="24"/>
          <w:szCs w:val="24"/>
        </w:rPr>
        <w:t>, 2022, Regular Monthly Board Meeting:</w:t>
      </w:r>
    </w:p>
    <w:p w14:paraId="1F5EC44A" w14:textId="77777777" w:rsidR="00204525" w:rsidRPr="00B61093" w:rsidRDefault="00204525" w:rsidP="00204525">
      <w:pPr>
        <w:pStyle w:val="NoSpacing"/>
        <w:rPr>
          <w:rFonts w:ascii="Times New Roman" w:hAnsi="Times New Roman"/>
          <w:sz w:val="24"/>
          <w:szCs w:val="24"/>
        </w:rPr>
      </w:pPr>
    </w:p>
    <w:p w14:paraId="119D0E8C" w14:textId="77777777" w:rsidR="00204525" w:rsidRPr="00D166BC" w:rsidRDefault="00204525" w:rsidP="00204525">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Agenda for the </w:t>
      </w:r>
      <w:r>
        <w:rPr>
          <w:rFonts w:ascii="Times New Roman" w:hAnsi="Times New Roman"/>
          <w:sz w:val="24"/>
          <w:szCs w:val="24"/>
        </w:rPr>
        <w:t>August 4</w:t>
      </w:r>
      <w:r w:rsidRPr="00D166BC">
        <w:rPr>
          <w:rFonts w:ascii="Times New Roman" w:hAnsi="Times New Roman"/>
          <w:sz w:val="24"/>
          <w:szCs w:val="24"/>
        </w:rPr>
        <w:t xml:space="preserve">, 2022, Regular Monthly Board Meeting </w:t>
      </w:r>
    </w:p>
    <w:p w14:paraId="5143DC29" w14:textId="77777777" w:rsidR="00204525" w:rsidRPr="00D166BC" w:rsidRDefault="00204525" w:rsidP="00204525">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Draft Minutes from the </w:t>
      </w:r>
      <w:r>
        <w:rPr>
          <w:rFonts w:ascii="Times New Roman" w:hAnsi="Times New Roman"/>
          <w:sz w:val="24"/>
          <w:szCs w:val="24"/>
        </w:rPr>
        <w:t>July 7</w:t>
      </w:r>
      <w:r w:rsidRPr="00D166BC">
        <w:rPr>
          <w:rFonts w:ascii="Times New Roman" w:hAnsi="Times New Roman"/>
          <w:sz w:val="24"/>
          <w:szCs w:val="24"/>
        </w:rPr>
        <w:t xml:space="preserve">, </w:t>
      </w:r>
      <w:proofErr w:type="gramStart"/>
      <w:r w:rsidRPr="00D166BC">
        <w:rPr>
          <w:rFonts w:ascii="Times New Roman" w:hAnsi="Times New Roman"/>
          <w:sz w:val="24"/>
          <w:szCs w:val="24"/>
        </w:rPr>
        <w:t>2022</w:t>
      </w:r>
      <w:proofErr w:type="gramEnd"/>
      <w:r w:rsidRPr="00D166BC">
        <w:rPr>
          <w:rFonts w:ascii="Times New Roman" w:hAnsi="Times New Roman"/>
          <w:sz w:val="24"/>
          <w:szCs w:val="24"/>
        </w:rPr>
        <w:t xml:space="preserve"> Regular Monthly Board Meeting</w:t>
      </w:r>
    </w:p>
    <w:p w14:paraId="3361FFCA" w14:textId="77777777" w:rsidR="00204525" w:rsidRPr="00511783" w:rsidRDefault="00204525" w:rsidP="00204525">
      <w:pPr>
        <w:pStyle w:val="ListParagraph"/>
        <w:widowControl/>
        <w:numPr>
          <w:ilvl w:val="0"/>
          <w:numId w:val="1"/>
        </w:numPr>
        <w:autoSpaceDE/>
        <w:autoSpaceDN/>
        <w:adjustRightInd/>
        <w:spacing w:line="276" w:lineRule="auto"/>
        <w:contextualSpacing/>
        <w:rPr>
          <w:sz w:val="24"/>
          <w:szCs w:val="24"/>
        </w:rPr>
      </w:pPr>
      <w:r w:rsidRPr="00D166BC">
        <w:rPr>
          <w:sz w:val="24"/>
          <w:szCs w:val="24"/>
        </w:rPr>
        <w:t>Agenda #</w:t>
      </w:r>
      <w:r>
        <w:rPr>
          <w:sz w:val="24"/>
          <w:szCs w:val="24"/>
        </w:rPr>
        <w:t xml:space="preserve">8 Consideration of reappointment to the PR Committee </w:t>
      </w:r>
    </w:p>
    <w:p w14:paraId="519EBBA1" w14:textId="77777777" w:rsidR="00204525" w:rsidRPr="0059369F" w:rsidRDefault="00204525" w:rsidP="00204525">
      <w:pPr>
        <w:widowControl/>
        <w:autoSpaceDE/>
        <w:autoSpaceDN/>
        <w:adjustRightInd/>
        <w:spacing w:line="276" w:lineRule="auto"/>
        <w:ind w:left="360"/>
        <w:contextualSpacing/>
        <w:rPr>
          <w:sz w:val="24"/>
          <w:szCs w:val="24"/>
        </w:rPr>
      </w:pPr>
    </w:p>
    <w:p w14:paraId="5190E1C2" w14:textId="77777777" w:rsidR="00204525" w:rsidRPr="00B61093" w:rsidRDefault="00204525" w:rsidP="00204525">
      <w:pPr>
        <w:widowControl/>
        <w:autoSpaceDE/>
        <w:autoSpaceDN/>
        <w:adjustRightInd/>
        <w:outlineLvl w:val="0"/>
        <w:rPr>
          <w:b/>
          <w:sz w:val="24"/>
          <w:szCs w:val="24"/>
        </w:rPr>
      </w:pPr>
      <w:r w:rsidRPr="00B61093">
        <w:rPr>
          <w:b/>
          <w:sz w:val="24"/>
          <w:szCs w:val="24"/>
        </w:rPr>
        <w:t>ADJOURNMENT</w:t>
      </w:r>
    </w:p>
    <w:p w14:paraId="3E31BA40" w14:textId="77777777" w:rsidR="00204525" w:rsidRPr="00B61093" w:rsidRDefault="00204525" w:rsidP="00204525">
      <w:pPr>
        <w:rPr>
          <w:sz w:val="24"/>
          <w:szCs w:val="24"/>
        </w:rPr>
      </w:pPr>
    </w:p>
    <w:p w14:paraId="14C2FCDF" w14:textId="77777777" w:rsidR="00204525" w:rsidRPr="00B61093" w:rsidRDefault="00204525" w:rsidP="00204525">
      <w:pPr>
        <w:rPr>
          <w:b/>
          <w:bCs/>
          <w:sz w:val="24"/>
          <w:szCs w:val="24"/>
        </w:rPr>
      </w:pPr>
      <w:r w:rsidRPr="00B61093">
        <w:rPr>
          <w:sz w:val="24"/>
          <w:szCs w:val="24"/>
        </w:rPr>
        <w:t>The meeting adjourned at 11:</w:t>
      </w:r>
      <w:r>
        <w:rPr>
          <w:sz w:val="24"/>
          <w:szCs w:val="24"/>
        </w:rPr>
        <w:t>4</w:t>
      </w:r>
      <w:r w:rsidRPr="00B61093">
        <w:rPr>
          <w:sz w:val="24"/>
          <w:szCs w:val="24"/>
        </w:rPr>
        <w:t>9 A.M.</w:t>
      </w:r>
    </w:p>
    <w:p w14:paraId="176BC5C4" w14:textId="77777777" w:rsidR="00204525" w:rsidRPr="00B61093" w:rsidRDefault="00204525" w:rsidP="00204525">
      <w:pPr>
        <w:widowControl/>
        <w:autoSpaceDE/>
        <w:autoSpaceDN/>
        <w:adjustRightInd/>
        <w:outlineLvl w:val="0"/>
        <w:rPr>
          <w:b/>
          <w:sz w:val="24"/>
          <w:szCs w:val="24"/>
        </w:rPr>
      </w:pPr>
    </w:p>
    <w:p w14:paraId="1C8EA003" w14:textId="5BB3F2BA" w:rsidR="00204525" w:rsidRDefault="00204525" w:rsidP="00204525">
      <w:pPr>
        <w:jc w:val="both"/>
        <w:rPr>
          <w:sz w:val="24"/>
          <w:szCs w:val="24"/>
        </w:rPr>
      </w:pPr>
      <w:r>
        <w:rPr>
          <w:noProof/>
        </w:rPr>
        <w:drawing>
          <wp:anchor distT="0" distB="0" distL="114300" distR="114300" simplePos="0" relativeHeight="251660288" behindDoc="0" locked="0" layoutInCell="1" allowOverlap="1" wp14:anchorId="60DF65AD" wp14:editId="2173A4D6">
            <wp:simplePos x="0" y="0"/>
            <wp:positionH relativeFrom="margin">
              <wp:align>left</wp:align>
            </wp:positionH>
            <wp:positionV relativeFrom="paragraph">
              <wp:posOffset>3810</wp:posOffset>
            </wp:positionV>
            <wp:extent cx="1947390" cy="1097280"/>
            <wp:effectExtent l="0" t="0" r="0" b="7620"/>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4739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6BCDA" w14:textId="2DE23FBD" w:rsidR="00204525" w:rsidRPr="00B61093" w:rsidRDefault="00204525" w:rsidP="00204525">
      <w:pPr>
        <w:jc w:val="both"/>
        <w:rPr>
          <w:sz w:val="24"/>
          <w:szCs w:val="24"/>
        </w:rPr>
      </w:pPr>
    </w:p>
    <w:p w14:paraId="20D53B3D" w14:textId="77777777" w:rsidR="00204525" w:rsidRDefault="00204525" w:rsidP="00204525">
      <w:pPr>
        <w:jc w:val="both"/>
        <w:outlineLvl w:val="0"/>
        <w:rPr>
          <w:sz w:val="24"/>
          <w:szCs w:val="24"/>
        </w:rPr>
      </w:pPr>
    </w:p>
    <w:p w14:paraId="6E0BF26E" w14:textId="77777777" w:rsidR="00204525" w:rsidRDefault="00204525" w:rsidP="00204525">
      <w:pPr>
        <w:jc w:val="both"/>
        <w:outlineLvl w:val="0"/>
        <w:rPr>
          <w:sz w:val="24"/>
          <w:szCs w:val="24"/>
        </w:rPr>
      </w:pPr>
    </w:p>
    <w:p w14:paraId="18FA9083" w14:textId="77777777" w:rsidR="00204525" w:rsidRDefault="00204525" w:rsidP="00204525">
      <w:pPr>
        <w:jc w:val="both"/>
        <w:outlineLvl w:val="0"/>
        <w:rPr>
          <w:sz w:val="24"/>
          <w:szCs w:val="24"/>
        </w:rPr>
      </w:pPr>
    </w:p>
    <w:p w14:paraId="4D519982" w14:textId="77777777" w:rsidR="00204525" w:rsidRDefault="00204525" w:rsidP="00204525">
      <w:pPr>
        <w:jc w:val="both"/>
        <w:outlineLvl w:val="0"/>
        <w:rPr>
          <w:sz w:val="24"/>
          <w:szCs w:val="24"/>
        </w:rPr>
      </w:pPr>
    </w:p>
    <w:p w14:paraId="5DF66E63" w14:textId="77777777" w:rsidR="00204525" w:rsidRDefault="00204525" w:rsidP="00204525">
      <w:pPr>
        <w:jc w:val="both"/>
        <w:outlineLvl w:val="0"/>
        <w:rPr>
          <w:sz w:val="24"/>
          <w:szCs w:val="24"/>
        </w:rPr>
      </w:pPr>
    </w:p>
    <w:p w14:paraId="269D4239" w14:textId="4E7AF42E" w:rsidR="00204525" w:rsidRPr="00B61093" w:rsidRDefault="00204525" w:rsidP="00204525">
      <w:pPr>
        <w:jc w:val="both"/>
        <w:outlineLvl w:val="0"/>
        <w:rPr>
          <w:sz w:val="24"/>
          <w:szCs w:val="24"/>
        </w:rPr>
      </w:pPr>
      <w:r>
        <w:rPr>
          <w:sz w:val="24"/>
          <w:szCs w:val="24"/>
        </w:rPr>
        <w:t>Stacy DeBole</w:t>
      </w:r>
    </w:p>
    <w:p w14:paraId="115D676C" w14:textId="4B6AF99F" w:rsidR="00204525" w:rsidRDefault="00204525" w:rsidP="00204525">
      <w:r w:rsidRPr="00B61093">
        <w:rPr>
          <w:sz w:val="24"/>
          <w:szCs w:val="24"/>
        </w:rPr>
        <w:t>Secretar</w:t>
      </w:r>
      <w:r>
        <w:rPr>
          <w:sz w:val="24"/>
          <w:szCs w:val="24"/>
        </w:rPr>
        <w:t>y</w:t>
      </w:r>
    </w:p>
    <w:sectPr w:rsidR="00204525" w:rsidSect="00204525">
      <w:headerReference w:type="default" r:id="rId39"/>
      <w:footerReference w:type="defaul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1CFD" w14:textId="77777777" w:rsidR="00204525" w:rsidRDefault="00204525" w:rsidP="00204525">
      <w:r>
        <w:separator/>
      </w:r>
    </w:p>
  </w:endnote>
  <w:endnote w:type="continuationSeparator" w:id="0">
    <w:p w14:paraId="616EB901" w14:textId="77777777" w:rsidR="00204525" w:rsidRDefault="00204525" w:rsidP="0020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024204"/>
      <w:docPartObj>
        <w:docPartGallery w:val="Page Numbers (Bottom of Page)"/>
        <w:docPartUnique/>
      </w:docPartObj>
    </w:sdtPr>
    <w:sdtEndPr>
      <w:rPr>
        <w:noProof/>
      </w:rPr>
    </w:sdtEndPr>
    <w:sdtContent>
      <w:p w14:paraId="03614BB7" w14:textId="54D3F9B5" w:rsidR="00204525" w:rsidRDefault="002045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D4B2F" w14:textId="77777777" w:rsidR="00204525" w:rsidRDefault="00204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4321" w14:textId="77777777" w:rsidR="00204525" w:rsidRDefault="00204525" w:rsidP="00204525">
      <w:r>
        <w:separator/>
      </w:r>
    </w:p>
  </w:footnote>
  <w:footnote w:type="continuationSeparator" w:id="0">
    <w:p w14:paraId="7C8A37A1" w14:textId="77777777" w:rsidR="00204525" w:rsidRDefault="00204525" w:rsidP="0020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B145" w14:textId="090847A8" w:rsidR="00204525" w:rsidRDefault="00204525" w:rsidP="00204525">
    <w:pPr>
      <w:pStyle w:val="Header"/>
      <w:jc w:val="right"/>
    </w:pPr>
    <w:r>
      <w:t>BLC Minutes</w:t>
    </w:r>
  </w:p>
  <w:p w14:paraId="1DB1B147" w14:textId="3C4146FC" w:rsidR="00204525" w:rsidRDefault="00204525" w:rsidP="00204525">
    <w:pPr>
      <w:pStyle w:val="Header"/>
      <w:jc w:val="right"/>
    </w:pPr>
    <w:r>
      <w:t>8/4/2022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strike w:val="0"/>
        <w:dstrike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903DA"/>
    <w:multiLevelType w:val="hybridMultilevel"/>
    <w:tmpl w:val="628E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09D736FB"/>
    <w:multiLevelType w:val="hybridMultilevel"/>
    <w:tmpl w:val="CF10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C40DD"/>
    <w:multiLevelType w:val="hybridMultilevel"/>
    <w:tmpl w:val="49D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D794D"/>
    <w:multiLevelType w:val="hybridMultilevel"/>
    <w:tmpl w:val="841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54FBE"/>
    <w:multiLevelType w:val="multilevel"/>
    <w:tmpl w:val="BF548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92EE3"/>
    <w:multiLevelType w:val="hybridMultilevel"/>
    <w:tmpl w:val="0BA8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8588B"/>
    <w:multiLevelType w:val="hybridMultilevel"/>
    <w:tmpl w:val="1E0E71BE"/>
    <w:lvl w:ilvl="0" w:tplc="24EA7CEE">
      <w:start w:val="1"/>
      <w:numFmt w:val="decimal"/>
      <w:lvlText w:val="%1."/>
      <w:lvlJc w:val="left"/>
      <w:pPr>
        <w:ind w:left="839" w:hanging="361"/>
      </w:pPr>
      <w:rPr>
        <w:rFonts w:ascii="Calibri" w:eastAsia="Calibri" w:hAnsi="Calibri" w:cs="Calibri" w:hint="default"/>
        <w:b w:val="0"/>
        <w:bCs w:val="0"/>
        <w:i w:val="0"/>
        <w:iCs w:val="0"/>
        <w:w w:val="99"/>
        <w:sz w:val="22"/>
        <w:szCs w:val="22"/>
        <w:lang w:val="en-US" w:eastAsia="en-US" w:bidi="ar-SA"/>
      </w:rPr>
    </w:lvl>
    <w:lvl w:ilvl="1" w:tplc="18D05F5E">
      <w:numFmt w:val="bullet"/>
      <w:lvlText w:val="•"/>
      <w:lvlJc w:val="left"/>
      <w:pPr>
        <w:ind w:left="1712" w:hanging="361"/>
      </w:pPr>
      <w:rPr>
        <w:rFonts w:hint="default"/>
        <w:lang w:val="en-US" w:eastAsia="en-US" w:bidi="ar-SA"/>
      </w:rPr>
    </w:lvl>
    <w:lvl w:ilvl="2" w:tplc="2FB48E46">
      <w:numFmt w:val="bullet"/>
      <w:lvlText w:val="•"/>
      <w:lvlJc w:val="left"/>
      <w:pPr>
        <w:ind w:left="2584" w:hanging="361"/>
      </w:pPr>
      <w:rPr>
        <w:rFonts w:hint="default"/>
        <w:lang w:val="en-US" w:eastAsia="en-US" w:bidi="ar-SA"/>
      </w:rPr>
    </w:lvl>
    <w:lvl w:ilvl="3" w:tplc="84982B36">
      <w:numFmt w:val="bullet"/>
      <w:lvlText w:val="•"/>
      <w:lvlJc w:val="left"/>
      <w:pPr>
        <w:ind w:left="3456" w:hanging="361"/>
      </w:pPr>
      <w:rPr>
        <w:rFonts w:hint="default"/>
        <w:lang w:val="en-US" w:eastAsia="en-US" w:bidi="ar-SA"/>
      </w:rPr>
    </w:lvl>
    <w:lvl w:ilvl="4" w:tplc="15D60A6A">
      <w:numFmt w:val="bullet"/>
      <w:lvlText w:val="•"/>
      <w:lvlJc w:val="left"/>
      <w:pPr>
        <w:ind w:left="4328" w:hanging="361"/>
      </w:pPr>
      <w:rPr>
        <w:rFonts w:hint="default"/>
        <w:lang w:val="en-US" w:eastAsia="en-US" w:bidi="ar-SA"/>
      </w:rPr>
    </w:lvl>
    <w:lvl w:ilvl="5" w:tplc="DCB0EB14">
      <w:numFmt w:val="bullet"/>
      <w:lvlText w:val="•"/>
      <w:lvlJc w:val="left"/>
      <w:pPr>
        <w:ind w:left="5200" w:hanging="361"/>
      </w:pPr>
      <w:rPr>
        <w:rFonts w:hint="default"/>
        <w:lang w:val="en-US" w:eastAsia="en-US" w:bidi="ar-SA"/>
      </w:rPr>
    </w:lvl>
    <w:lvl w:ilvl="6" w:tplc="176CE932">
      <w:numFmt w:val="bullet"/>
      <w:lvlText w:val="•"/>
      <w:lvlJc w:val="left"/>
      <w:pPr>
        <w:ind w:left="6072" w:hanging="361"/>
      </w:pPr>
      <w:rPr>
        <w:rFonts w:hint="default"/>
        <w:lang w:val="en-US" w:eastAsia="en-US" w:bidi="ar-SA"/>
      </w:rPr>
    </w:lvl>
    <w:lvl w:ilvl="7" w:tplc="AF608996">
      <w:numFmt w:val="bullet"/>
      <w:lvlText w:val="•"/>
      <w:lvlJc w:val="left"/>
      <w:pPr>
        <w:ind w:left="6944" w:hanging="361"/>
      </w:pPr>
      <w:rPr>
        <w:rFonts w:hint="default"/>
        <w:lang w:val="en-US" w:eastAsia="en-US" w:bidi="ar-SA"/>
      </w:rPr>
    </w:lvl>
    <w:lvl w:ilvl="8" w:tplc="AC3AD6D8">
      <w:numFmt w:val="bullet"/>
      <w:lvlText w:val="•"/>
      <w:lvlJc w:val="left"/>
      <w:pPr>
        <w:ind w:left="7816" w:hanging="361"/>
      </w:pPr>
      <w:rPr>
        <w:rFonts w:hint="default"/>
        <w:lang w:val="en-US" w:eastAsia="en-US" w:bidi="ar-SA"/>
      </w:rPr>
    </w:lvl>
  </w:abstractNum>
  <w:abstractNum w:abstractNumId="12" w15:restartNumberingAfterBreak="0">
    <w:nsid w:val="1A15413F"/>
    <w:multiLevelType w:val="hybridMultilevel"/>
    <w:tmpl w:val="CCB0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E2918"/>
    <w:multiLevelType w:val="hybridMultilevel"/>
    <w:tmpl w:val="6ECC092E"/>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4" w15:restartNumberingAfterBreak="0">
    <w:nsid w:val="26A252A2"/>
    <w:multiLevelType w:val="hybridMultilevel"/>
    <w:tmpl w:val="510C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2227E"/>
    <w:multiLevelType w:val="hybridMultilevel"/>
    <w:tmpl w:val="DE2E0A6C"/>
    <w:lvl w:ilvl="0" w:tplc="938CD60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8362EA"/>
    <w:multiLevelType w:val="hybridMultilevel"/>
    <w:tmpl w:val="4940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71E96"/>
    <w:multiLevelType w:val="hybridMultilevel"/>
    <w:tmpl w:val="8360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54B2"/>
    <w:multiLevelType w:val="hybridMultilevel"/>
    <w:tmpl w:val="D1A2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A55819"/>
    <w:multiLevelType w:val="hybridMultilevel"/>
    <w:tmpl w:val="2396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337A9"/>
    <w:multiLevelType w:val="multilevel"/>
    <w:tmpl w:val="F9C4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756DD8"/>
    <w:multiLevelType w:val="hybridMultilevel"/>
    <w:tmpl w:val="9E30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2080A"/>
    <w:multiLevelType w:val="hybridMultilevel"/>
    <w:tmpl w:val="10CE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A1ED1"/>
    <w:multiLevelType w:val="hybridMultilevel"/>
    <w:tmpl w:val="C056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07171"/>
    <w:multiLevelType w:val="hybridMultilevel"/>
    <w:tmpl w:val="A4E8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D0455C"/>
    <w:multiLevelType w:val="hybridMultilevel"/>
    <w:tmpl w:val="FEC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966A5E"/>
    <w:multiLevelType w:val="hybridMultilevel"/>
    <w:tmpl w:val="DB3E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B15F0A"/>
    <w:multiLevelType w:val="multilevel"/>
    <w:tmpl w:val="8F78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26591"/>
    <w:multiLevelType w:val="hybridMultilevel"/>
    <w:tmpl w:val="76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AA5405"/>
    <w:multiLevelType w:val="hybridMultilevel"/>
    <w:tmpl w:val="0FDA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A2ACB"/>
    <w:multiLevelType w:val="hybridMultilevel"/>
    <w:tmpl w:val="F3BC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6885E41"/>
    <w:multiLevelType w:val="hybridMultilevel"/>
    <w:tmpl w:val="5BF05FD8"/>
    <w:lvl w:ilvl="0" w:tplc="4842A2F4">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0C96270E">
      <w:numFmt w:val="bullet"/>
      <w:lvlText w:val="•"/>
      <w:lvlJc w:val="left"/>
      <w:pPr>
        <w:ind w:left="2106" w:hanging="360"/>
      </w:pPr>
      <w:rPr>
        <w:rFonts w:hint="default"/>
        <w:lang w:val="en-US" w:eastAsia="en-US" w:bidi="ar-SA"/>
      </w:rPr>
    </w:lvl>
    <w:lvl w:ilvl="2" w:tplc="A0CAEBE6">
      <w:numFmt w:val="bullet"/>
      <w:lvlText w:val="•"/>
      <w:lvlJc w:val="left"/>
      <w:pPr>
        <w:ind w:left="3392" w:hanging="360"/>
      </w:pPr>
      <w:rPr>
        <w:rFonts w:hint="default"/>
        <w:lang w:val="en-US" w:eastAsia="en-US" w:bidi="ar-SA"/>
      </w:rPr>
    </w:lvl>
    <w:lvl w:ilvl="3" w:tplc="827C684C">
      <w:numFmt w:val="bullet"/>
      <w:lvlText w:val="•"/>
      <w:lvlJc w:val="left"/>
      <w:pPr>
        <w:ind w:left="4678" w:hanging="360"/>
      </w:pPr>
      <w:rPr>
        <w:rFonts w:hint="default"/>
        <w:lang w:val="en-US" w:eastAsia="en-US" w:bidi="ar-SA"/>
      </w:rPr>
    </w:lvl>
    <w:lvl w:ilvl="4" w:tplc="8BA6C094">
      <w:numFmt w:val="bullet"/>
      <w:lvlText w:val="•"/>
      <w:lvlJc w:val="left"/>
      <w:pPr>
        <w:ind w:left="5964" w:hanging="360"/>
      </w:pPr>
      <w:rPr>
        <w:rFonts w:hint="default"/>
        <w:lang w:val="en-US" w:eastAsia="en-US" w:bidi="ar-SA"/>
      </w:rPr>
    </w:lvl>
    <w:lvl w:ilvl="5" w:tplc="A06E2EEE">
      <w:numFmt w:val="bullet"/>
      <w:lvlText w:val="•"/>
      <w:lvlJc w:val="left"/>
      <w:pPr>
        <w:ind w:left="7250" w:hanging="360"/>
      </w:pPr>
      <w:rPr>
        <w:rFonts w:hint="default"/>
        <w:lang w:val="en-US" w:eastAsia="en-US" w:bidi="ar-SA"/>
      </w:rPr>
    </w:lvl>
    <w:lvl w:ilvl="6" w:tplc="ED32541A">
      <w:numFmt w:val="bullet"/>
      <w:lvlText w:val="•"/>
      <w:lvlJc w:val="left"/>
      <w:pPr>
        <w:ind w:left="8536" w:hanging="360"/>
      </w:pPr>
      <w:rPr>
        <w:rFonts w:hint="default"/>
        <w:lang w:val="en-US" w:eastAsia="en-US" w:bidi="ar-SA"/>
      </w:rPr>
    </w:lvl>
    <w:lvl w:ilvl="7" w:tplc="D0D63BAA">
      <w:numFmt w:val="bullet"/>
      <w:lvlText w:val="•"/>
      <w:lvlJc w:val="left"/>
      <w:pPr>
        <w:ind w:left="9822" w:hanging="360"/>
      </w:pPr>
      <w:rPr>
        <w:rFonts w:hint="default"/>
        <w:lang w:val="en-US" w:eastAsia="en-US" w:bidi="ar-SA"/>
      </w:rPr>
    </w:lvl>
    <w:lvl w:ilvl="8" w:tplc="36DC1182">
      <w:numFmt w:val="bullet"/>
      <w:lvlText w:val="•"/>
      <w:lvlJc w:val="left"/>
      <w:pPr>
        <w:ind w:left="11108" w:hanging="360"/>
      </w:pPr>
      <w:rPr>
        <w:rFonts w:hint="default"/>
        <w:lang w:val="en-US" w:eastAsia="en-US" w:bidi="ar-SA"/>
      </w:rPr>
    </w:lvl>
  </w:abstractNum>
  <w:abstractNum w:abstractNumId="33" w15:restartNumberingAfterBreak="0">
    <w:nsid w:val="5CEB6FE8"/>
    <w:multiLevelType w:val="hybridMultilevel"/>
    <w:tmpl w:val="99DE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E386E"/>
    <w:multiLevelType w:val="hybridMultilevel"/>
    <w:tmpl w:val="2AEC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AD2DDC"/>
    <w:multiLevelType w:val="hybridMultilevel"/>
    <w:tmpl w:val="F874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13A34"/>
    <w:multiLevelType w:val="hybridMultilevel"/>
    <w:tmpl w:val="160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40B85"/>
    <w:multiLevelType w:val="hybridMultilevel"/>
    <w:tmpl w:val="40C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3082E"/>
    <w:multiLevelType w:val="multilevel"/>
    <w:tmpl w:val="DA86F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C3609"/>
    <w:multiLevelType w:val="hybridMultilevel"/>
    <w:tmpl w:val="763E9984"/>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4321F"/>
    <w:multiLevelType w:val="multilevel"/>
    <w:tmpl w:val="00000001"/>
    <w:lvl w:ilvl="0">
      <w:start w:val="1"/>
      <w:numFmt w:val="bullet"/>
      <w:lvlText w:val=""/>
      <w:lvlJc w:val="left"/>
      <w:pPr>
        <w:tabs>
          <w:tab w:val="num" w:pos="720"/>
        </w:tabs>
        <w:ind w:left="720" w:hanging="360"/>
      </w:pPr>
      <w:rPr>
        <w:rFonts w:ascii="Symbol" w:hAnsi="Symbol" w:cs="OpenSymbol"/>
        <w:strike w:val="0"/>
        <w:dstrike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73607846"/>
    <w:multiLevelType w:val="hybridMultilevel"/>
    <w:tmpl w:val="D006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13B23"/>
    <w:multiLevelType w:val="hybridMultilevel"/>
    <w:tmpl w:val="F74A762E"/>
    <w:lvl w:ilvl="0" w:tplc="229E6E24">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C83C24F8">
      <w:numFmt w:val="bullet"/>
      <w:lvlText w:val="o"/>
      <w:lvlJc w:val="left"/>
      <w:pPr>
        <w:ind w:left="1559" w:hanging="360"/>
      </w:pPr>
      <w:rPr>
        <w:rFonts w:ascii="Courier New" w:eastAsia="Courier New" w:hAnsi="Courier New" w:cs="Courier New" w:hint="default"/>
        <w:b w:val="0"/>
        <w:bCs w:val="0"/>
        <w:i w:val="0"/>
        <w:iCs w:val="0"/>
        <w:w w:val="99"/>
        <w:sz w:val="22"/>
        <w:szCs w:val="22"/>
        <w:lang w:val="en-US" w:eastAsia="en-US" w:bidi="ar-SA"/>
      </w:rPr>
    </w:lvl>
    <w:lvl w:ilvl="2" w:tplc="A4885E9E">
      <w:numFmt w:val="bullet"/>
      <w:lvlText w:val="•"/>
      <w:lvlJc w:val="left"/>
      <w:pPr>
        <w:ind w:left="2448" w:hanging="360"/>
      </w:pPr>
      <w:rPr>
        <w:rFonts w:hint="default"/>
        <w:lang w:val="en-US" w:eastAsia="en-US" w:bidi="ar-SA"/>
      </w:rPr>
    </w:lvl>
    <w:lvl w:ilvl="3" w:tplc="67DCF188">
      <w:numFmt w:val="bullet"/>
      <w:lvlText w:val="•"/>
      <w:lvlJc w:val="left"/>
      <w:pPr>
        <w:ind w:left="3337" w:hanging="360"/>
      </w:pPr>
      <w:rPr>
        <w:rFonts w:hint="default"/>
        <w:lang w:val="en-US" w:eastAsia="en-US" w:bidi="ar-SA"/>
      </w:rPr>
    </w:lvl>
    <w:lvl w:ilvl="4" w:tplc="8842F0C4">
      <w:numFmt w:val="bullet"/>
      <w:lvlText w:val="•"/>
      <w:lvlJc w:val="left"/>
      <w:pPr>
        <w:ind w:left="4226" w:hanging="360"/>
      </w:pPr>
      <w:rPr>
        <w:rFonts w:hint="default"/>
        <w:lang w:val="en-US" w:eastAsia="en-US" w:bidi="ar-SA"/>
      </w:rPr>
    </w:lvl>
    <w:lvl w:ilvl="5" w:tplc="413271CE">
      <w:numFmt w:val="bullet"/>
      <w:lvlText w:val="•"/>
      <w:lvlJc w:val="left"/>
      <w:pPr>
        <w:ind w:left="5115" w:hanging="360"/>
      </w:pPr>
      <w:rPr>
        <w:rFonts w:hint="default"/>
        <w:lang w:val="en-US" w:eastAsia="en-US" w:bidi="ar-SA"/>
      </w:rPr>
    </w:lvl>
    <w:lvl w:ilvl="6" w:tplc="7BE69B74">
      <w:numFmt w:val="bullet"/>
      <w:lvlText w:val="•"/>
      <w:lvlJc w:val="left"/>
      <w:pPr>
        <w:ind w:left="6004" w:hanging="360"/>
      </w:pPr>
      <w:rPr>
        <w:rFonts w:hint="default"/>
        <w:lang w:val="en-US" w:eastAsia="en-US" w:bidi="ar-SA"/>
      </w:rPr>
    </w:lvl>
    <w:lvl w:ilvl="7" w:tplc="331E90D0">
      <w:numFmt w:val="bullet"/>
      <w:lvlText w:val="•"/>
      <w:lvlJc w:val="left"/>
      <w:pPr>
        <w:ind w:left="6893" w:hanging="360"/>
      </w:pPr>
      <w:rPr>
        <w:rFonts w:hint="default"/>
        <w:lang w:val="en-US" w:eastAsia="en-US" w:bidi="ar-SA"/>
      </w:rPr>
    </w:lvl>
    <w:lvl w:ilvl="8" w:tplc="0EC040EE">
      <w:numFmt w:val="bullet"/>
      <w:lvlText w:val="•"/>
      <w:lvlJc w:val="left"/>
      <w:pPr>
        <w:ind w:left="7782" w:hanging="360"/>
      </w:pPr>
      <w:rPr>
        <w:rFonts w:hint="default"/>
        <w:lang w:val="en-US" w:eastAsia="en-US" w:bidi="ar-SA"/>
      </w:rPr>
    </w:lvl>
  </w:abstractNum>
  <w:abstractNum w:abstractNumId="43" w15:restartNumberingAfterBreak="0">
    <w:nsid w:val="7B9F4B1D"/>
    <w:multiLevelType w:val="hybridMultilevel"/>
    <w:tmpl w:val="438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4E4EF2"/>
    <w:multiLevelType w:val="hybridMultilevel"/>
    <w:tmpl w:val="29921E54"/>
    <w:lvl w:ilvl="0" w:tplc="CA84B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214021">
    <w:abstractNumId w:val="39"/>
  </w:num>
  <w:num w:numId="2" w16cid:durableId="1654915843">
    <w:abstractNumId w:val="5"/>
  </w:num>
  <w:num w:numId="3" w16cid:durableId="1275820609">
    <w:abstractNumId w:val="19"/>
  </w:num>
  <w:num w:numId="4" w16cid:durableId="1913586129">
    <w:abstractNumId w:val="27"/>
  </w:num>
  <w:num w:numId="5" w16cid:durableId="1861041047">
    <w:abstractNumId w:val="9"/>
  </w:num>
  <w:num w:numId="6" w16cid:durableId="1487938271">
    <w:abstractNumId w:val="38"/>
  </w:num>
  <w:num w:numId="7" w16cid:durableId="1961304575">
    <w:abstractNumId w:val="14"/>
  </w:num>
  <w:num w:numId="8" w16cid:durableId="1849248754">
    <w:abstractNumId w:val="29"/>
  </w:num>
  <w:num w:numId="9" w16cid:durableId="1458135631">
    <w:abstractNumId w:val="22"/>
  </w:num>
  <w:num w:numId="10" w16cid:durableId="953753970">
    <w:abstractNumId w:val="37"/>
  </w:num>
  <w:num w:numId="11" w16cid:durableId="1005328288">
    <w:abstractNumId w:val="18"/>
  </w:num>
  <w:num w:numId="12" w16cid:durableId="89595089">
    <w:abstractNumId w:val="36"/>
  </w:num>
  <w:num w:numId="13" w16cid:durableId="1164469199">
    <w:abstractNumId w:val="4"/>
  </w:num>
  <w:num w:numId="14" w16cid:durableId="1106581913">
    <w:abstractNumId w:val="15"/>
  </w:num>
  <w:num w:numId="15" w16cid:durableId="2784179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0400105">
    <w:abstractNumId w:val="28"/>
  </w:num>
  <w:num w:numId="17" w16cid:durableId="889196623">
    <w:abstractNumId w:val="6"/>
  </w:num>
  <w:num w:numId="18" w16cid:durableId="1792359961">
    <w:abstractNumId w:val="7"/>
  </w:num>
  <w:num w:numId="19" w16cid:durableId="1954239491">
    <w:abstractNumId w:val="41"/>
  </w:num>
  <w:num w:numId="20" w16cid:durableId="1225292015">
    <w:abstractNumId w:val="2"/>
  </w:num>
  <w:num w:numId="21" w16cid:durableId="848835325">
    <w:abstractNumId w:val="31"/>
  </w:num>
  <w:num w:numId="22" w16cid:durableId="1249316380">
    <w:abstractNumId w:val="10"/>
  </w:num>
  <w:num w:numId="23" w16cid:durableId="201328562">
    <w:abstractNumId w:val="32"/>
  </w:num>
  <w:num w:numId="24" w16cid:durableId="1917860530">
    <w:abstractNumId w:val="11"/>
  </w:num>
  <w:num w:numId="25" w16cid:durableId="2062439420">
    <w:abstractNumId w:val="42"/>
  </w:num>
  <w:num w:numId="26" w16cid:durableId="579099606">
    <w:abstractNumId w:val="17"/>
  </w:num>
  <w:num w:numId="27" w16cid:durableId="1763990390">
    <w:abstractNumId w:val="1"/>
  </w:num>
  <w:num w:numId="28" w16cid:durableId="205871604">
    <w:abstractNumId w:val="0"/>
  </w:num>
  <w:num w:numId="29" w16cid:durableId="749036533">
    <w:abstractNumId w:val="40"/>
  </w:num>
  <w:num w:numId="30" w16cid:durableId="114447509">
    <w:abstractNumId w:val="8"/>
  </w:num>
  <w:num w:numId="31" w16cid:durableId="305597641">
    <w:abstractNumId w:val="35"/>
  </w:num>
  <w:num w:numId="32" w16cid:durableId="982581730">
    <w:abstractNumId w:val="23"/>
  </w:num>
  <w:num w:numId="33" w16cid:durableId="1742557557">
    <w:abstractNumId w:val="25"/>
  </w:num>
  <w:num w:numId="34" w16cid:durableId="708919062">
    <w:abstractNumId w:val="30"/>
  </w:num>
  <w:num w:numId="35" w16cid:durableId="1741559915">
    <w:abstractNumId w:val="33"/>
  </w:num>
  <w:num w:numId="36" w16cid:durableId="2064064211">
    <w:abstractNumId w:val="3"/>
  </w:num>
  <w:num w:numId="37" w16cid:durableId="1102922348">
    <w:abstractNumId w:val="13"/>
  </w:num>
  <w:num w:numId="38" w16cid:durableId="1634168595">
    <w:abstractNumId w:val="26"/>
  </w:num>
  <w:num w:numId="39" w16cid:durableId="2002387082">
    <w:abstractNumId w:val="21"/>
  </w:num>
  <w:num w:numId="40" w16cid:durableId="1369984405">
    <w:abstractNumId w:val="24"/>
  </w:num>
  <w:num w:numId="41" w16cid:durableId="615021930">
    <w:abstractNumId w:val="16"/>
  </w:num>
  <w:num w:numId="42" w16cid:durableId="621301168">
    <w:abstractNumId w:val="43"/>
  </w:num>
  <w:num w:numId="43" w16cid:durableId="591667150">
    <w:abstractNumId w:val="44"/>
  </w:num>
  <w:num w:numId="44" w16cid:durableId="1799833103">
    <w:abstractNumId w:val="12"/>
  </w:num>
  <w:num w:numId="45" w16cid:durableId="2025940220">
    <w:abstractNumId w:val="34"/>
  </w:num>
  <w:num w:numId="46" w16cid:durableId="16541437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25"/>
    <w:rsid w:val="0020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8C22"/>
  <w15:chartTrackingRefBased/>
  <w15:docId w15:val="{55104371-59A5-408C-9974-E1D8E433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2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4525"/>
    <w:pPr>
      <w:jc w:val="center"/>
      <w:outlineLvl w:val="0"/>
    </w:pPr>
    <w:rPr>
      <w:rFonts w:ascii="Garamond" w:hAnsi="Garamond" w:cs="Garamond"/>
      <w:sz w:val="24"/>
      <w:szCs w:val="24"/>
    </w:rPr>
  </w:style>
  <w:style w:type="paragraph" w:styleId="Heading2">
    <w:name w:val="heading 2"/>
    <w:basedOn w:val="Normal"/>
    <w:next w:val="Normal"/>
    <w:link w:val="Heading2Char"/>
    <w:qFormat/>
    <w:rsid w:val="00204525"/>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204525"/>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525"/>
    <w:rPr>
      <w:rFonts w:ascii="Garamond" w:eastAsia="Times New Roman" w:hAnsi="Garamond" w:cs="Garamond"/>
      <w:sz w:val="24"/>
      <w:szCs w:val="24"/>
    </w:rPr>
  </w:style>
  <w:style w:type="character" w:customStyle="1" w:styleId="Heading2Char">
    <w:name w:val="Heading 2 Char"/>
    <w:basedOn w:val="DefaultParagraphFont"/>
    <w:link w:val="Heading2"/>
    <w:rsid w:val="00204525"/>
    <w:rPr>
      <w:rFonts w:ascii="Arial" w:eastAsia="Times New Roman" w:hAnsi="Arial" w:cs="Arial"/>
      <w:b/>
      <w:bCs/>
      <w:i/>
      <w:iCs/>
      <w:sz w:val="28"/>
      <w:szCs w:val="28"/>
    </w:rPr>
  </w:style>
  <w:style w:type="character" w:customStyle="1" w:styleId="Heading3Char">
    <w:name w:val="Heading 3 Char"/>
    <w:basedOn w:val="DefaultParagraphFont"/>
    <w:link w:val="Heading3"/>
    <w:rsid w:val="00204525"/>
    <w:rPr>
      <w:rFonts w:ascii="Times New Roman" w:eastAsia="Times New Roman" w:hAnsi="Times New Roman" w:cs="Times New Roman"/>
      <w:b/>
      <w:bCs/>
      <w:sz w:val="27"/>
      <w:szCs w:val="27"/>
    </w:rPr>
  </w:style>
  <w:style w:type="paragraph" w:customStyle="1" w:styleId="level11">
    <w:name w:val="_level1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204525"/>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204525"/>
  </w:style>
  <w:style w:type="character" w:styleId="LineNumber">
    <w:name w:val="line number"/>
    <w:basedOn w:val="DefaultParagraphFont"/>
    <w:rsid w:val="00204525"/>
  </w:style>
  <w:style w:type="paragraph" w:customStyle="1" w:styleId="Level110">
    <w:name w:val="Level 11"/>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2045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204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20452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204525"/>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204525"/>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204525"/>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204525"/>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204525"/>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2045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20452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20452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20452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20452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20452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20452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204525"/>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2045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20452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20452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20452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20452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20452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20452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204525"/>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2045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20452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20452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20452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20452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20452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20452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204525"/>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204525"/>
  </w:style>
  <w:style w:type="paragraph" w:customStyle="1" w:styleId="level90">
    <w:name w:val="_level9"/>
    <w:rsid w:val="00204525"/>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204525"/>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204525"/>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204525"/>
    <w:rPr>
      <w:sz w:val="24"/>
      <w:szCs w:val="24"/>
      <w:u w:val="single"/>
    </w:rPr>
  </w:style>
  <w:style w:type="character" w:customStyle="1" w:styleId="BodyTextIndentChar">
    <w:name w:val="Body Text Indent Char"/>
    <w:basedOn w:val="DefaultParagraphFont"/>
    <w:link w:val="BodyTextIndent"/>
    <w:rsid w:val="00204525"/>
    <w:rPr>
      <w:rFonts w:ascii="Times New Roman" w:eastAsia="Times New Roman" w:hAnsi="Times New Roman" w:cs="Times New Roman"/>
      <w:sz w:val="24"/>
      <w:szCs w:val="24"/>
      <w:u w:val="single"/>
    </w:rPr>
  </w:style>
  <w:style w:type="paragraph" w:customStyle="1" w:styleId="WP9Heading2">
    <w:name w:val="WP9_Heading2"/>
    <w:rsid w:val="00204525"/>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204525"/>
    <w:rPr>
      <w:color w:val="0000FF"/>
      <w:u w:val="single"/>
    </w:rPr>
  </w:style>
  <w:style w:type="paragraph" w:customStyle="1" w:styleId="FootnoteTex">
    <w:name w:val="Footnote Tex"/>
    <w:rsid w:val="00204525"/>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204525"/>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20452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20452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20452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20452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20452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20452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20452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20452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204525"/>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204525"/>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204525"/>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2045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204525"/>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204525"/>
    <w:pPr>
      <w:spacing w:after="120"/>
      <w:jc w:val="both"/>
    </w:pPr>
    <w:rPr>
      <w:sz w:val="24"/>
      <w:szCs w:val="24"/>
    </w:rPr>
  </w:style>
  <w:style w:type="character" w:customStyle="1" w:styleId="BodyTextChar">
    <w:name w:val="Body Text Char"/>
    <w:basedOn w:val="DefaultParagraphFont"/>
    <w:link w:val="BodyText"/>
    <w:rsid w:val="00204525"/>
    <w:rPr>
      <w:rFonts w:ascii="Times New Roman" w:eastAsia="Times New Roman" w:hAnsi="Times New Roman" w:cs="Times New Roman"/>
      <w:sz w:val="24"/>
      <w:szCs w:val="24"/>
    </w:rPr>
  </w:style>
  <w:style w:type="paragraph" w:customStyle="1" w:styleId="DefinitionT">
    <w:name w:val="Definition T"/>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2045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204525"/>
    <w:rPr>
      <w:i/>
      <w:iCs/>
    </w:rPr>
  </w:style>
  <w:style w:type="paragraph" w:customStyle="1" w:styleId="H1">
    <w:name w:val="H1"/>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2045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204525"/>
    <w:rPr>
      <w:i/>
      <w:iCs/>
    </w:rPr>
  </w:style>
  <w:style w:type="character" w:customStyle="1" w:styleId="CODE">
    <w:name w:val="CODE"/>
    <w:rsid w:val="00204525"/>
    <w:rPr>
      <w:rFonts w:ascii="Courier New" w:hAnsi="Courier New" w:cs="Courier New"/>
      <w:sz w:val="20"/>
      <w:szCs w:val="20"/>
    </w:rPr>
  </w:style>
  <w:style w:type="character" w:customStyle="1" w:styleId="WP9Emphasis">
    <w:name w:val="WP9_Emphasis"/>
    <w:rsid w:val="00204525"/>
    <w:rPr>
      <w:i/>
      <w:iCs/>
    </w:rPr>
  </w:style>
  <w:style w:type="character" w:customStyle="1" w:styleId="FollowedHyp1">
    <w:name w:val="FollowedHyp1"/>
    <w:rsid w:val="00204525"/>
    <w:rPr>
      <w:color w:val="auto"/>
      <w:u w:val="single"/>
    </w:rPr>
  </w:style>
  <w:style w:type="character" w:customStyle="1" w:styleId="Keyboard">
    <w:name w:val="Keyboard"/>
    <w:rsid w:val="00204525"/>
    <w:rPr>
      <w:rFonts w:ascii="Courier New" w:hAnsi="Courier New" w:cs="Courier New"/>
      <w:b/>
      <w:bCs/>
      <w:sz w:val="20"/>
      <w:szCs w:val="20"/>
    </w:rPr>
  </w:style>
  <w:style w:type="paragraph" w:customStyle="1" w:styleId="Preformatted">
    <w:name w:val="Preformatted"/>
    <w:rsid w:val="00204525"/>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204525"/>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204525"/>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204525"/>
    <w:rPr>
      <w:rFonts w:ascii="Courier New" w:hAnsi="Courier New" w:cs="Courier New"/>
    </w:rPr>
  </w:style>
  <w:style w:type="character" w:customStyle="1" w:styleId="WP9Strong">
    <w:name w:val="WP9_Strong"/>
    <w:rsid w:val="00204525"/>
    <w:rPr>
      <w:b/>
      <w:bCs/>
    </w:rPr>
  </w:style>
  <w:style w:type="character" w:customStyle="1" w:styleId="Typewriter">
    <w:name w:val="Typewriter"/>
    <w:rsid w:val="00204525"/>
    <w:rPr>
      <w:rFonts w:ascii="Courier New" w:hAnsi="Courier New" w:cs="Courier New"/>
      <w:sz w:val="20"/>
      <w:szCs w:val="20"/>
    </w:rPr>
  </w:style>
  <w:style w:type="character" w:customStyle="1" w:styleId="Variable">
    <w:name w:val="Variable"/>
    <w:rsid w:val="00204525"/>
    <w:rPr>
      <w:i/>
      <w:iCs/>
    </w:rPr>
  </w:style>
  <w:style w:type="character" w:customStyle="1" w:styleId="HTMLMarkup">
    <w:name w:val="HTML Markup"/>
    <w:rsid w:val="00204525"/>
    <w:rPr>
      <w:vanish/>
      <w:color w:val="FF0000"/>
    </w:rPr>
  </w:style>
  <w:style w:type="character" w:customStyle="1" w:styleId="Comment">
    <w:name w:val="Comment"/>
    <w:rsid w:val="00204525"/>
  </w:style>
  <w:style w:type="character" w:customStyle="1" w:styleId="FootnoteRef">
    <w:name w:val="Footnote Ref"/>
    <w:rsid w:val="00204525"/>
    <w:rPr>
      <w:vertAlign w:val="superscript"/>
    </w:rPr>
  </w:style>
  <w:style w:type="character" w:customStyle="1" w:styleId="pagenumber1">
    <w:name w:val="page number1"/>
    <w:rsid w:val="00204525"/>
  </w:style>
  <w:style w:type="paragraph" w:styleId="PlainText">
    <w:name w:val="Plain Text"/>
    <w:basedOn w:val="Normal"/>
    <w:link w:val="PlainTextChar"/>
    <w:uiPriority w:val="99"/>
    <w:rsid w:val="00204525"/>
    <w:rPr>
      <w:rFonts w:ascii="Courier New" w:hAnsi="Courier New" w:cs="Courier New"/>
    </w:rPr>
  </w:style>
  <w:style w:type="character" w:customStyle="1" w:styleId="PlainTextChar">
    <w:name w:val="Plain Text Char"/>
    <w:basedOn w:val="DefaultParagraphFont"/>
    <w:link w:val="PlainText"/>
    <w:uiPriority w:val="99"/>
    <w:rsid w:val="00204525"/>
    <w:rPr>
      <w:rFonts w:ascii="Courier New" w:eastAsia="Times New Roman" w:hAnsi="Courier New" w:cs="Courier New"/>
      <w:sz w:val="20"/>
      <w:szCs w:val="20"/>
    </w:rPr>
  </w:style>
  <w:style w:type="paragraph" w:customStyle="1" w:styleId="footer1">
    <w:name w:val="footer1"/>
    <w:rsid w:val="00204525"/>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20452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204525"/>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204525"/>
    <w:rPr>
      <w:rFonts w:ascii="Times New Roman" w:eastAsia="Times New Roman" w:hAnsi="Times New Roman" w:cs="Times New Roman"/>
      <w:sz w:val="24"/>
      <w:szCs w:val="24"/>
    </w:rPr>
  </w:style>
  <w:style w:type="character" w:styleId="PageNumber">
    <w:name w:val="page number"/>
    <w:basedOn w:val="DefaultParagraphFont"/>
    <w:rsid w:val="00204525"/>
  </w:style>
  <w:style w:type="paragraph" w:styleId="Header">
    <w:name w:val="header"/>
    <w:basedOn w:val="Normal"/>
    <w:link w:val="HeaderChar"/>
    <w:rsid w:val="00204525"/>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204525"/>
    <w:rPr>
      <w:rFonts w:ascii="Times New Roman" w:eastAsia="Times New Roman" w:hAnsi="Times New Roman" w:cs="Times New Roman"/>
      <w:sz w:val="24"/>
      <w:szCs w:val="24"/>
    </w:rPr>
  </w:style>
  <w:style w:type="character" w:styleId="Strong">
    <w:name w:val="Strong"/>
    <w:uiPriority w:val="22"/>
    <w:qFormat/>
    <w:rsid w:val="00204525"/>
    <w:rPr>
      <w:b/>
      <w:bCs/>
    </w:rPr>
  </w:style>
  <w:style w:type="paragraph" w:customStyle="1" w:styleId="left">
    <w:name w:val="left"/>
    <w:rsid w:val="00204525"/>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204525"/>
    <w:rPr>
      <w:u w:val="single"/>
    </w:rPr>
  </w:style>
  <w:style w:type="character" w:customStyle="1" w:styleId="fund">
    <w:name w:val="fund"/>
    <w:rsid w:val="00204525"/>
  </w:style>
  <w:style w:type="paragraph" w:customStyle="1" w:styleId="BodyTextIn">
    <w:name w:val="Body Text In"/>
    <w:rsid w:val="00204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204525"/>
    <w:rPr>
      <w:i/>
      <w:iCs/>
    </w:rPr>
  </w:style>
  <w:style w:type="character" w:customStyle="1" w:styleId="bodyfont1">
    <w:name w:val="bodyfont1"/>
    <w:rsid w:val="00204525"/>
  </w:style>
  <w:style w:type="paragraph" w:styleId="TOC1">
    <w:name w:val="toc 1"/>
    <w:basedOn w:val="Normal"/>
    <w:next w:val="Normal"/>
    <w:autoRedefine/>
    <w:semiHidden/>
    <w:rsid w:val="00204525"/>
    <w:pPr>
      <w:spacing w:before="120" w:after="120"/>
      <w:jc w:val="both"/>
    </w:pPr>
    <w:rPr>
      <w:sz w:val="24"/>
      <w:szCs w:val="24"/>
    </w:rPr>
  </w:style>
  <w:style w:type="paragraph" w:customStyle="1" w:styleId="bodyfont">
    <w:name w:val="bodyfont"/>
    <w:rsid w:val="00204525"/>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204525"/>
    <w:rPr>
      <w:rFonts w:ascii="Arial" w:hAnsi="Arial" w:cs="Arial"/>
      <w:sz w:val="20"/>
      <w:szCs w:val="20"/>
    </w:rPr>
  </w:style>
  <w:style w:type="paragraph" w:customStyle="1" w:styleId="nbf">
    <w:name w:val="nbf"/>
    <w:rsid w:val="00204525"/>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204525"/>
    <w:rPr>
      <w:color w:val="auto"/>
      <w:u w:val="single"/>
    </w:rPr>
  </w:style>
  <w:style w:type="character" w:customStyle="1" w:styleId="14Char">
    <w:name w:val="_14 Char"/>
    <w:rsid w:val="00204525"/>
  </w:style>
  <w:style w:type="table" w:styleId="TableGrid">
    <w:name w:val="Table Grid"/>
    <w:basedOn w:val="TableNormal"/>
    <w:uiPriority w:val="39"/>
    <w:rsid w:val="002045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04525"/>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204525"/>
    <w:pPr>
      <w:ind w:left="720"/>
    </w:pPr>
  </w:style>
  <w:style w:type="paragraph" w:styleId="BalloonText">
    <w:name w:val="Balloon Text"/>
    <w:basedOn w:val="Normal"/>
    <w:link w:val="BalloonTextChar"/>
    <w:rsid w:val="00204525"/>
    <w:rPr>
      <w:rFonts w:ascii="Tahoma" w:hAnsi="Tahoma" w:cs="Tahoma"/>
      <w:sz w:val="16"/>
      <w:szCs w:val="16"/>
    </w:rPr>
  </w:style>
  <w:style w:type="character" w:customStyle="1" w:styleId="BalloonTextChar">
    <w:name w:val="Balloon Text Char"/>
    <w:basedOn w:val="DefaultParagraphFont"/>
    <w:link w:val="BalloonText"/>
    <w:rsid w:val="00204525"/>
    <w:rPr>
      <w:rFonts w:ascii="Tahoma" w:eastAsia="Times New Roman" w:hAnsi="Tahoma" w:cs="Tahoma"/>
      <w:sz w:val="16"/>
      <w:szCs w:val="16"/>
    </w:rPr>
  </w:style>
  <w:style w:type="paragraph" w:styleId="NoSpacing">
    <w:name w:val="No Spacing"/>
    <w:link w:val="NoSpacingChar"/>
    <w:uiPriority w:val="1"/>
    <w:qFormat/>
    <w:rsid w:val="00204525"/>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20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0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204525"/>
    <w:rPr>
      <w:rFonts w:ascii="Consolas" w:eastAsia="MS Mincho" w:hAnsi="Consolas" w:cs="Consolas"/>
      <w:sz w:val="24"/>
      <w:szCs w:val="24"/>
      <w:lang w:eastAsia="ja-JP"/>
    </w:rPr>
  </w:style>
  <w:style w:type="paragraph" w:customStyle="1" w:styleId="Standard">
    <w:name w:val="Standard"/>
    <w:rsid w:val="00204525"/>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204525"/>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204525"/>
    <w:rPr>
      <w:rFonts w:ascii="Calibri" w:eastAsia="Calibri" w:hAnsi="Calibri" w:cs="Times New Roman"/>
    </w:rPr>
  </w:style>
  <w:style w:type="paragraph" w:customStyle="1" w:styleId="TableParagraph">
    <w:name w:val="Table Paragraph"/>
    <w:basedOn w:val="Normal"/>
    <w:uiPriority w:val="1"/>
    <w:qFormat/>
    <w:rsid w:val="00204525"/>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204525"/>
    <w:rPr>
      <w:color w:val="954F72" w:themeColor="followedHyperlink"/>
      <w:u w:val="single"/>
    </w:rPr>
  </w:style>
  <w:style w:type="numbering" w:customStyle="1" w:styleId="WW8Num1">
    <w:name w:val="WW8Num1"/>
    <w:basedOn w:val="NoList"/>
    <w:rsid w:val="00204525"/>
    <w:pPr>
      <w:numPr>
        <w:numId w:val="2"/>
      </w:numPr>
    </w:pPr>
  </w:style>
  <w:style w:type="paragraph" w:styleId="ListBullet">
    <w:name w:val="List Bullet"/>
    <w:basedOn w:val="Normal"/>
    <w:rsid w:val="00204525"/>
    <w:pPr>
      <w:numPr>
        <w:numId w:val="28"/>
      </w:numPr>
      <w:contextualSpacing/>
    </w:pPr>
  </w:style>
  <w:style w:type="character" w:styleId="UnresolvedMention">
    <w:name w:val="Unresolved Mention"/>
    <w:basedOn w:val="DefaultParagraphFont"/>
    <w:uiPriority w:val="99"/>
    <w:semiHidden/>
    <w:unhideWhenUsed/>
    <w:rsid w:val="00204525"/>
    <w:rPr>
      <w:color w:val="605E5C"/>
      <w:shd w:val="clear" w:color="auto" w:fill="E1DFDD"/>
    </w:rPr>
  </w:style>
  <w:style w:type="character" w:customStyle="1" w:styleId="sr-only">
    <w:name w:val="sr-only"/>
    <w:basedOn w:val="DefaultParagraphFont"/>
    <w:rsid w:val="00204525"/>
  </w:style>
  <w:style w:type="paragraph" w:styleId="Title">
    <w:name w:val="Title"/>
    <w:basedOn w:val="Normal"/>
    <w:link w:val="TitleChar"/>
    <w:uiPriority w:val="10"/>
    <w:qFormat/>
    <w:rsid w:val="00204525"/>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204525"/>
    <w:rPr>
      <w:rFonts w:ascii="Arial" w:eastAsia="Arial" w:hAnsi="Arial" w:cs="Arial"/>
      <w:b/>
      <w:bCs/>
      <w:sz w:val="24"/>
      <w:szCs w:val="24"/>
    </w:rPr>
  </w:style>
  <w:style w:type="paragraph" w:customStyle="1" w:styleId="Default">
    <w:name w:val="Default"/>
    <w:rsid w:val="002045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swers@mblc.state.ma.us" TargetMode="External"/><Relationship Id="rId18" Type="http://schemas.openxmlformats.org/officeDocument/2006/relationships/image" Target="media/image2.emf"/><Relationship Id="rId26" Type="http://schemas.openxmlformats.org/officeDocument/2006/relationships/hyperlink" Target="mailto:sslymon@quincy.ocln.org" TargetMode="External"/><Relationship Id="rId39" Type="http://schemas.openxmlformats.org/officeDocument/2006/relationships/header" Target="header1.xml"/><Relationship Id="rId21" Type="http://schemas.openxmlformats.org/officeDocument/2006/relationships/hyperlink" Target="https://massbudget.org/budget-browser/" TargetMode="External"/><Relationship Id="rId34" Type="http://schemas.openxmlformats.org/officeDocument/2006/relationships/hyperlink" Target="https://www.massedco.org/locations/boston/boston-area-education-and-career-planning-center"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uniteagainstbookbans.org/" TargetMode="External"/><Relationship Id="rId20" Type="http://schemas.openxmlformats.org/officeDocument/2006/relationships/hyperlink" Target="https://massbudget.org/" TargetMode="External"/><Relationship Id="rId29" Type="http://schemas.openxmlformats.org/officeDocument/2006/relationships/hyperlink" Target="mailto:jhood@barrelibrary.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org/advocacy/intfreedom/freedomreadstatement" TargetMode="External"/><Relationship Id="rId24" Type="http://schemas.openxmlformats.org/officeDocument/2006/relationships/hyperlink" Target="https://masslibsystem.org/blog/category/advisory/engagement/" TargetMode="External"/><Relationship Id="rId32" Type="http://schemas.openxmlformats.org/officeDocument/2006/relationships/hyperlink" Target="mailto:jkelly4@gmail.com" TargetMode="External"/><Relationship Id="rId37" Type="http://schemas.openxmlformats.org/officeDocument/2006/relationships/hyperlink" Target="https://www.bpl.org/bpl-by-bik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niteagainstbookbans.org/" TargetMode="External"/><Relationship Id="rId23" Type="http://schemas.openxmlformats.org/officeDocument/2006/relationships/hyperlink" Target="https://vimeo.com/721452988" TargetMode="External"/><Relationship Id="rId28" Type="http://schemas.openxmlformats.org/officeDocument/2006/relationships/hyperlink" Target="mailto:cbrowne@watertown-ma.gov" TargetMode="External"/><Relationship Id="rId36" Type="http://schemas.openxmlformats.org/officeDocument/2006/relationships/hyperlink" Target="https://www.nationalsafeplace.org/about" TargetMode="External"/><Relationship Id="rId10" Type="http://schemas.openxmlformats.org/officeDocument/2006/relationships/hyperlink" Target="https://www.ala.org/advocacy/intfreedom/librarybill" TargetMode="External"/><Relationship Id="rId19" Type="http://schemas.openxmlformats.org/officeDocument/2006/relationships/package" Target="embeddings/Microsoft_Excel_Worksheet.xlsx"/><Relationship Id="rId31" Type="http://schemas.openxmlformats.org/officeDocument/2006/relationships/hyperlink" Target="mailto:jwoodward@sailsinc.org" TargetMode="External"/><Relationship Id="rId4" Type="http://schemas.openxmlformats.org/officeDocument/2006/relationships/webSettings" Target="webSettings.xml"/><Relationship Id="rId9" Type="http://schemas.openxmlformats.org/officeDocument/2006/relationships/hyperlink" Target="https://www.ala.org/advocacy/intfreedom/librarybill" TargetMode="External"/><Relationship Id="rId14" Type="http://schemas.openxmlformats.org/officeDocument/2006/relationships/hyperlink" Target="mailto:info@masslibsystem.org" TargetMode="External"/><Relationship Id="rId22" Type="http://schemas.openxmlformats.org/officeDocument/2006/relationships/hyperlink" Target="https://massbudget.org/budget-browser/subcategory/?id=Libraries" TargetMode="External"/><Relationship Id="rId27" Type="http://schemas.openxmlformats.org/officeDocument/2006/relationships/hyperlink" Target="mailto:charbeson@cwmars.org" TargetMode="External"/><Relationship Id="rId30" Type="http://schemas.openxmlformats.org/officeDocument/2006/relationships/hyperlink" Target="mailto:mpalacio@action-ma.gov" TargetMode="External"/><Relationship Id="rId35" Type="http://schemas.openxmlformats.org/officeDocument/2006/relationships/hyperlink" Target="https://www.bridgeotw.org/safeplace" TargetMode="External"/><Relationship Id="rId8" Type="http://schemas.openxmlformats.org/officeDocument/2006/relationships/hyperlink" Target="https://www.ala.org/advocacy/statement-regarding-censorship)" TargetMode="External"/><Relationship Id="rId3" Type="http://schemas.openxmlformats.org/officeDocument/2006/relationships/settings" Target="settings.xml"/><Relationship Id="rId12" Type="http://schemas.openxmlformats.org/officeDocument/2006/relationships/hyperlink" Target="mailto:ifsrc@masslib.org" TargetMode="External"/><Relationship Id="rId17" Type="http://schemas.openxmlformats.org/officeDocument/2006/relationships/hyperlink" Target="https://guides.mblc.state.ma.us/c.php?g=43533&amp;p=8978900" TargetMode="External"/><Relationship Id="rId25" Type="http://schemas.openxmlformats.org/officeDocument/2006/relationships/hyperlink" Target="https://guides.masslibsystem.org/c.php?g=1191106" TargetMode="External"/><Relationship Id="rId33" Type="http://schemas.openxmlformats.org/officeDocument/2006/relationships/hyperlink" Target="mailto:reference@northadams-ma.gov" TargetMode="External"/><Relationship Id="rId3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5598</Words>
  <Characters>31912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FY2023_August_4_Board_Minutes</dc:title>
  <dc:subject/>
  <dc:creator>Masse, Rachel (BLC)</dc:creator>
  <cp:keywords/>
  <dc:description/>
  <cp:lastModifiedBy>Masse, Rachel (BLC)</cp:lastModifiedBy>
  <cp:revision>2</cp:revision>
  <dcterms:created xsi:type="dcterms:W3CDTF">2022-09-01T16:42:00Z</dcterms:created>
  <dcterms:modified xsi:type="dcterms:W3CDTF">2022-09-01T16:46:00Z</dcterms:modified>
</cp:coreProperties>
</file>