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3ECD2A7C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E665A4">
        <w:rPr>
          <w:rFonts w:ascii="Times New Roman" w:hAnsi="Times New Roman" w:cs="Times New Roman"/>
          <w:b/>
          <w:bCs/>
          <w:sz w:val="28"/>
          <w:szCs w:val="28"/>
        </w:rPr>
        <w:t>November 4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53AB6" w:rsidRPr="008B621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559AC64C" w14:textId="229E7A64" w:rsidR="00EA2A8C" w:rsidRPr="00E665A4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A4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E665A4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E665A4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B897" w14:textId="1271F460" w:rsidR="00A67830" w:rsidRPr="00E665A4" w:rsidRDefault="000401D3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665A4" w:rsidRPr="00E665A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https://us02web.zoom.us/j/82317687181?pwd=dDZ3TGVHUkI1MW5ZK2tNR0FDK0tHQT09</w:t>
              </w:r>
            </w:hyperlink>
          </w:p>
          <w:p w14:paraId="7B65B569" w14:textId="77777777" w:rsidR="00E665A4" w:rsidRPr="00E665A4" w:rsidRDefault="00E665A4" w:rsidP="005A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E27C" w14:textId="6F5A7020" w:rsidR="006D707F" w:rsidRPr="00E665A4" w:rsidRDefault="005A405E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A4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E665A4" w:rsidRPr="00E665A4">
              <w:rPr>
                <w:rFonts w:ascii="Times New Roman" w:hAnsi="Times New Roman" w:cs="Times New Roman"/>
                <w:sz w:val="24"/>
                <w:szCs w:val="24"/>
              </w:rPr>
              <w:t xml:space="preserve">823 1768 7181 </w:t>
            </w:r>
            <w:r w:rsidRPr="00E665A4">
              <w:rPr>
                <w:rFonts w:ascii="Times New Roman" w:hAnsi="Times New Roman" w:cs="Times New Roman"/>
                <w:sz w:val="24"/>
                <w:szCs w:val="24"/>
              </w:rPr>
              <w:t xml:space="preserve">∙ Passcode: </w:t>
            </w:r>
            <w:r w:rsidR="00E665A4" w:rsidRPr="00E665A4">
              <w:rPr>
                <w:rFonts w:ascii="Times New Roman" w:hAnsi="Times New Roman" w:cs="Times New Roman"/>
                <w:sz w:val="24"/>
                <w:szCs w:val="24"/>
              </w:rPr>
              <w:t>971814</w:t>
            </w:r>
          </w:p>
          <w:p w14:paraId="7B8C5F47" w14:textId="77777777" w:rsidR="00E665A4" w:rsidRPr="00E665A4" w:rsidRDefault="00E665A4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E99B" w14:textId="42139CCC" w:rsidR="00EA2A8C" w:rsidRPr="00E665A4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A4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E665A4" w:rsidRPr="00E665A4">
              <w:rPr>
                <w:rFonts w:ascii="Times New Roman" w:hAnsi="Times New Roman" w:cs="Times New Roman"/>
                <w:sz w:val="24"/>
                <w:szCs w:val="24"/>
              </w:rPr>
              <w:t>823 1768 7181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A8833CB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</w:t>
      </w:r>
      <w:r w:rsidR="000401D3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3292AA6B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556668BD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E665A4">
        <w:rPr>
          <w:rFonts w:ascii="Times New Roman" w:hAnsi="Times New Roman"/>
          <w:sz w:val="24"/>
          <w:szCs w:val="24"/>
        </w:rPr>
        <w:t>October 7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2021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3D2CD1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84A7232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779A3404" w:rsidR="00694BE1" w:rsidRPr="00B514F1" w:rsidRDefault="009D147A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C207CFD">
                <wp:simplePos x="0" y="0"/>
                <wp:positionH relativeFrom="margin">
                  <wp:posOffset>2781300</wp:posOffset>
                </wp:positionH>
                <wp:positionV relativeFrom="paragraph">
                  <wp:posOffset>782229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2FDFA53D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59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</w:t>
                            </w:r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665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October 2</w:t>
                            </w:r>
                            <w:r w:rsidR="00EE59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E665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2021</w:t>
                            </w:r>
                            <w:proofErr w:type="gramEnd"/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EE59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pt;margin-top:61.6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" fillcolor="white [3201]" strokecolor="red" strokeweight="2.25pt">
                <v:textbox>
                  <w:txbxContent>
                    <w:p w14:paraId="0233CCFD" w14:textId="2FDFA53D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E59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</w:t>
                      </w:r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E665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October 2</w:t>
                      </w:r>
                      <w:r w:rsidR="00EE59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="00E665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2021</w:t>
                      </w:r>
                      <w:proofErr w:type="gramEnd"/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EE59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43"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D725E05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DFD30CD" w14:textId="69A5FFBA" w:rsidR="00074D0F" w:rsidRPr="00F91EC2" w:rsidRDefault="008F38EE" w:rsidP="00074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545FEA5" w14:textId="6C8374B8" w:rsidR="00074D0F" w:rsidRDefault="00C93153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00A59A0" w14:textId="77777777" w:rsidR="00074D0F" w:rsidRPr="00A8159C" w:rsidRDefault="00074D0F" w:rsidP="00074D0F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9200F71" w14:textId="4292E2C6" w:rsidR="00074D0F" w:rsidRDefault="00074D0F" w:rsidP="005E29E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181293A2" w14:textId="6FFCE011" w:rsidR="00A8159C" w:rsidRDefault="00A8159C" w:rsidP="00A8159C">
      <w:pPr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32CE928" w14:textId="77777777" w:rsidR="00C14247" w:rsidRPr="00074D0F" w:rsidRDefault="00C14247" w:rsidP="00A8159C">
      <w:pPr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8E0EE35" w14:textId="4EC76E6D" w:rsidR="00E665A4" w:rsidRPr="00B249A3" w:rsidRDefault="00E665A4" w:rsidP="00E665A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the FY2023 Library Services and Technology Act (LSTA) Direct Grant Round Program &amp; Budget </w:t>
      </w:r>
      <w:r w:rsidRPr="00B249A3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281F3123" w14:textId="77777777" w:rsidR="00E665A4" w:rsidRPr="00CE5CF4" w:rsidRDefault="00E665A4" w:rsidP="00E665A4">
      <w:pPr>
        <w:pStyle w:val="ListParagraph"/>
        <w:rPr>
          <w:rFonts w:ascii="Times New Roman" w:hAnsi="Times New Roman"/>
          <w:sz w:val="24"/>
          <w:szCs w:val="24"/>
        </w:rPr>
      </w:pPr>
    </w:p>
    <w:p w14:paraId="4FACC2F0" w14:textId="77777777" w:rsidR="00E665A4" w:rsidRDefault="00E665A4" w:rsidP="00E665A4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 w:rsidRPr="000552D7">
        <w:rPr>
          <w:rFonts w:ascii="Times New Roman" w:hAnsi="Times New Roman"/>
          <w:b/>
          <w:i/>
          <w:sz w:val="24"/>
          <w:szCs w:val="24"/>
        </w:rPr>
        <w:t>Speaker:</w:t>
      </w:r>
      <w:r w:rsidRPr="000552D7">
        <w:rPr>
          <w:rFonts w:ascii="Times New Roman" w:hAnsi="Times New Roman"/>
          <w:sz w:val="24"/>
          <w:szCs w:val="24"/>
        </w:rPr>
        <w:t xml:space="preserve"> </w:t>
      </w:r>
      <w:r w:rsidRPr="000552D7">
        <w:rPr>
          <w:rFonts w:ascii="Times New Roman" w:hAnsi="Times New Roman"/>
          <w:sz w:val="24"/>
          <w:szCs w:val="24"/>
        </w:rPr>
        <w:tab/>
      </w:r>
      <w:r w:rsidRPr="000552D7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</w:p>
    <w:p w14:paraId="7A4B9832" w14:textId="7CF97C78" w:rsidR="009D4459" w:rsidRDefault="009D4459" w:rsidP="009D4459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</w:p>
    <w:p w14:paraId="0A28F8BD" w14:textId="77777777" w:rsidR="00C14247" w:rsidRDefault="00C14247" w:rsidP="009D4459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</w:p>
    <w:p w14:paraId="5992AC08" w14:textId="682397DD" w:rsidR="00E665A4" w:rsidRPr="00D85543" w:rsidRDefault="00E665A4" w:rsidP="00E665A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>
        <w:rPr>
          <w:rFonts w:ascii="Times New Roman" w:hAnsi="Times New Roman"/>
          <w:sz w:val="24"/>
          <w:szCs w:val="24"/>
        </w:rPr>
        <w:t>ies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based on eligibility established in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for the Municipal Appropriation Requirement and in FY202</w:t>
      </w:r>
      <w:r>
        <w:rPr>
          <w:rFonts w:ascii="Times New Roman" w:hAnsi="Times New Roman"/>
          <w:sz w:val="24"/>
          <w:szCs w:val="24"/>
        </w:rPr>
        <w:t>1</w:t>
      </w:r>
      <w:r w:rsidRPr="00CE3EEA">
        <w:rPr>
          <w:rFonts w:ascii="Times New Roman" w:hAnsi="Times New Roman"/>
          <w:sz w:val="24"/>
          <w:szCs w:val="24"/>
        </w:rPr>
        <w:t xml:space="preserve">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9DF04B" w14:textId="77777777" w:rsidR="009D4459" w:rsidRPr="00BB703C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91860DC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BB703C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sz w:val="24"/>
          <w:szCs w:val="24"/>
        </w:rPr>
        <w:tab/>
        <w:t xml:space="preserve">Liz Babbitt, State Aid Specialist  </w:t>
      </w:r>
    </w:p>
    <w:p w14:paraId="52BDE3C3" w14:textId="77777777" w:rsidR="00C14247" w:rsidRPr="00BB703C" w:rsidRDefault="00C14247" w:rsidP="00E665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64D839" w14:textId="77777777" w:rsidR="00C14247" w:rsidRPr="0093056D" w:rsidRDefault="00C14247" w:rsidP="00C142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0E3E4D" w14:textId="38380910" w:rsidR="009D4459" w:rsidRPr="002961C6" w:rsidRDefault="009D4459" w:rsidP="009D44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Update on the </w:t>
      </w:r>
      <w:r w:rsidR="00E665A4">
        <w:rPr>
          <w:rFonts w:ascii="Times New Roman" w:hAnsi="Times New Roman"/>
          <w:sz w:val="24"/>
          <w:szCs w:val="24"/>
        </w:rPr>
        <w:t>State Aid Applications and Waivers</w:t>
      </w:r>
      <w:r w:rsidR="0093056D">
        <w:rPr>
          <w:rFonts w:ascii="Times New Roman" w:hAnsi="Times New Roman"/>
          <w:sz w:val="24"/>
          <w:szCs w:val="24"/>
        </w:rPr>
        <w:tab/>
      </w:r>
      <w:r w:rsidR="0093056D">
        <w:rPr>
          <w:rFonts w:ascii="Times New Roman" w:hAnsi="Times New Roman"/>
          <w:sz w:val="24"/>
          <w:szCs w:val="24"/>
        </w:rPr>
        <w:tab/>
      </w:r>
      <w:r w:rsidR="0093056D">
        <w:rPr>
          <w:rFonts w:ascii="Times New Roman" w:hAnsi="Times New Roman"/>
          <w:sz w:val="24"/>
          <w:szCs w:val="24"/>
        </w:rPr>
        <w:tab/>
      </w:r>
      <w:r w:rsidR="0093056D">
        <w:rPr>
          <w:rFonts w:ascii="Times New Roman" w:hAnsi="Times New Roman"/>
          <w:sz w:val="24"/>
          <w:szCs w:val="24"/>
        </w:rPr>
        <w:tab/>
      </w:r>
    </w:p>
    <w:p w14:paraId="0F790803" w14:textId="77777777" w:rsidR="009D4459" w:rsidRDefault="009D4459" w:rsidP="009D4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FD1A3" w14:textId="42F902F1" w:rsidR="00A8159C" w:rsidRPr="00E665A4" w:rsidRDefault="009D4459" w:rsidP="00E665A4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iCs/>
          <w:sz w:val="24"/>
          <w:szCs w:val="24"/>
        </w:rPr>
        <w:t xml:space="preserve">              </w:t>
      </w:r>
      <w:r w:rsidR="00E665A4" w:rsidRPr="00BB703C">
        <w:rPr>
          <w:rFonts w:ascii="Times New Roman" w:hAnsi="Times New Roman" w:cs="Times New Roman"/>
          <w:i/>
          <w:sz w:val="24"/>
          <w:szCs w:val="24"/>
        </w:rPr>
        <w:t xml:space="preserve">Liz Babbitt, State Aid Specialist  </w:t>
      </w:r>
    </w:p>
    <w:p w14:paraId="49CD21C2" w14:textId="71CA7449" w:rsidR="00C14247" w:rsidRDefault="00C14247" w:rsidP="00A815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EDC1804" w14:textId="77777777" w:rsidR="009D147A" w:rsidRPr="00A8159C" w:rsidRDefault="009D147A" w:rsidP="00A815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28DD9DC" w14:textId="06B25CCD" w:rsidR="009D147A" w:rsidRDefault="009D147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of FY2022 MBLC Budget </w:t>
      </w:r>
    </w:p>
    <w:p w14:paraId="039ECA77" w14:textId="46C50D59" w:rsidR="009D147A" w:rsidRDefault="009D147A" w:rsidP="009D147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09DE6ED" w14:textId="7FB3EE7D" w:rsidR="009D147A" w:rsidRDefault="009D147A" w:rsidP="009D147A">
      <w:pPr>
        <w:pStyle w:val="ListParagraph"/>
        <w:ind w:firstLine="720"/>
        <w:contextualSpacing w:val="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Tracey Dimant, Head of Operations and Budget  </w:t>
      </w:r>
    </w:p>
    <w:p w14:paraId="62B54B8B" w14:textId="1F2F6737" w:rsidR="009D147A" w:rsidRDefault="009D147A" w:rsidP="009D147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8976778" w14:textId="77777777" w:rsidR="009D147A" w:rsidRDefault="009D147A" w:rsidP="009D147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69049CD" w14:textId="05468D7C" w:rsidR="00EF0065" w:rsidRDefault="00EF0065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</w:t>
      </w:r>
      <w:r w:rsidR="00742ED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MBLC Bylaws </w:t>
      </w:r>
      <w:r w:rsidR="00742ED8">
        <w:rPr>
          <w:rFonts w:ascii="Times New Roman" w:hAnsi="Times New Roman"/>
          <w:sz w:val="24"/>
          <w:szCs w:val="24"/>
        </w:rPr>
        <w:t xml:space="preserve">Revisions </w:t>
      </w:r>
    </w:p>
    <w:p w14:paraId="2C51E433" w14:textId="77777777" w:rsidR="00EF0065" w:rsidRDefault="00EF0065" w:rsidP="00EF0065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59B873A1" w14:textId="6B39018E" w:rsidR="00EF0065" w:rsidRDefault="00EF0065" w:rsidP="00EF0065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Mary Ann Cluggish, Chair</w:t>
      </w:r>
    </w:p>
    <w:p w14:paraId="79C3A92A" w14:textId="5CAC5151" w:rsidR="00EF0065" w:rsidRPr="005D2CE8" w:rsidRDefault="00EF0065" w:rsidP="00EF0065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3A8D1F7F" w14:textId="63695EAA" w:rsidR="00EF0065" w:rsidRDefault="00EF0065" w:rsidP="00EF006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C618FED" w14:textId="77777777" w:rsidR="009D147A" w:rsidRDefault="009D147A" w:rsidP="00EF006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28547A" w14:textId="5D3F0ADB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Report from Massachusetts Library System (MLS)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61E38717" w:rsidR="00EF1F39" w:rsidRPr="008B621A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2961C6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3DB1D9" w14:textId="160767E9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Sarah Sogig</w:t>
      </w:r>
      <w:r w:rsidR="00B84E53" w:rsidRPr="008B621A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>an, Executive Director</w:t>
      </w:r>
    </w:p>
    <w:p w14:paraId="53805EA1" w14:textId="6B1E514D" w:rsidR="004E2461" w:rsidRPr="00074D0F" w:rsidRDefault="00EF1F39" w:rsidP="00074D0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B621A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157F7DF" w14:textId="5D94DA67" w:rsidR="008935DD" w:rsidRDefault="008935DD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28B93D6" w14:textId="25DB4DB7" w:rsidR="00C14247" w:rsidRDefault="00C14247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9413E6B" w14:textId="07048004" w:rsidR="009D147A" w:rsidRDefault="009D147A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2AFD791" w14:textId="77777777" w:rsidR="009D147A" w:rsidRPr="00A8159C" w:rsidRDefault="009D147A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7D6208" w14:textId="74A63F26" w:rsidR="00EF1F39" w:rsidRPr="008B621A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 xml:space="preserve">Report from the Library for the Commonwealth (LFC)    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B52D68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3B1B1C90" w:rsidR="00EF1F39" w:rsidRPr="008B621A" w:rsidRDefault="00C93153" w:rsidP="002961C6">
      <w:pPr>
        <w:pStyle w:val="ListParagraph"/>
        <w:spacing w:after="120"/>
        <w:ind w:left="6480" w:firstLine="72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4A3AA70" w14:textId="505D5690" w:rsidR="00EF1F39" w:rsidRPr="008B621A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 w:rsidR="00344B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   </w:t>
      </w:r>
    </w:p>
    <w:p w14:paraId="655598EB" w14:textId="7B1098DF" w:rsidR="007E5CBD" w:rsidRPr="008B621A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54E23C27" w14:textId="036B84DE" w:rsidR="00EF0065" w:rsidRDefault="00EF0065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28533757" w14:textId="13EFF517" w:rsidR="00EF0065" w:rsidRPr="00A8159C" w:rsidRDefault="00EF0065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45138799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26E3ED27" w14:textId="2DBF20FA" w:rsidR="00137BAA" w:rsidRDefault="00137BA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A1F6E9D" w14:textId="62E3426B" w:rsidR="00C14247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377E45A" w14:textId="39CF270B" w:rsidR="00C14247" w:rsidRPr="008B621A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5D42EC89" w14:textId="1C1A367E" w:rsidR="0010744D" w:rsidRPr="008B621A" w:rsidRDefault="006F002A" w:rsidP="00B76F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7B5506D2" w14:textId="3D9A5F9F" w:rsidR="008935DD" w:rsidRDefault="008935DD" w:rsidP="00463929">
      <w:pPr>
        <w:rPr>
          <w:rFonts w:ascii="Times New Roman" w:hAnsi="Times New Roman"/>
          <w:sz w:val="24"/>
          <w:szCs w:val="24"/>
        </w:rPr>
      </w:pPr>
    </w:p>
    <w:p w14:paraId="063440E0" w14:textId="3EEDC5C5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42C8E637" w14:textId="77777777" w:rsidR="009D147A" w:rsidRDefault="009D147A" w:rsidP="00463929">
      <w:pPr>
        <w:rPr>
          <w:rFonts w:ascii="Times New Roman" w:hAnsi="Times New Roman"/>
          <w:sz w:val="24"/>
          <w:szCs w:val="24"/>
        </w:rPr>
      </w:pPr>
    </w:p>
    <w:p w14:paraId="0D48DAA0" w14:textId="3EF7F33B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493B06BC" w14:textId="787E2E23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1BBCFEBC" w14:textId="3C853C40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2772BEB2" w14:textId="780A7E90" w:rsidR="00E665A4" w:rsidRDefault="00E665A4" w:rsidP="00463929">
      <w:pPr>
        <w:rPr>
          <w:rFonts w:ascii="Times New Roman" w:hAnsi="Times New Roman"/>
          <w:sz w:val="24"/>
          <w:szCs w:val="24"/>
        </w:rPr>
      </w:pPr>
    </w:p>
    <w:p w14:paraId="45A65A97" w14:textId="19EE2B80" w:rsidR="00E665A4" w:rsidRDefault="00E665A4" w:rsidP="00463929">
      <w:pPr>
        <w:rPr>
          <w:rFonts w:ascii="Times New Roman" w:hAnsi="Times New Roman"/>
          <w:sz w:val="24"/>
          <w:szCs w:val="24"/>
        </w:rPr>
      </w:pPr>
    </w:p>
    <w:p w14:paraId="61077C67" w14:textId="773C7061" w:rsidR="00E665A4" w:rsidRDefault="00E665A4" w:rsidP="00463929">
      <w:pPr>
        <w:rPr>
          <w:rFonts w:ascii="Times New Roman" w:hAnsi="Times New Roman"/>
          <w:sz w:val="24"/>
          <w:szCs w:val="24"/>
        </w:rPr>
      </w:pPr>
    </w:p>
    <w:p w14:paraId="64B027D5" w14:textId="77777777" w:rsidR="00E665A4" w:rsidRDefault="00E665A4" w:rsidP="00463929">
      <w:pPr>
        <w:rPr>
          <w:rFonts w:ascii="Times New Roman" w:hAnsi="Times New Roman"/>
          <w:sz w:val="24"/>
          <w:szCs w:val="24"/>
        </w:rPr>
      </w:pPr>
    </w:p>
    <w:p w14:paraId="412A6A41" w14:textId="77777777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02FA1E7F" w14:textId="77777777" w:rsidR="009D4459" w:rsidRPr="00463929" w:rsidRDefault="009D4459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01D3"/>
    <w:rsid w:val="00044FDC"/>
    <w:rsid w:val="000515D6"/>
    <w:rsid w:val="000552D7"/>
    <w:rsid w:val="00073167"/>
    <w:rsid w:val="00074D0F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07E6"/>
    <w:rsid w:val="00191C25"/>
    <w:rsid w:val="00196528"/>
    <w:rsid w:val="0019746B"/>
    <w:rsid w:val="001D0C90"/>
    <w:rsid w:val="001E4063"/>
    <w:rsid w:val="001E5FE1"/>
    <w:rsid w:val="001F37E1"/>
    <w:rsid w:val="00246D6D"/>
    <w:rsid w:val="00267FC4"/>
    <w:rsid w:val="002961C6"/>
    <w:rsid w:val="00296770"/>
    <w:rsid w:val="00297077"/>
    <w:rsid w:val="002F5255"/>
    <w:rsid w:val="002F5C93"/>
    <w:rsid w:val="00344B13"/>
    <w:rsid w:val="00352F81"/>
    <w:rsid w:val="003618DC"/>
    <w:rsid w:val="00375CA1"/>
    <w:rsid w:val="00377DEC"/>
    <w:rsid w:val="00381C19"/>
    <w:rsid w:val="003B6F4A"/>
    <w:rsid w:val="003E29CE"/>
    <w:rsid w:val="00416ED7"/>
    <w:rsid w:val="00420148"/>
    <w:rsid w:val="00423DB9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D2CE8"/>
    <w:rsid w:val="005E2013"/>
    <w:rsid w:val="005E29ED"/>
    <w:rsid w:val="0062362D"/>
    <w:rsid w:val="006513BC"/>
    <w:rsid w:val="006619B4"/>
    <w:rsid w:val="006743A5"/>
    <w:rsid w:val="00694BE1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32F0F"/>
    <w:rsid w:val="0074060B"/>
    <w:rsid w:val="00742ED8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6A2D"/>
    <w:rsid w:val="00820B22"/>
    <w:rsid w:val="00822D91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249A3"/>
    <w:rsid w:val="00B505D5"/>
    <w:rsid w:val="00B514F1"/>
    <w:rsid w:val="00B52D68"/>
    <w:rsid w:val="00B611EF"/>
    <w:rsid w:val="00B76F90"/>
    <w:rsid w:val="00B80878"/>
    <w:rsid w:val="00B84E53"/>
    <w:rsid w:val="00B94E2F"/>
    <w:rsid w:val="00BA3A3B"/>
    <w:rsid w:val="00BD54A9"/>
    <w:rsid w:val="00C00217"/>
    <w:rsid w:val="00C14247"/>
    <w:rsid w:val="00C30837"/>
    <w:rsid w:val="00C55724"/>
    <w:rsid w:val="00C64283"/>
    <w:rsid w:val="00C7019F"/>
    <w:rsid w:val="00C82A9B"/>
    <w:rsid w:val="00C93153"/>
    <w:rsid w:val="00CA0CBD"/>
    <w:rsid w:val="00CB2346"/>
    <w:rsid w:val="00CC0143"/>
    <w:rsid w:val="00CD4AAE"/>
    <w:rsid w:val="00CE2FCA"/>
    <w:rsid w:val="00CE5CF4"/>
    <w:rsid w:val="00D008C0"/>
    <w:rsid w:val="00D253D7"/>
    <w:rsid w:val="00D35B55"/>
    <w:rsid w:val="00D36749"/>
    <w:rsid w:val="00D63E93"/>
    <w:rsid w:val="00D73D9C"/>
    <w:rsid w:val="00D773DE"/>
    <w:rsid w:val="00D80FF4"/>
    <w:rsid w:val="00D85543"/>
    <w:rsid w:val="00DA1AB3"/>
    <w:rsid w:val="00DD5A8E"/>
    <w:rsid w:val="00DF2361"/>
    <w:rsid w:val="00E071B1"/>
    <w:rsid w:val="00E16F40"/>
    <w:rsid w:val="00E22A92"/>
    <w:rsid w:val="00E32A26"/>
    <w:rsid w:val="00E405E8"/>
    <w:rsid w:val="00E51ECD"/>
    <w:rsid w:val="00E520AE"/>
    <w:rsid w:val="00E63EB1"/>
    <w:rsid w:val="00E665A4"/>
    <w:rsid w:val="00E77FCE"/>
    <w:rsid w:val="00EA2A8C"/>
    <w:rsid w:val="00EE5921"/>
    <w:rsid w:val="00EF0065"/>
    <w:rsid w:val="00EF1F39"/>
    <w:rsid w:val="00EF32A1"/>
    <w:rsid w:val="00F12D6D"/>
    <w:rsid w:val="00F3779E"/>
    <w:rsid w:val="00F75CFC"/>
    <w:rsid w:val="00F85F41"/>
    <w:rsid w:val="00FA0A23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317687181?pwd=dDZ3TGVHUkI1MW5ZK2tNR0FDK0tH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FY2022_November_4_MBLC_Agenda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FY2022_November_4_MBLC_Agenda</dc:title>
  <dc:subject/>
  <dc:creator>Masse, Rachel (BLC)</dc:creator>
  <cp:keywords/>
  <dc:description/>
  <cp:lastModifiedBy>Masse, Rachel (BLC)</cp:lastModifiedBy>
  <cp:revision>10</cp:revision>
  <cp:lastPrinted>2021-10-28T15:55:00Z</cp:lastPrinted>
  <dcterms:created xsi:type="dcterms:W3CDTF">2021-10-05T16:39:00Z</dcterms:created>
  <dcterms:modified xsi:type="dcterms:W3CDTF">2021-10-28T16:17:00Z</dcterms:modified>
</cp:coreProperties>
</file>