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FB7F" w14:textId="15FE3C6B" w:rsidR="00AE1AB3" w:rsidRPr="00B61093" w:rsidRDefault="00AE1AB3" w:rsidP="00AE1AB3">
      <w:pPr>
        <w:jc w:val="both"/>
        <w:outlineLvl w:val="0"/>
        <w:rPr>
          <w:b/>
          <w:bCs/>
          <w:caps/>
          <w:sz w:val="24"/>
          <w:szCs w:val="24"/>
        </w:rPr>
      </w:pPr>
      <w:r>
        <w:rPr>
          <w:noProof/>
        </w:rPr>
        <w:drawing>
          <wp:anchor distT="0" distB="0" distL="114300" distR="114300" simplePos="0" relativeHeight="251658240" behindDoc="0" locked="0" layoutInCell="1" allowOverlap="1" wp14:anchorId="5560A186" wp14:editId="21ED5DFC">
            <wp:simplePos x="0" y="0"/>
            <wp:positionH relativeFrom="margin">
              <wp:align>left</wp:align>
            </wp:positionH>
            <wp:positionV relativeFrom="page">
              <wp:posOffset>137160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2123F421" w14:textId="77777777" w:rsidR="00AE1AB3" w:rsidRPr="00B61093" w:rsidRDefault="00AE1AB3" w:rsidP="00AE1AB3">
      <w:pPr>
        <w:jc w:val="both"/>
        <w:rPr>
          <w:sz w:val="24"/>
          <w:szCs w:val="24"/>
        </w:rPr>
      </w:pPr>
    </w:p>
    <w:p w14:paraId="7B596A48" w14:textId="77777777" w:rsidR="00AE1AB3" w:rsidRPr="00B61093" w:rsidRDefault="00AE1AB3" w:rsidP="00AE1AB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Thursday, June 2, 2022</w:t>
      </w:r>
    </w:p>
    <w:p w14:paraId="304F3342" w14:textId="77777777" w:rsidR="00AE1AB3" w:rsidRPr="00B61093" w:rsidRDefault="00AE1AB3" w:rsidP="00AE1AB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96E426A" w14:textId="77777777" w:rsidR="00AE1AB3" w:rsidRPr="00B61093" w:rsidRDefault="00AE1AB3" w:rsidP="00AE1A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45F6DBBC" w14:textId="77777777" w:rsidR="00AE1AB3" w:rsidRPr="00B61093" w:rsidRDefault="00AE1AB3" w:rsidP="00AE1A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A58A579" w14:textId="77777777" w:rsidR="00AE1AB3" w:rsidRPr="00B61093" w:rsidRDefault="00AE1AB3" w:rsidP="00AE1A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t>Massachusetts Library System (MLS)/ Hybrid Meeting</w:t>
      </w:r>
    </w:p>
    <w:p w14:paraId="25D0D532" w14:textId="77777777" w:rsidR="00AE1AB3" w:rsidRPr="00B61093" w:rsidRDefault="00AE1AB3" w:rsidP="00AE1A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Marlborough, MA  </w:t>
      </w:r>
    </w:p>
    <w:p w14:paraId="578FA885" w14:textId="77777777" w:rsidR="00AE1AB3" w:rsidRPr="00B61093" w:rsidRDefault="00AE1AB3" w:rsidP="00AE1A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3D40C97D" w14:textId="77777777" w:rsidR="00AE1AB3" w:rsidRPr="00B61093" w:rsidRDefault="00AE1AB3" w:rsidP="00AE1AB3">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t xml:space="preserve">Mary Ann Cluggish, Chair; Debby Conrad, Vice Chair; Deb Abraham, Secretary Les Ball; Vicky Biancolo; Karen Traub; Jessica Vilas Novas </w:t>
      </w:r>
    </w:p>
    <w:p w14:paraId="797E8BB6" w14:textId="77777777" w:rsidR="00AE1AB3" w:rsidRPr="00B61093" w:rsidRDefault="00AE1AB3" w:rsidP="00AE1AB3">
      <w:pPr>
        <w:tabs>
          <w:tab w:val="left" w:pos="1080"/>
          <w:tab w:val="left" w:pos="1440"/>
        </w:tabs>
        <w:ind w:left="1440" w:hanging="1440"/>
        <w:jc w:val="both"/>
        <w:rPr>
          <w:sz w:val="24"/>
          <w:szCs w:val="24"/>
        </w:rPr>
      </w:pPr>
    </w:p>
    <w:p w14:paraId="06C2B404" w14:textId="77777777" w:rsidR="00AE1AB3" w:rsidRPr="00B61093" w:rsidRDefault="00AE1AB3" w:rsidP="00AE1AB3">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George Comeau, Esq., Stacy DeBole</w:t>
      </w:r>
    </w:p>
    <w:p w14:paraId="7680AA55" w14:textId="77777777" w:rsidR="00AE1AB3" w:rsidRPr="00B61093" w:rsidRDefault="00AE1AB3" w:rsidP="00AE1AB3">
      <w:pPr>
        <w:tabs>
          <w:tab w:val="left" w:pos="1080"/>
          <w:tab w:val="left" w:pos="1440"/>
        </w:tabs>
        <w:jc w:val="both"/>
        <w:rPr>
          <w:sz w:val="24"/>
          <w:szCs w:val="24"/>
        </w:rPr>
      </w:pPr>
    </w:p>
    <w:p w14:paraId="41137784" w14:textId="77777777" w:rsidR="00AE1AB3" w:rsidRPr="00B61093" w:rsidRDefault="00AE1AB3" w:rsidP="00AE1AB3">
      <w:pPr>
        <w:jc w:val="both"/>
        <w:rPr>
          <w:b/>
          <w:sz w:val="24"/>
          <w:szCs w:val="24"/>
        </w:rPr>
      </w:pPr>
      <w:r w:rsidRPr="00B61093">
        <w:rPr>
          <w:b/>
          <w:sz w:val="24"/>
          <w:szCs w:val="24"/>
        </w:rPr>
        <w:t>Staff Present:</w:t>
      </w:r>
    </w:p>
    <w:p w14:paraId="22DCC784" w14:textId="77777777" w:rsidR="00AE1AB3" w:rsidRPr="00B61093" w:rsidRDefault="00AE1AB3" w:rsidP="00AE1AB3">
      <w:pPr>
        <w:rPr>
          <w:sz w:val="24"/>
          <w:szCs w:val="24"/>
        </w:rPr>
      </w:pPr>
      <w:r w:rsidRPr="00B61093">
        <w:rPr>
          <w:sz w:val="24"/>
          <w:szCs w:val="24"/>
        </w:rPr>
        <w:t>James Lonergan, Director; Celeste Bruno, Communications Director; Kate Butler, Electronic Services Specialist; Tracey Dimant, Head of Operations &amp; Budget; Maura Deedy, Library Advisory Specialist; Rob Favini, Head of Library Advisory and Development; Rachel Masse, Assistant to the Director; Mary Rose Quinn, Head of State Programs / Government Liaison</w:t>
      </w:r>
    </w:p>
    <w:p w14:paraId="0ADECE26" w14:textId="77777777" w:rsidR="00AE1AB3" w:rsidRPr="00B61093" w:rsidRDefault="00AE1AB3" w:rsidP="00AE1AB3">
      <w:pPr>
        <w:rPr>
          <w:sz w:val="24"/>
          <w:szCs w:val="24"/>
        </w:rPr>
      </w:pPr>
    </w:p>
    <w:p w14:paraId="20974E51" w14:textId="77777777" w:rsidR="00AE1AB3" w:rsidRPr="00B61093" w:rsidRDefault="00AE1AB3" w:rsidP="00AE1AB3">
      <w:pPr>
        <w:rPr>
          <w:b/>
          <w:bCs/>
          <w:sz w:val="24"/>
          <w:szCs w:val="24"/>
        </w:rPr>
      </w:pPr>
      <w:r w:rsidRPr="00B61093">
        <w:rPr>
          <w:b/>
          <w:bCs/>
          <w:sz w:val="24"/>
          <w:szCs w:val="24"/>
        </w:rPr>
        <w:t>Staff Zoom:</w:t>
      </w:r>
    </w:p>
    <w:p w14:paraId="67A429FA" w14:textId="77777777" w:rsidR="00AE1AB3" w:rsidRPr="00B61093" w:rsidRDefault="00AE1AB3" w:rsidP="00AE1AB3">
      <w:pPr>
        <w:rPr>
          <w:sz w:val="24"/>
          <w:szCs w:val="24"/>
        </w:rPr>
      </w:pPr>
      <w:r w:rsidRPr="00B61093">
        <w:rPr>
          <w:sz w:val="24"/>
          <w:szCs w:val="24"/>
        </w:rPr>
        <w:t>Andrea Bono-Bunker, Library Building Specialist; Paul Kissman, Library Information Systems Specialist; Matthew Perry, Communications Specialist</w:t>
      </w:r>
      <w:r>
        <w:rPr>
          <w:sz w:val="24"/>
          <w:szCs w:val="24"/>
        </w:rPr>
        <w:t>; Lauren Stara, Library Building Specialist; Lillian Sutton, Administrative Assistant</w:t>
      </w:r>
    </w:p>
    <w:p w14:paraId="1FEB50A3" w14:textId="77777777" w:rsidR="00AE1AB3" w:rsidRPr="00B61093" w:rsidRDefault="00AE1AB3" w:rsidP="00AE1AB3">
      <w:pPr>
        <w:rPr>
          <w:sz w:val="24"/>
          <w:szCs w:val="24"/>
        </w:rPr>
      </w:pPr>
    </w:p>
    <w:p w14:paraId="21813783" w14:textId="77777777" w:rsidR="00AE1AB3" w:rsidRPr="00B61093" w:rsidRDefault="00AE1AB3" w:rsidP="00AE1AB3">
      <w:pPr>
        <w:jc w:val="both"/>
        <w:rPr>
          <w:b/>
          <w:sz w:val="24"/>
          <w:szCs w:val="24"/>
        </w:rPr>
      </w:pPr>
      <w:bookmarkStart w:id="0" w:name="_Hlk94777859"/>
      <w:r w:rsidRPr="00B61093">
        <w:rPr>
          <w:b/>
          <w:sz w:val="24"/>
          <w:szCs w:val="24"/>
        </w:rPr>
        <w:t>Observers Present:</w:t>
      </w:r>
    </w:p>
    <w:p w14:paraId="753B5C33" w14:textId="77777777" w:rsidR="00AE1AB3" w:rsidRPr="00B61093" w:rsidRDefault="00AE1AB3" w:rsidP="00AE1AB3">
      <w:pPr>
        <w:jc w:val="both"/>
        <w:rPr>
          <w:bCs/>
          <w:sz w:val="24"/>
          <w:szCs w:val="24"/>
        </w:rPr>
      </w:pPr>
      <w:r w:rsidRPr="00B61093">
        <w:rPr>
          <w:sz w:val="24"/>
          <w:szCs w:val="24"/>
        </w:rPr>
        <w:t>Sarah Sogigian, Executive Director, Massachusetts Library System (MLS)</w:t>
      </w:r>
    </w:p>
    <w:p w14:paraId="014D18E7" w14:textId="77777777" w:rsidR="00AE1AB3" w:rsidRPr="00B61093" w:rsidRDefault="00AE1AB3" w:rsidP="00AE1AB3">
      <w:pPr>
        <w:jc w:val="both"/>
        <w:rPr>
          <w:bCs/>
          <w:sz w:val="24"/>
          <w:szCs w:val="24"/>
        </w:rPr>
      </w:pPr>
    </w:p>
    <w:p w14:paraId="05C0F983" w14:textId="77777777" w:rsidR="00AE1AB3" w:rsidRPr="00B61093" w:rsidRDefault="00AE1AB3" w:rsidP="00AE1AB3">
      <w:pPr>
        <w:jc w:val="both"/>
        <w:rPr>
          <w:b/>
          <w:sz w:val="24"/>
          <w:szCs w:val="24"/>
        </w:rPr>
      </w:pPr>
      <w:r w:rsidRPr="00B61093">
        <w:rPr>
          <w:b/>
          <w:sz w:val="24"/>
          <w:szCs w:val="24"/>
        </w:rPr>
        <w:t>Observers Zoom:</w:t>
      </w:r>
    </w:p>
    <w:p w14:paraId="5730D4C8" w14:textId="77777777" w:rsidR="00AE1AB3" w:rsidRPr="00575B19" w:rsidRDefault="00AE1AB3" w:rsidP="00AE1AB3">
      <w:pPr>
        <w:rPr>
          <w:sz w:val="24"/>
          <w:szCs w:val="24"/>
        </w:rPr>
      </w:pPr>
      <w:bookmarkStart w:id="1" w:name="_Hlk94777412"/>
      <w:bookmarkEnd w:id="0"/>
      <w:r w:rsidRPr="00B61093">
        <w:rPr>
          <w:sz w:val="24"/>
          <w:szCs w:val="24"/>
        </w:rPr>
        <w:t>Eileen Chandler, Administrator, Cape Libraries Automated Materials Sharing Network (CLAMS)</w:t>
      </w:r>
      <w:bookmarkEnd w:id="1"/>
      <w:r w:rsidRPr="00B61093">
        <w:rPr>
          <w:sz w:val="24"/>
          <w:szCs w:val="24"/>
        </w:rPr>
        <w:t xml:space="preserve">; </w:t>
      </w:r>
      <w:r w:rsidRPr="00575B19">
        <w:rPr>
          <w:sz w:val="24"/>
          <w:szCs w:val="24"/>
        </w:rPr>
        <w:t>Philip McNulty, Network Administrator, Minuteman Library Network (MLN</w:t>
      </w:r>
      <w:proofErr w:type="gramStart"/>
      <w:r w:rsidRPr="00575B19">
        <w:rPr>
          <w:sz w:val="24"/>
          <w:szCs w:val="24"/>
        </w:rPr>
        <w:t>)</w:t>
      </w:r>
      <w:r>
        <w:rPr>
          <w:sz w:val="24"/>
          <w:szCs w:val="24"/>
        </w:rPr>
        <w:t>;</w:t>
      </w:r>
      <w:proofErr w:type="gramEnd"/>
    </w:p>
    <w:p w14:paraId="075FD8DB" w14:textId="77777777" w:rsidR="00AE1AB3" w:rsidRPr="00B61093" w:rsidRDefault="00AE1AB3" w:rsidP="00AE1AB3">
      <w:pPr>
        <w:rPr>
          <w:sz w:val="24"/>
          <w:szCs w:val="24"/>
        </w:rPr>
      </w:pPr>
      <w:r w:rsidRPr="00B61093">
        <w:rPr>
          <w:sz w:val="24"/>
          <w:szCs w:val="24"/>
        </w:rPr>
        <w:t>Sharon Shaloo, Executive Director, Massachusetts Center for the Book; David Slater, Network Administrator, Old Colony Library Network (OCLN); Angela Veizaga, Director of Strategic Partnerships, Boston Public Library (BPL)</w:t>
      </w:r>
    </w:p>
    <w:p w14:paraId="030EF5C5" w14:textId="77777777" w:rsidR="00AE1AB3" w:rsidRPr="00B61093" w:rsidRDefault="00AE1AB3" w:rsidP="00AE1AB3">
      <w:pPr>
        <w:rPr>
          <w:sz w:val="24"/>
          <w:szCs w:val="24"/>
        </w:rPr>
      </w:pPr>
    </w:p>
    <w:p w14:paraId="6FF7407C" w14:textId="77777777" w:rsidR="00AE1AB3" w:rsidRPr="00B61093" w:rsidRDefault="00AE1AB3" w:rsidP="00AE1AB3">
      <w:pPr>
        <w:jc w:val="both"/>
        <w:rPr>
          <w:b/>
          <w:sz w:val="24"/>
          <w:szCs w:val="24"/>
        </w:rPr>
      </w:pPr>
      <w:r w:rsidRPr="00B61093">
        <w:rPr>
          <w:b/>
          <w:sz w:val="24"/>
          <w:szCs w:val="24"/>
        </w:rPr>
        <w:t>Meeting called to order by Chair Cluggish</w:t>
      </w:r>
    </w:p>
    <w:p w14:paraId="7B71BE8C" w14:textId="77777777" w:rsidR="00AE1AB3" w:rsidRPr="00B61093" w:rsidRDefault="00AE1AB3" w:rsidP="00AE1AB3">
      <w:pPr>
        <w:rPr>
          <w:sz w:val="24"/>
          <w:szCs w:val="24"/>
        </w:rPr>
      </w:pPr>
      <w:r w:rsidRPr="00B61093">
        <w:rPr>
          <w:sz w:val="24"/>
          <w:szCs w:val="24"/>
        </w:rPr>
        <w:t xml:space="preserve">Chair Cluggish called the meeting to order at 10:00 A.M. </w:t>
      </w:r>
    </w:p>
    <w:p w14:paraId="55A7E82F" w14:textId="77777777" w:rsidR="00AE1AB3" w:rsidRPr="00B61093" w:rsidRDefault="00AE1AB3" w:rsidP="00AE1AB3">
      <w:pPr>
        <w:rPr>
          <w:sz w:val="24"/>
          <w:szCs w:val="24"/>
        </w:rPr>
      </w:pPr>
    </w:p>
    <w:p w14:paraId="25833F7F" w14:textId="77777777" w:rsidR="00AE1AB3" w:rsidRPr="00B61093" w:rsidRDefault="00AE1AB3" w:rsidP="00AE1AB3">
      <w:pPr>
        <w:rPr>
          <w:b/>
          <w:bCs/>
          <w:sz w:val="24"/>
          <w:szCs w:val="24"/>
        </w:rPr>
      </w:pPr>
      <w:r w:rsidRPr="00B61093">
        <w:rPr>
          <w:b/>
          <w:bCs/>
          <w:sz w:val="24"/>
          <w:szCs w:val="24"/>
        </w:rPr>
        <w:t>Roll Call of Commissioners</w:t>
      </w:r>
    </w:p>
    <w:p w14:paraId="3727BE9C" w14:textId="77777777" w:rsidR="00AE1AB3" w:rsidRPr="00B61093" w:rsidRDefault="00AE1AB3" w:rsidP="00AE1AB3">
      <w:pPr>
        <w:rPr>
          <w:sz w:val="24"/>
          <w:szCs w:val="24"/>
        </w:rPr>
      </w:pPr>
    </w:p>
    <w:p w14:paraId="0AC8277D" w14:textId="77777777" w:rsidR="00AE1AB3" w:rsidRPr="00B61093" w:rsidRDefault="00AE1AB3" w:rsidP="00AE1AB3">
      <w:pPr>
        <w:rPr>
          <w:sz w:val="24"/>
          <w:szCs w:val="24"/>
        </w:rPr>
      </w:pPr>
      <w:r w:rsidRPr="00B61093">
        <w:rPr>
          <w:sz w:val="24"/>
          <w:szCs w:val="24"/>
        </w:rPr>
        <w:t xml:space="preserve">Chair Cluggish stated that she is required to take a roll call of Commissioners to comply with the Open Meeting Law for hybrid meetings. </w:t>
      </w:r>
    </w:p>
    <w:p w14:paraId="3B9F9E75" w14:textId="77777777" w:rsidR="00AE1AB3" w:rsidRPr="00B61093" w:rsidRDefault="00AE1AB3" w:rsidP="00AE1AB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E1AB3" w:rsidRPr="00B61093" w14:paraId="0EC45747" w14:textId="77777777" w:rsidTr="009B17FB">
        <w:trPr>
          <w:trHeight w:val="432"/>
        </w:trPr>
        <w:tc>
          <w:tcPr>
            <w:tcW w:w="3467" w:type="dxa"/>
            <w:vAlign w:val="center"/>
          </w:tcPr>
          <w:p w14:paraId="758EC33F" w14:textId="77777777" w:rsidR="00AE1AB3" w:rsidRPr="00B61093" w:rsidRDefault="00AE1AB3" w:rsidP="009B17FB">
            <w:pPr>
              <w:rPr>
                <w:sz w:val="24"/>
                <w:szCs w:val="24"/>
              </w:rPr>
            </w:pPr>
            <w:r w:rsidRPr="00B61093">
              <w:rPr>
                <w:sz w:val="24"/>
                <w:szCs w:val="24"/>
              </w:rPr>
              <w:t xml:space="preserve">Commissioner Abraham- Present </w:t>
            </w:r>
          </w:p>
        </w:tc>
        <w:tc>
          <w:tcPr>
            <w:tcW w:w="3456" w:type="dxa"/>
            <w:vAlign w:val="center"/>
          </w:tcPr>
          <w:p w14:paraId="00E53270" w14:textId="77777777" w:rsidR="00AE1AB3" w:rsidRPr="00B61093" w:rsidRDefault="00AE1AB3" w:rsidP="009B17FB">
            <w:pPr>
              <w:rPr>
                <w:sz w:val="24"/>
                <w:szCs w:val="24"/>
              </w:rPr>
            </w:pPr>
            <w:r w:rsidRPr="00B61093">
              <w:rPr>
                <w:sz w:val="24"/>
                <w:szCs w:val="24"/>
              </w:rPr>
              <w:t>Commissioner Cluggish- Present</w:t>
            </w:r>
          </w:p>
        </w:tc>
        <w:tc>
          <w:tcPr>
            <w:tcW w:w="3600" w:type="dxa"/>
            <w:vAlign w:val="center"/>
          </w:tcPr>
          <w:p w14:paraId="73CCB18D" w14:textId="77777777" w:rsidR="00AE1AB3" w:rsidRPr="00B61093" w:rsidRDefault="00AE1AB3" w:rsidP="009B17FB">
            <w:pPr>
              <w:rPr>
                <w:sz w:val="24"/>
                <w:szCs w:val="24"/>
              </w:rPr>
            </w:pPr>
            <w:r w:rsidRPr="00B61093">
              <w:rPr>
                <w:sz w:val="24"/>
                <w:szCs w:val="24"/>
              </w:rPr>
              <w:t>Commissioner DeBole- Present- Zoom</w:t>
            </w:r>
          </w:p>
        </w:tc>
      </w:tr>
      <w:tr w:rsidR="00AE1AB3" w:rsidRPr="00B61093" w14:paraId="6F049AE4" w14:textId="77777777" w:rsidTr="009B17FB">
        <w:trPr>
          <w:trHeight w:val="432"/>
        </w:trPr>
        <w:tc>
          <w:tcPr>
            <w:tcW w:w="3467" w:type="dxa"/>
            <w:vAlign w:val="center"/>
          </w:tcPr>
          <w:p w14:paraId="1D54F0C6" w14:textId="77777777" w:rsidR="00AE1AB3" w:rsidRPr="00B61093" w:rsidRDefault="00AE1AB3" w:rsidP="009B17FB">
            <w:pPr>
              <w:rPr>
                <w:sz w:val="24"/>
                <w:szCs w:val="24"/>
              </w:rPr>
            </w:pPr>
            <w:r w:rsidRPr="00B61093">
              <w:rPr>
                <w:sz w:val="24"/>
                <w:szCs w:val="24"/>
              </w:rPr>
              <w:t>Commissioner Ball- Present</w:t>
            </w:r>
          </w:p>
        </w:tc>
        <w:tc>
          <w:tcPr>
            <w:tcW w:w="3456" w:type="dxa"/>
            <w:vAlign w:val="center"/>
          </w:tcPr>
          <w:p w14:paraId="5EA59553" w14:textId="77777777" w:rsidR="00AE1AB3" w:rsidRPr="00B61093" w:rsidRDefault="00AE1AB3" w:rsidP="009B17FB">
            <w:pPr>
              <w:rPr>
                <w:sz w:val="24"/>
                <w:szCs w:val="24"/>
              </w:rPr>
            </w:pPr>
            <w:r w:rsidRPr="00B61093">
              <w:rPr>
                <w:sz w:val="24"/>
                <w:szCs w:val="24"/>
              </w:rPr>
              <w:t>Commissioner Comeau- Present- Zoom</w:t>
            </w:r>
          </w:p>
        </w:tc>
        <w:tc>
          <w:tcPr>
            <w:tcW w:w="3600" w:type="dxa"/>
            <w:vAlign w:val="center"/>
          </w:tcPr>
          <w:p w14:paraId="115E703D" w14:textId="77777777" w:rsidR="00AE1AB3" w:rsidRPr="00B61093" w:rsidRDefault="00AE1AB3" w:rsidP="009B17FB">
            <w:pPr>
              <w:rPr>
                <w:sz w:val="24"/>
                <w:szCs w:val="24"/>
              </w:rPr>
            </w:pPr>
            <w:r w:rsidRPr="00B61093">
              <w:rPr>
                <w:sz w:val="24"/>
                <w:szCs w:val="24"/>
              </w:rPr>
              <w:t>Commissioner Traub- Present</w:t>
            </w:r>
          </w:p>
        </w:tc>
      </w:tr>
      <w:tr w:rsidR="00AE1AB3" w:rsidRPr="00B61093" w14:paraId="39383FA5" w14:textId="77777777" w:rsidTr="009B17FB">
        <w:trPr>
          <w:trHeight w:val="432"/>
        </w:trPr>
        <w:tc>
          <w:tcPr>
            <w:tcW w:w="3467" w:type="dxa"/>
            <w:vAlign w:val="center"/>
          </w:tcPr>
          <w:p w14:paraId="1EB708A7" w14:textId="77777777" w:rsidR="00AE1AB3" w:rsidRPr="00B61093" w:rsidRDefault="00AE1AB3" w:rsidP="009B17FB">
            <w:pPr>
              <w:rPr>
                <w:sz w:val="24"/>
                <w:szCs w:val="24"/>
              </w:rPr>
            </w:pPr>
            <w:r w:rsidRPr="00B61093">
              <w:rPr>
                <w:sz w:val="24"/>
                <w:szCs w:val="24"/>
              </w:rPr>
              <w:t xml:space="preserve">Commissioner Biancolo- Present </w:t>
            </w:r>
          </w:p>
        </w:tc>
        <w:tc>
          <w:tcPr>
            <w:tcW w:w="3456" w:type="dxa"/>
            <w:vAlign w:val="center"/>
          </w:tcPr>
          <w:p w14:paraId="6ED3B0D4" w14:textId="77777777" w:rsidR="00AE1AB3" w:rsidRPr="00B61093" w:rsidRDefault="00AE1AB3" w:rsidP="009B17FB">
            <w:pPr>
              <w:rPr>
                <w:sz w:val="24"/>
                <w:szCs w:val="24"/>
              </w:rPr>
            </w:pPr>
            <w:r w:rsidRPr="00B61093">
              <w:rPr>
                <w:sz w:val="24"/>
                <w:szCs w:val="24"/>
              </w:rPr>
              <w:t xml:space="preserve">Commissioner Conrad- Present </w:t>
            </w:r>
          </w:p>
        </w:tc>
        <w:tc>
          <w:tcPr>
            <w:tcW w:w="3600" w:type="dxa"/>
            <w:vAlign w:val="center"/>
          </w:tcPr>
          <w:p w14:paraId="4A339DC4" w14:textId="77777777" w:rsidR="00AE1AB3" w:rsidRPr="00B61093" w:rsidRDefault="00AE1AB3" w:rsidP="009B17FB">
            <w:pPr>
              <w:rPr>
                <w:sz w:val="24"/>
                <w:szCs w:val="24"/>
              </w:rPr>
            </w:pPr>
            <w:r w:rsidRPr="00B61093">
              <w:rPr>
                <w:sz w:val="24"/>
                <w:szCs w:val="24"/>
              </w:rPr>
              <w:t>Commissioner Vilas Novas- Present</w:t>
            </w:r>
          </w:p>
        </w:tc>
      </w:tr>
    </w:tbl>
    <w:p w14:paraId="3DEE75CF" w14:textId="77777777" w:rsidR="00AE1AB3" w:rsidRPr="00B61093" w:rsidRDefault="00AE1AB3" w:rsidP="00AE1AB3">
      <w:pPr>
        <w:rPr>
          <w:sz w:val="24"/>
          <w:szCs w:val="24"/>
        </w:rPr>
      </w:pPr>
    </w:p>
    <w:p w14:paraId="002A4A03" w14:textId="77777777" w:rsidR="00AE1AB3" w:rsidRPr="00B61093" w:rsidRDefault="00AE1AB3" w:rsidP="00AE1AB3">
      <w:pPr>
        <w:rPr>
          <w:sz w:val="24"/>
          <w:szCs w:val="24"/>
        </w:rPr>
      </w:pPr>
      <w:r w:rsidRPr="00B6109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1661753" w14:textId="77777777" w:rsidR="00AE1AB3" w:rsidRPr="00B61093" w:rsidRDefault="00AE1AB3" w:rsidP="00AE1AB3">
      <w:pPr>
        <w:outlineLvl w:val="0"/>
        <w:rPr>
          <w:sz w:val="24"/>
          <w:szCs w:val="24"/>
        </w:rPr>
      </w:pPr>
    </w:p>
    <w:p w14:paraId="7499BADE" w14:textId="77777777" w:rsidR="00AE1AB3" w:rsidRPr="00B61093" w:rsidRDefault="00AE1AB3" w:rsidP="00AE1AB3">
      <w:pPr>
        <w:rPr>
          <w:sz w:val="24"/>
          <w:szCs w:val="24"/>
        </w:rPr>
      </w:pPr>
      <w:r w:rsidRPr="00B61093">
        <w:rPr>
          <w:sz w:val="24"/>
          <w:szCs w:val="24"/>
        </w:rPr>
        <w:t>C</w:t>
      </w:r>
      <w:r w:rsidRPr="001719C1">
        <w:rPr>
          <w:sz w:val="24"/>
          <w:szCs w:val="24"/>
        </w:rPr>
        <w:t>hair</w:t>
      </w:r>
      <w:r w:rsidRPr="00B61093">
        <w:rPr>
          <w:sz w:val="24"/>
          <w:szCs w:val="24"/>
        </w:rPr>
        <w:t xml:space="preserve"> Cluggish moved to </w:t>
      </w:r>
      <w:r w:rsidRPr="007D590C">
        <w:rPr>
          <w:sz w:val="24"/>
          <w:szCs w:val="24"/>
        </w:rPr>
        <w:t>adopt a consent agenda for agenda items #2, Approval of minutes, Agenda item #7, Consideration of a FY2023 Grant Round for 7000-9506, Library Technology and Resource Sharing, Item #8 Consideration of a FY2023 Grant Round for 7000-9506, LEA eContent grants and Item #10, Appointments to the State Aid Advisory Committee.</w:t>
      </w:r>
      <w:r>
        <w:rPr>
          <w:sz w:val="24"/>
          <w:szCs w:val="24"/>
        </w:rPr>
        <w:t xml:space="preserve"> </w:t>
      </w:r>
      <w:r w:rsidRPr="00B61093">
        <w:rPr>
          <w:sz w:val="24"/>
          <w:szCs w:val="24"/>
        </w:rPr>
        <w:t xml:space="preserve">Commissioner </w:t>
      </w:r>
      <w:r>
        <w:rPr>
          <w:sz w:val="24"/>
          <w:szCs w:val="24"/>
        </w:rPr>
        <w:t>Conrad</w:t>
      </w:r>
      <w:r w:rsidRPr="00B61093">
        <w:rPr>
          <w:sz w:val="24"/>
          <w:szCs w:val="24"/>
        </w:rPr>
        <w:t xml:space="preserve"> seconded. </w:t>
      </w:r>
    </w:p>
    <w:p w14:paraId="48A2DEA5" w14:textId="77777777" w:rsidR="00AE1AB3" w:rsidRPr="00B61093" w:rsidRDefault="00AE1AB3" w:rsidP="00AE1AB3">
      <w:pPr>
        <w:rPr>
          <w:sz w:val="24"/>
          <w:szCs w:val="24"/>
        </w:rPr>
      </w:pPr>
    </w:p>
    <w:p w14:paraId="2B442D7E" w14:textId="77777777" w:rsidR="00AE1AB3" w:rsidRPr="00B61093" w:rsidRDefault="00AE1AB3" w:rsidP="00AE1AB3">
      <w:pPr>
        <w:rPr>
          <w:sz w:val="24"/>
          <w:szCs w:val="24"/>
        </w:rPr>
      </w:pPr>
      <w:r w:rsidRPr="00B61093">
        <w:rPr>
          <w:sz w:val="24"/>
          <w:szCs w:val="24"/>
        </w:rPr>
        <w:t xml:space="preserve">Chair Cluggish asked for a roll call vote of the Commissioners for this motion. </w:t>
      </w:r>
    </w:p>
    <w:p w14:paraId="71921489" w14:textId="77777777" w:rsidR="00AE1AB3" w:rsidRPr="00B61093" w:rsidRDefault="00AE1AB3" w:rsidP="00AE1AB3">
      <w:pPr>
        <w:rPr>
          <w:sz w:val="24"/>
          <w:szCs w:val="24"/>
        </w:rPr>
      </w:pPr>
    </w:p>
    <w:p w14:paraId="0C2ABCD7" w14:textId="77777777" w:rsidR="00AE1AB3" w:rsidRPr="00B61093" w:rsidRDefault="00AE1AB3" w:rsidP="00AE1AB3">
      <w:pPr>
        <w:rPr>
          <w:sz w:val="24"/>
          <w:szCs w:val="24"/>
        </w:rPr>
      </w:pPr>
    </w:p>
    <w:tbl>
      <w:tblPr>
        <w:tblStyle w:val="TableGrid"/>
        <w:tblW w:w="10104" w:type="dxa"/>
        <w:tblLook w:val="04A0" w:firstRow="1" w:lastRow="0" w:firstColumn="1" w:lastColumn="0" w:noHBand="0" w:noVBand="1"/>
      </w:tblPr>
      <w:tblGrid>
        <w:gridCol w:w="3192"/>
        <w:gridCol w:w="3312"/>
        <w:gridCol w:w="3600"/>
      </w:tblGrid>
      <w:tr w:rsidR="00AE1AB3" w:rsidRPr="00B61093" w14:paraId="635863A6" w14:textId="77777777" w:rsidTr="009B17FB">
        <w:trPr>
          <w:trHeight w:val="432"/>
        </w:trPr>
        <w:tc>
          <w:tcPr>
            <w:tcW w:w="3192" w:type="dxa"/>
            <w:vAlign w:val="center"/>
          </w:tcPr>
          <w:p w14:paraId="5E9B3B53" w14:textId="77777777" w:rsidR="00AE1AB3" w:rsidRPr="00B61093" w:rsidRDefault="00AE1AB3" w:rsidP="009B17FB">
            <w:pPr>
              <w:rPr>
                <w:sz w:val="24"/>
                <w:szCs w:val="24"/>
              </w:rPr>
            </w:pPr>
            <w:r w:rsidRPr="00B61093">
              <w:rPr>
                <w:sz w:val="24"/>
                <w:szCs w:val="24"/>
              </w:rPr>
              <w:t>Commissioner Abraham- Yes</w:t>
            </w:r>
          </w:p>
        </w:tc>
        <w:tc>
          <w:tcPr>
            <w:tcW w:w="3312" w:type="dxa"/>
            <w:vAlign w:val="center"/>
          </w:tcPr>
          <w:p w14:paraId="043FDA57" w14:textId="77777777" w:rsidR="00AE1AB3" w:rsidRPr="00B61093" w:rsidRDefault="00AE1AB3" w:rsidP="009B17FB">
            <w:pPr>
              <w:rPr>
                <w:sz w:val="24"/>
                <w:szCs w:val="24"/>
              </w:rPr>
            </w:pPr>
            <w:r w:rsidRPr="00B61093">
              <w:rPr>
                <w:sz w:val="24"/>
                <w:szCs w:val="24"/>
              </w:rPr>
              <w:t>Commissioner Cluggish- Yes</w:t>
            </w:r>
          </w:p>
        </w:tc>
        <w:tc>
          <w:tcPr>
            <w:tcW w:w="3600" w:type="dxa"/>
            <w:vAlign w:val="center"/>
          </w:tcPr>
          <w:p w14:paraId="20A7E066" w14:textId="77777777" w:rsidR="00AE1AB3" w:rsidRPr="00B61093" w:rsidRDefault="00AE1AB3" w:rsidP="009B17FB">
            <w:pPr>
              <w:rPr>
                <w:sz w:val="24"/>
                <w:szCs w:val="24"/>
              </w:rPr>
            </w:pPr>
            <w:r w:rsidRPr="00B61093">
              <w:rPr>
                <w:sz w:val="24"/>
                <w:szCs w:val="24"/>
              </w:rPr>
              <w:t>Commissioner DeBole- Yes</w:t>
            </w:r>
          </w:p>
        </w:tc>
      </w:tr>
      <w:tr w:rsidR="00AE1AB3" w:rsidRPr="00B61093" w14:paraId="53627DC8" w14:textId="77777777" w:rsidTr="009B17FB">
        <w:trPr>
          <w:trHeight w:val="432"/>
        </w:trPr>
        <w:tc>
          <w:tcPr>
            <w:tcW w:w="3192" w:type="dxa"/>
            <w:vAlign w:val="center"/>
          </w:tcPr>
          <w:p w14:paraId="50F3B2CB" w14:textId="77777777" w:rsidR="00AE1AB3" w:rsidRPr="00B61093" w:rsidRDefault="00AE1AB3" w:rsidP="009B17FB">
            <w:pPr>
              <w:rPr>
                <w:sz w:val="24"/>
                <w:szCs w:val="24"/>
              </w:rPr>
            </w:pPr>
            <w:r w:rsidRPr="00B61093">
              <w:rPr>
                <w:sz w:val="24"/>
                <w:szCs w:val="24"/>
              </w:rPr>
              <w:t>Commissioner Ball- Yes</w:t>
            </w:r>
          </w:p>
        </w:tc>
        <w:tc>
          <w:tcPr>
            <w:tcW w:w="3312" w:type="dxa"/>
            <w:vAlign w:val="center"/>
          </w:tcPr>
          <w:p w14:paraId="301EE745" w14:textId="77777777" w:rsidR="00AE1AB3" w:rsidRPr="00B61093" w:rsidRDefault="00AE1AB3" w:rsidP="009B17FB">
            <w:pPr>
              <w:rPr>
                <w:sz w:val="24"/>
                <w:szCs w:val="24"/>
              </w:rPr>
            </w:pPr>
            <w:r w:rsidRPr="00B61093">
              <w:rPr>
                <w:sz w:val="24"/>
                <w:szCs w:val="24"/>
              </w:rPr>
              <w:t>Commissioner Comeau- Yes</w:t>
            </w:r>
          </w:p>
        </w:tc>
        <w:tc>
          <w:tcPr>
            <w:tcW w:w="3600" w:type="dxa"/>
            <w:vAlign w:val="center"/>
          </w:tcPr>
          <w:p w14:paraId="2C9B0D85" w14:textId="77777777" w:rsidR="00AE1AB3" w:rsidRPr="00B61093" w:rsidRDefault="00AE1AB3" w:rsidP="009B17FB">
            <w:pPr>
              <w:rPr>
                <w:sz w:val="24"/>
                <w:szCs w:val="24"/>
              </w:rPr>
            </w:pPr>
            <w:r w:rsidRPr="00B61093">
              <w:rPr>
                <w:sz w:val="24"/>
                <w:szCs w:val="24"/>
              </w:rPr>
              <w:t>Commissioner Traub- Yes</w:t>
            </w:r>
          </w:p>
        </w:tc>
      </w:tr>
      <w:tr w:rsidR="00AE1AB3" w:rsidRPr="00B61093" w14:paraId="2470FCC0" w14:textId="77777777" w:rsidTr="009B17FB">
        <w:trPr>
          <w:trHeight w:val="432"/>
        </w:trPr>
        <w:tc>
          <w:tcPr>
            <w:tcW w:w="3192" w:type="dxa"/>
            <w:vAlign w:val="center"/>
          </w:tcPr>
          <w:p w14:paraId="04805307" w14:textId="77777777" w:rsidR="00AE1AB3" w:rsidRPr="00B61093" w:rsidRDefault="00AE1AB3" w:rsidP="009B17FB">
            <w:pPr>
              <w:rPr>
                <w:sz w:val="24"/>
                <w:szCs w:val="24"/>
              </w:rPr>
            </w:pPr>
            <w:r w:rsidRPr="00B61093">
              <w:rPr>
                <w:sz w:val="24"/>
                <w:szCs w:val="24"/>
              </w:rPr>
              <w:t>Commissioner Biancolo- Yes</w:t>
            </w:r>
          </w:p>
        </w:tc>
        <w:tc>
          <w:tcPr>
            <w:tcW w:w="3312" w:type="dxa"/>
            <w:vAlign w:val="center"/>
          </w:tcPr>
          <w:p w14:paraId="49FDE033" w14:textId="77777777" w:rsidR="00AE1AB3" w:rsidRPr="00B61093" w:rsidRDefault="00AE1AB3" w:rsidP="009B17FB">
            <w:pPr>
              <w:rPr>
                <w:sz w:val="24"/>
                <w:szCs w:val="24"/>
              </w:rPr>
            </w:pPr>
            <w:r w:rsidRPr="00B61093">
              <w:rPr>
                <w:sz w:val="24"/>
                <w:szCs w:val="24"/>
              </w:rPr>
              <w:t>Commissioner Conrad- Yes</w:t>
            </w:r>
          </w:p>
        </w:tc>
        <w:tc>
          <w:tcPr>
            <w:tcW w:w="3600" w:type="dxa"/>
            <w:vAlign w:val="center"/>
          </w:tcPr>
          <w:p w14:paraId="2B8EE842" w14:textId="77777777" w:rsidR="00AE1AB3" w:rsidRPr="00B61093" w:rsidRDefault="00AE1AB3" w:rsidP="009B17FB">
            <w:pPr>
              <w:rPr>
                <w:sz w:val="24"/>
                <w:szCs w:val="24"/>
              </w:rPr>
            </w:pPr>
            <w:r w:rsidRPr="00B61093">
              <w:rPr>
                <w:sz w:val="24"/>
                <w:szCs w:val="24"/>
              </w:rPr>
              <w:t>Commissioner Vilas Novas- Yes</w:t>
            </w:r>
          </w:p>
        </w:tc>
      </w:tr>
    </w:tbl>
    <w:p w14:paraId="1D9D2440" w14:textId="77777777" w:rsidR="00AE1AB3" w:rsidRPr="00B61093" w:rsidRDefault="00AE1AB3" w:rsidP="00AE1AB3">
      <w:pPr>
        <w:jc w:val="both"/>
        <w:rPr>
          <w:sz w:val="24"/>
          <w:szCs w:val="24"/>
        </w:rPr>
      </w:pPr>
    </w:p>
    <w:p w14:paraId="30845E34" w14:textId="77777777" w:rsidR="00AE1AB3" w:rsidRPr="00B61093" w:rsidRDefault="00AE1AB3" w:rsidP="00AE1AB3">
      <w:pPr>
        <w:rPr>
          <w:b/>
          <w:bCs/>
          <w:sz w:val="24"/>
          <w:szCs w:val="24"/>
          <w:u w:val="single"/>
        </w:rPr>
      </w:pPr>
      <w:r w:rsidRPr="00B61093">
        <w:rPr>
          <w:b/>
          <w:bCs/>
          <w:sz w:val="24"/>
          <w:szCs w:val="24"/>
          <w:u w:val="single"/>
        </w:rPr>
        <w:t xml:space="preserve">The motion passed. </w:t>
      </w:r>
    </w:p>
    <w:p w14:paraId="611EB825" w14:textId="77777777" w:rsidR="00AE1AB3" w:rsidRPr="00B61093" w:rsidRDefault="00AE1AB3" w:rsidP="00AE1AB3">
      <w:pPr>
        <w:outlineLvl w:val="0"/>
        <w:rPr>
          <w:b/>
          <w:caps/>
          <w:sz w:val="24"/>
          <w:szCs w:val="24"/>
        </w:rPr>
      </w:pPr>
    </w:p>
    <w:p w14:paraId="728B59AD" w14:textId="77777777" w:rsidR="00AE1AB3" w:rsidRPr="00B61093" w:rsidRDefault="00AE1AB3" w:rsidP="00AE1AB3">
      <w:pPr>
        <w:outlineLvl w:val="0"/>
        <w:rPr>
          <w:b/>
          <w:caps/>
          <w:sz w:val="24"/>
          <w:szCs w:val="24"/>
        </w:rPr>
      </w:pPr>
      <w:r w:rsidRPr="00B61093">
        <w:rPr>
          <w:b/>
          <w:caps/>
          <w:sz w:val="24"/>
          <w:szCs w:val="24"/>
        </w:rPr>
        <w:t xml:space="preserve">Approval of Minutes from the regular monthly meeting: </w:t>
      </w:r>
    </w:p>
    <w:p w14:paraId="66FC33D0" w14:textId="77777777" w:rsidR="00AE1AB3" w:rsidRPr="00B61093" w:rsidRDefault="00AE1AB3" w:rsidP="00AE1AB3">
      <w:pPr>
        <w:outlineLvl w:val="0"/>
        <w:rPr>
          <w:b/>
          <w:caps/>
          <w:sz w:val="24"/>
          <w:szCs w:val="24"/>
        </w:rPr>
      </w:pPr>
      <w:r>
        <w:rPr>
          <w:b/>
          <w:caps/>
          <w:sz w:val="24"/>
          <w:szCs w:val="24"/>
        </w:rPr>
        <w:t>May 5</w:t>
      </w:r>
      <w:r w:rsidRPr="00B61093">
        <w:rPr>
          <w:b/>
          <w:caps/>
          <w:sz w:val="24"/>
          <w:szCs w:val="24"/>
        </w:rPr>
        <w:t>, 2022</w:t>
      </w:r>
    </w:p>
    <w:p w14:paraId="745C970A" w14:textId="77777777" w:rsidR="00AE1AB3" w:rsidRPr="00B61093" w:rsidRDefault="00AE1AB3" w:rsidP="00AE1AB3">
      <w:pPr>
        <w:outlineLvl w:val="0"/>
        <w:rPr>
          <w:bCs/>
          <w:sz w:val="24"/>
          <w:szCs w:val="24"/>
        </w:rPr>
      </w:pPr>
    </w:p>
    <w:p w14:paraId="1F1B4ABA" w14:textId="77777777" w:rsidR="00AE1AB3" w:rsidRPr="00B61093" w:rsidRDefault="00AE1AB3" w:rsidP="00AE1AB3">
      <w:pPr>
        <w:rPr>
          <w:sz w:val="24"/>
          <w:szCs w:val="24"/>
        </w:rPr>
      </w:pPr>
      <w:r w:rsidRPr="00B61093">
        <w:rPr>
          <w:sz w:val="24"/>
          <w:szCs w:val="24"/>
        </w:rPr>
        <w:t xml:space="preserve">Chair Cluggish asked for a motion to approve the minutes from the </w:t>
      </w:r>
      <w:r>
        <w:rPr>
          <w:sz w:val="24"/>
          <w:szCs w:val="24"/>
        </w:rPr>
        <w:t>May 5</w:t>
      </w:r>
      <w:r w:rsidRPr="00B61093">
        <w:rPr>
          <w:sz w:val="24"/>
          <w:szCs w:val="24"/>
        </w:rPr>
        <w:t xml:space="preserve">, </w:t>
      </w:r>
      <w:proofErr w:type="gramStart"/>
      <w:r w:rsidRPr="00B61093">
        <w:rPr>
          <w:sz w:val="24"/>
          <w:szCs w:val="24"/>
        </w:rPr>
        <w:t>2022</w:t>
      </w:r>
      <w:proofErr w:type="gramEnd"/>
      <w:r w:rsidRPr="00B61093">
        <w:rPr>
          <w:sz w:val="24"/>
          <w:szCs w:val="24"/>
        </w:rPr>
        <w:t xml:space="preserve"> Monthly Meeting. </w:t>
      </w:r>
    </w:p>
    <w:p w14:paraId="750E9137" w14:textId="77777777" w:rsidR="00AE1AB3" w:rsidRPr="00B61093" w:rsidRDefault="00AE1AB3" w:rsidP="00AE1AB3">
      <w:pPr>
        <w:rPr>
          <w:sz w:val="24"/>
          <w:szCs w:val="24"/>
        </w:rPr>
      </w:pPr>
    </w:p>
    <w:p w14:paraId="4AE5EE68" w14:textId="77777777" w:rsidR="00AE1AB3" w:rsidRPr="00B61093" w:rsidRDefault="00AE1AB3" w:rsidP="00AE1AB3">
      <w:pPr>
        <w:rPr>
          <w:sz w:val="24"/>
          <w:szCs w:val="24"/>
          <w:u w:val="single"/>
        </w:rPr>
      </w:pPr>
      <w:r w:rsidRPr="00B61093">
        <w:rPr>
          <w:sz w:val="24"/>
          <w:szCs w:val="24"/>
        </w:rPr>
        <w:t xml:space="preserve">Commissioner Biancolo </w:t>
      </w:r>
      <w:proofErr w:type="gramStart"/>
      <w:r w:rsidRPr="00B61093">
        <w:rPr>
          <w:sz w:val="24"/>
          <w:szCs w:val="24"/>
        </w:rPr>
        <w:t>moved</w:t>
      </w:r>
      <w:proofErr w:type="gramEnd"/>
      <w:r w:rsidRPr="00B61093">
        <w:rPr>
          <w:sz w:val="24"/>
          <w:szCs w:val="24"/>
        </w:rPr>
        <w:t xml:space="preserve"> and Commissioner </w:t>
      </w:r>
      <w:r>
        <w:rPr>
          <w:sz w:val="24"/>
          <w:szCs w:val="24"/>
        </w:rPr>
        <w:t>Vilas Novas</w:t>
      </w:r>
      <w:r w:rsidRPr="00B61093">
        <w:rPr>
          <w:sz w:val="24"/>
          <w:szCs w:val="24"/>
        </w:rPr>
        <w:t xml:space="preserve"> seconded </w:t>
      </w:r>
      <w:r w:rsidRPr="00B61093">
        <w:rPr>
          <w:sz w:val="24"/>
          <w:szCs w:val="24"/>
          <w:u w:val="single"/>
        </w:rPr>
        <w:t xml:space="preserve">to approve the minutes from the </w:t>
      </w:r>
      <w:r>
        <w:rPr>
          <w:sz w:val="24"/>
          <w:szCs w:val="24"/>
          <w:u w:val="single"/>
        </w:rPr>
        <w:t>May 5</w:t>
      </w:r>
      <w:r w:rsidRPr="00B61093">
        <w:rPr>
          <w:sz w:val="24"/>
          <w:szCs w:val="24"/>
          <w:u w:val="single"/>
        </w:rPr>
        <w:t>, 2022, Regular Monthly Meeting with minor edits.</w:t>
      </w:r>
    </w:p>
    <w:p w14:paraId="71F7D655" w14:textId="77777777" w:rsidR="00AE1AB3" w:rsidRPr="00B61093" w:rsidRDefault="00AE1AB3" w:rsidP="00AE1AB3">
      <w:pPr>
        <w:rPr>
          <w:sz w:val="24"/>
          <w:szCs w:val="24"/>
        </w:rPr>
      </w:pPr>
    </w:p>
    <w:p w14:paraId="4BE670D1" w14:textId="77777777" w:rsidR="00AE1AB3" w:rsidRPr="00B61093" w:rsidRDefault="00AE1AB3" w:rsidP="00AE1AB3">
      <w:pPr>
        <w:rPr>
          <w:b/>
          <w:bCs/>
          <w:sz w:val="24"/>
          <w:szCs w:val="24"/>
        </w:rPr>
      </w:pPr>
      <w:r w:rsidRPr="00B61093">
        <w:rPr>
          <w:b/>
          <w:bCs/>
          <w:sz w:val="24"/>
          <w:szCs w:val="24"/>
        </w:rPr>
        <w:t>Hearing no objection, Chair Cluggish declared the motion passed under the consent agenda.  </w:t>
      </w:r>
    </w:p>
    <w:p w14:paraId="6282D82B" w14:textId="77777777" w:rsidR="00AE1AB3" w:rsidRPr="00B61093" w:rsidRDefault="00AE1AB3" w:rsidP="00AE1AB3">
      <w:pPr>
        <w:rPr>
          <w:b/>
          <w:sz w:val="24"/>
          <w:szCs w:val="24"/>
        </w:rPr>
      </w:pPr>
    </w:p>
    <w:p w14:paraId="50ABC615" w14:textId="77777777" w:rsidR="00AE1AB3" w:rsidRPr="00B61093" w:rsidRDefault="00AE1AB3" w:rsidP="00AE1AB3">
      <w:pPr>
        <w:outlineLvl w:val="0"/>
        <w:rPr>
          <w:b/>
          <w:caps/>
          <w:sz w:val="24"/>
          <w:szCs w:val="24"/>
        </w:rPr>
      </w:pPr>
      <w:r w:rsidRPr="00B61093">
        <w:rPr>
          <w:b/>
          <w:caps/>
          <w:sz w:val="24"/>
          <w:szCs w:val="24"/>
        </w:rPr>
        <w:t>Chair’s Report</w:t>
      </w:r>
    </w:p>
    <w:p w14:paraId="68DAF303" w14:textId="77777777" w:rsidR="00AE1AB3" w:rsidRPr="00B61093" w:rsidRDefault="00AE1AB3" w:rsidP="00AE1AB3">
      <w:pPr>
        <w:rPr>
          <w:sz w:val="24"/>
          <w:szCs w:val="24"/>
        </w:rPr>
      </w:pPr>
    </w:p>
    <w:p w14:paraId="32A99CB2" w14:textId="77777777" w:rsidR="00AE1AB3" w:rsidRPr="00B61093" w:rsidRDefault="00AE1AB3" w:rsidP="00AE1AB3">
      <w:pPr>
        <w:outlineLvl w:val="0"/>
        <w:rPr>
          <w:sz w:val="24"/>
          <w:szCs w:val="24"/>
        </w:rPr>
      </w:pPr>
      <w:r w:rsidRPr="00B61093">
        <w:rPr>
          <w:sz w:val="24"/>
          <w:szCs w:val="24"/>
        </w:rPr>
        <w:t>Chair Cluggish presented the following report:</w:t>
      </w:r>
    </w:p>
    <w:p w14:paraId="2FED3401" w14:textId="77777777" w:rsidR="00AE1AB3" w:rsidRPr="00B61093" w:rsidRDefault="00AE1AB3" w:rsidP="00AE1AB3">
      <w:pPr>
        <w:outlineLvl w:val="0"/>
        <w:rPr>
          <w:sz w:val="24"/>
          <w:szCs w:val="24"/>
        </w:rPr>
      </w:pPr>
    </w:p>
    <w:p w14:paraId="39F0CDF3" w14:textId="77777777" w:rsidR="00AE1AB3" w:rsidRPr="00B61093" w:rsidRDefault="00AE1AB3" w:rsidP="00AE1AB3">
      <w:pPr>
        <w:rPr>
          <w:sz w:val="24"/>
          <w:szCs w:val="24"/>
        </w:rPr>
      </w:pPr>
      <w:r w:rsidRPr="00B61093">
        <w:rPr>
          <w:sz w:val="24"/>
          <w:szCs w:val="24"/>
        </w:rPr>
        <w:lastRenderedPageBreak/>
        <w:t>In the past month I participated in or observed the following events:</w:t>
      </w:r>
    </w:p>
    <w:p w14:paraId="6619B6F8" w14:textId="77777777" w:rsidR="00AE1AB3" w:rsidRPr="00B61093" w:rsidRDefault="00AE1AB3" w:rsidP="00AE1AB3">
      <w:pPr>
        <w:pStyle w:val="ListParagraph"/>
        <w:numPr>
          <w:ilvl w:val="0"/>
          <w:numId w:val="7"/>
        </w:numPr>
        <w:suppressAutoHyphens/>
        <w:autoSpaceDE/>
        <w:autoSpaceDN/>
        <w:adjustRightInd/>
        <w:spacing w:line="100" w:lineRule="atLeast"/>
        <w:rPr>
          <w:color w:val="282828"/>
          <w:sz w:val="24"/>
          <w:szCs w:val="24"/>
        </w:rPr>
      </w:pPr>
      <w:r w:rsidRPr="00B61093">
        <w:rPr>
          <w:sz w:val="24"/>
          <w:szCs w:val="24"/>
        </w:rPr>
        <w:t>May 11- Virtual PR Committee</w:t>
      </w:r>
      <w:r w:rsidRPr="00B61093">
        <w:rPr>
          <w:color w:val="282828"/>
          <w:sz w:val="24"/>
          <w:szCs w:val="24"/>
        </w:rPr>
        <w:t xml:space="preserve"> meeting</w:t>
      </w:r>
    </w:p>
    <w:p w14:paraId="038D442E" w14:textId="77777777" w:rsidR="00AE1AB3" w:rsidRPr="00B61093" w:rsidRDefault="00AE1AB3" w:rsidP="00AE1AB3">
      <w:pPr>
        <w:pStyle w:val="ListParagraph"/>
        <w:numPr>
          <w:ilvl w:val="0"/>
          <w:numId w:val="7"/>
        </w:numPr>
        <w:suppressAutoHyphens/>
        <w:autoSpaceDE/>
        <w:autoSpaceDN/>
        <w:adjustRightInd/>
        <w:spacing w:line="100" w:lineRule="atLeast"/>
        <w:rPr>
          <w:color w:val="282828"/>
          <w:sz w:val="24"/>
          <w:szCs w:val="24"/>
        </w:rPr>
      </w:pPr>
      <w:r w:rsidRPr="00B61093">
        <w:rPr>
          <w:color w:val="282828"/>
          <w:sz w:val="24"/>
          <w:szCs w:val="24"/>
        </w:rPr>
        <w:t>Zoom meetings with the Production company to plan Medford Opening Event</w:t>
      </w:r>
    </w:p>
    <w:p w14:paraId="5D7D4465" w14:textId="77777777" w:rsidR="00AE1AB3" w:rsidRPr="00B61093" w:rsidRDefault="00AE1AB3" w:rsidP="00AE1AB3">
      <w:pPr>
        <w:pStyle w:val="ListParagraph"/>
        <w:numPr>
          <w:ilvl w:val="0"/>
          <w:numId w:val="7"/>
        </w:numPr>
        <w:suppressAutoHyphens/>
        <w:autoSpaceDE/>
        <w:autoSpaceDN/>
        <w:adjustRightInd/>
        <w:spacing w:line="100" w:lineRule="atLeast"/>
        <w:rPr>
          <w:color w:val="282828"/>
          <w:sz w:val="24"/>
          <w:szCs w:val="24"/>
        </w:rPr>
      </w:pPr>
      <w:r w:rsidRPr="00B61093">
        <w:rPr>
          <w:color w:val="282828"/>
          <w:sz w:val="24"/>
          <w:szCs w:val="24"/>
        </w:rPr>
        <w:t>May 23 &amp; 24- MLA Annual Meeting, Hyannis</w:t>
      </w:r>
    </w:p>
    <w:p w14:paraId="29B5AC90" w14:textId="77777777" w:rsidR="00AE1AB3" w:rsidRPr="00B61093" w:rsidRDefault="00AE1AB3" w:rsidP="00AE1AB3">
      <w:pPr>
        <w:pStyle w:val="ListParagraph"/>
        <w:numPr>
          <w:ilvl w:val="0"/>
          <w:numId w:val="7"/>
        </w:numPr>
        <w:suppressAutoHyphens/>
        <w:autoSpaceDE/>
        <w:autoSpaceDN/>
        <w:adjustRightInd/>
        <w:spacing w:line="100" w:lineRule="atLeast"/>
        <w:rPr>
          <w:color w:val="282828"/>
          <w:sz w:val="24"/>
          <w:szCs w:val="24"/>
        </w:rPr>
      </w:pPr>
      <w:r w:rsidRPr="00B61093">
        <w:rPr>
          <w:color w:val="282828"/>
          <w:sz w:val="24"/>
          <w:szCs w:val="24"/>
        </w:rPr>
        <w:t>May 25- Virtual Executive Board meeting</w:t>
      </w:r>
    </w:p>
    <w:p w14:paraId="39A9C9EF" w14:textId="77777777" w:rsidR="00AE1AB3" w:rsidRPr="00B61093" w:rsidRDefault="00AE1AB3" w:rsidP="00AE1AB3">
      <w:pPr>
        <w:pStyle w:val="ListParagraph"/>
        <w:numPr>
          <w:ilvl w:val="0"/>
          <w:numId w:val="7"/>
        </w:numPr>
        <w:suppressAutoHyphens/>
        <w:autoSpaceDE/>
        <w:autoSpaceDN/>
        <w:adjustRightInd/>
        <w:spacing w:line="100" w:lineRule="atLeast"/>
        <w:rPr>
          <w:color w:val="282828"/>
          <w:sz w:val="24"/>
          <w:szCs w:val="24"/>
        </w:rPr>
      </w:pPr>
      <w:r w:rsidRPr="00B61093">
        <w:rPr>
          <w:color w:val="282828"/>
          <w:sz w:val="24"/>
          <w:szCs w:val="24"/>
        </w:rPr>
        <w:t>June 1- Spoke at Medford Grand Opening Event</w:t>
      </w:r>
    </w:p>
    <w:p w14:paraId="41B4A373" w14:textId="77777777" w:rsidR="00AE1AB3" w:rsidRPr="00B61093" w:rsidRDefault="00AE1AB3" w:rsidP="00AE1AB3">
      <w:pPr>
        <w:pStyle w:val="ListParagraph"/>
        <w:spacing w:line="100" w:lineRule="atLeast"/>
        <w:ind w:left="0"/>
        <w:rPr>
          <w:color w:val="282828"/>
          <w:sz w:val="24"/>
          <w:szCs w:val="24"/>
        </w:rPr>
      </w:pPr>
    </w:p>
    <w:p w14:paraId="49EF5382" w14:textId="77777777" w:rsidR="00AE1AB3" w:rsidRPr="00B61093" w:rsidRDefault="00AE1AB3" w:rsidP="00AE1AB3">
      <w:pPr>
        <w:spacing w:line="100" w:lineRule="atLeast"/>
        <w:rPr>
          <w:sz w:val="24"/>
          <w:szCs w:val="24"/>
        </w:rPr>
      </w:pPr>
      <w:r w:rsidRPr="00B61093">
        <w:rPr>
          <w:sz w:val="24"/>
          <w:szCs w:val="24"/>
        </w:rPr>
        <w:t xml:space="preserve">The first MLA Annual Meeting since 2019 appeared to be a great success, with excellent attendance and excellent programs. A couple of programs featured MBLC Staff members Andrea Bunker-Bono and Maura Deedy. After 3 years, it was wonderful to see so many people face to face that we had not seen for so long. </w:t>
      </w:r>
    </w:p>
    <w:p w14:paraId="7D638F2B" w14:textId="77777777" w:rsidR="00AE1AB3" w:rsidRPr="00B61093" w:rsidRDefault="00AE1AB3" w:rsidP="00AE1AB3">
      <w:pPr>
        <w:spacing w:line="100" w:lineRule="atLeast"/>
        <w:rPr>
          <w:sz w:val="24"/>
          <w:szCs w:val="24"/>
        </w:rPr>
      </w:pPr>
    </w:p>
    <w:p w14:paraId="6F7868DE" w14:textId="77777777" w:rsidR="00AE1AB3" w:rsidRPr="00B61093" w:rsidRDefault="00AE1AB3" w:rsidP="00AE1AB3">
      <w:pPr>
        <w:spacing w:line="100" w:lineRule="atLeast"/>
        <w:rPr>
          <w:sz w:val="24"/>
          <w:szCs w:val="24"/>
        </w:rPr>
      </w:pPr>
      <w:r w:rsidRPr="00B61093">
        <w:rPr>
          <w:sz w:val="24"/>
          <w:szCs w:val="24"/>
        </w:rPr>
        <w:t xml:space="preserve">The Medford Event was the formal opening of the </w:t>
      </w:r>
      <w:r w:rsidRPr="00B61093">
        <w:rPr>
          <w:color w:val="202124"/>
          <w:sz w:val="24"/>
          <w:szCs w:val="24"/>
        </w:rPr>
        <w:t>Charlotte and William Bloomberg Medford Public Library. It</w:t>
      </w:r>
      <w:r w:rsidRPr="00B61093">
        <w:rPr>
          <w:sz w:val="24"/>
          <w:szCs w:val="24"/>
        </w:rPr>
        <w:t xml:space="preserve"> was the first one I had ever participated in that had a New York </w:t>
      </w:r>
      <w:r>
        <w:rPr>
          <w:sz w:val="24"/>
          <w:szCs w:val="24"/>
        </w:rPr>
        <w:t>p</w:t>
      </w:r>
      <w:r w:rsidRPr="00B61093">
        <w:rPr>
          <w:sz w:val="24"/>
          <w:szCs w:val="24"/>
        </w:rPr>
        <w:t xml:space="preserve">roduction </w:t>
      </w:r>
      <w:r>
        <w:rPr>
          <w:sz w:val="24"/>
          <w:szCs w:val="24"/>
        </w:rPr>
        <w:t>c</w:t>
      </w:r>
      <w:r w:rsidRPr="00B61093">
        <w:rPr>
          <w:sz w:val="24"/>
          <w:szCs w:val="24"/>
        </w:rPr>
        <w:t xml:space="preserve">ompany producing the event. Besides the Mayor, the Medford Poet Laureate, Author Paul Theroux, Senator Ed Markey, and Michael Bloomberg were speakers. </w:t>
      </w:r>
    </w:p>
    <w:p w14:paraId="795BFD6A" w14:textId="77777777" w:rsidR="00AE1AB3" w:rsidRPr="00B61093" w:rsidRDefault="00AE1AB3" w:rsidP="00AE1AB3">
      <w:pPr>
        <w:rPr>
          <w:sz w:val="24"/>
          <w:szCs w:val="24"/>
        </w:rPr>
      </w:pPr>
    </w:p>
    <w:p w14:paraId="5915B395" w14:textId="77777777" w:rsidR="00AE1AB3" w:rsidRPr="00B61093" w:rsidRDefault="00AE1AB3" w:rsidP="00AE1AB3">
      <w:pPr>
        <w:rPr>
          <w:sz w:val="24"/>
          <w:szCs w:val="24"/>
        </w:rPr>
      </w:pPr>
      <w:r w:rsidRPr="00B61093">
        <w:rPr>
          <w:sz w:val="24"/>
          <w:szCs w:val="24"/>
        </w:rPr>
        <w:t xml:space="preserve">Today is my second to last meeting as Chair, or to use one of my favorite words, my “penultimate” meeting as Chair. According to MBLC Bylaws, I have appointed two Commissioners, Les Ball and Vicky Biancolo to serve on the Nominating Committee led by the Secretary, Deb Abraham. Next month, at the end of the meeting we will elect new officers. </w:t>
      </w:r>
    </w:p>
    <w:p w14:paraId="30974082" w14:textId="77777777" w:rsidR="00AE1AB3" w:rsidRPr="00B61093" w:rsidRDefault="00AE1AB3" w:rsidP="00AE1AB3">
      <w:pPr>
        <w:rPr>
          <w:sz w:val="24"/>
          <w:szCs w:val="24"/>
        </w:rPr>
      </w:pPr>
    </w:p>
    <w:p w14:paraId="35928BDA" w14:textId="77777777" w:rsidR="00AE1AB3" w:rsidRPr="00B61093" w:rsidRDefault="00AE1AB3" w:rsidP="00AE1AB3">
      <w:pPr>
        <w:rPr>
          <w:sz w:val="24"/>
          <w:szCs w:val="24"/>
        </w:rPr>
      </w:pPr>
      <w:r w:rsidRPr="00B61093">
        <w:rPr>
          <w:sz w:val="24"/>
          <w:szCs w:val="24"/>
        </w:rPr>
        <w:t>I have not changed any Committee or Liaison assignments for a long time, thinking that I would leave that for the next Chair who may or may not want to change these assignments.</w:t>
      </w:r>
    </w:p>
    <w:p w14:paraId="520BEEC1" w14:textId="77777777" w:rsidR="00AE1AB3" w:rsidRPr="00B61093" w:rsidRDefault="00AE1AB3" w:rsidP="00AE1AB3">
      <w:pPr>
        <w:outlineLvl w:val="0"/>
        <w:rPr>
          <w:sz w:val="24"/>
          <w:szCs w:val="24"/>
        </w:rPr>
      </w:pPr>
    </w:p>
    <w:p w14:paraId="2ED343AC" w14:textId="77777777" w:rsidR="00AE1AB3" w:rsidRPr="00B61093" w:rsidRDefault="00AE1AB3" w:rsidP="00AE1AB3">
      <w:pPr>
        <w:rPr>
          <w:b/>
          <w:bCs/>
          <w:caps/>
          <w:sz w:val="24"/>
          <w:szCs w:val="24"/>
        </w:rPr>
      </w:pPr>
      <w:r w:rsidRPr="00B61093">
        <w:rPr>
          <w:b/>
          <w:bCs/>
          <w:caps/>
          <w:sz w:val="24"/>
          <w:szCs w:val="24"/>
        </w:rPr>
        <w:t xml:space="preserve">Commissioner Activities </w:t>
      </w:r>
      <w:r w:rsidRPr="00B61093">
        <w:rPr>
          <w:sz w:val="24"/>
          <w:szCs w:val="24"/>
        </w:rPr>
        <w:t xml:space="preserve"> </w:t>
      </w:r>
    </w:p>
    <w:p w14:paraId="79D7E3FD" w14:textId="77777777" w:rsidR="00AE1AB3" w:rsidRPr="00B61093" w:rsidRDefault="00AE1AB3" w:rsidP="00AE1AB3">
      <w:pPr>
        <w:rPr>
          <w:sz w:val="24"/>
          <w:szCs w:val="24"/>
        </w:rPr>
      </w:pPr>
    </w:p>
    <w:p w14:paraId="6A525E30" w14:textId="77777777" w:rsidR="00AE1AB3" w:rsidRPr="00B61093" w:rsidRDefault="00AE1AB3" w:rsidP="00AE1AB3">
      <w:pPr>
        <w:rPr>
          <w:b/>
          <w:bCs/>
          <w:sz w:val="24"/>
          <w:szCs w:val="24"/>
        </w:rPr>
      </w:pPr>
      <w:r w:rsidRPr="00B61093">
        <w:rPr>
          <w:b/>
          <w:bCs/>
          <w:sz w:val="24"/>
          <w:szCs w:val="24"/>
        </w:rPr>
        <w:t>Commissioner Abraham</w:t>
      </w:r>
    </w:p>
    <w:p w14:paraId="74F44C3F" w14:textId="77777777" w:rsidR="00AE1AB3" w:rsidRPr="00B61093" w:rsidRDefault="00AE1AB3" w:rsidP="00AE1AB3">
      <w:pPr>
        <w:pStyle w:val="ListParagraph"/>
        <w:widowControl/>
        <w:numPr>
          <w:ilvl w:val="0"/>
          <w:numId w:val="3"/>
        </w:numPr>
        <w:autoSpaceDE/>
        <w:autoSpaceDN/>
        <w:adjustRightInd/>
        <w:contextualSpacing/>
        <w:rPr>
          <w:sz w:val="24"/>
          <w:szCs w:val="24"/>
        </w:rPr>
      </w:pPr>
      <w:r>
        <w:rPr>
          <w:color w:val="000000"/>
          <w:sz w:val="24"/>
          <w:szCs w:val="24"/>
        </w:rPr>
        <w:t>May 11</w:t>
      </w:r>
      <w:r w:rsidRPr="00B61093">
        <w:rPr>
          <w:color w:val="000000"/>
          <w:sz w:val="24"/>
          <w:szCs w:val="24"/>
        </w:rPr>
        <w:t xml:space="preserve">- Attended PR Committee </w:t>
      </w:r>
      <w:r>
        <w:rPr>
          <w:color w:val="000000"/>
          <w:sz w:val="24"/>
          <w:szCs w:val="24"/>
        </w:rPr>
        <w:t>meeting (Virtual)</w:t>
      </w:r>
    </w:p>
    <w:p w14:paraId="5B1E13E8" w14:textId="77777777" w:rsidR="00AE1AB3" w:rsidRPr="00B61093" w:rsidRDefault="00AE1AB3" w:rsidP="00AE1AB3">
      <w:pPr>
        <w:pStyle w:val="ListParagraph"/>
        <w:widowControl/>
        <w:numPr>
          <w:ilvl w:val="0"/>
          <w:numId w:val="3"/>
        </w:numPr>
        <w:autoSpaceDE/>
        <w:autoSpaceDN/>
        <w:adjustRightInd/>
        <w:contextualSpacing/>
        <w:rPr>
          <w:sz w:val="24"/>
          <w:szCs w:val="24"/>
        </w:rPr>
      </w:pPr>
      <w:r>
        <w:rPr>
          <w:sz w:val="24"/>
          <w:szCs w:val="24"/>
        </w:rPr>
        <w:t>May 25</w:t>
      </w:r>
      <w:r w:rsidRPr="00B61093">
        <w:rPr>
          <w:sz w:val="24"/>
          <w:szCs w:val="24"/>
        </w:rPr>
        <w:t>- MBLC Executive Committee Meeting (Virtual)</w:t>
      </w:r>
    </w:p>
    <w:p w14:paraId="2BEE9169" w14:textId="77777777" w:rsidR="00AE1AB3" w:rsidRPr="00B61093" w:rsidRDefault="00AE1AB3" w:rsidP="00AE1AB3">
      <w:pPr>
        <w:pStyle w:val="ListParagraph"/>
        <w:rPr>
          <w:sz w:val="24"/>
          <w:szCs w:val="24"/>
        </w:rPr>
      </w:pPr>
    </w:p>
    <w:p w14:paraId="7A4D32B9" w14:textId="77777777" w:rsidR="00AE1AB3" w:rsidRPr="00B61093" w:rsidRDefault="00AE1AB3" w:rsidP="00AE1AB3">
      <w:pPr>
        <w:widowControl/>
        <w:autoSpaceDE/>
        <w:autoSpaceDN/>
        <w:adjustRightInd/>
        <w:contextualSpacing/>
        <w:rPr>
          <w:b/>
          <w:bCs/>
          <w:sz w:val="24"/>
          <w:szCs w:val="24"/>
        </w:rPr>
      </w:pPr>
      <w:r w:rsidRPr="00B61093">
        <w:rPr>
          <w:b/>
          <w:bCs/>
          <w:sz w:val="24"/>
          <w:szCs w:val="24"/>
        </w:rPr>
        <w:t>Commissioner Biancolo</w:t>
      </w:r>
    </w:p>
    <w:p w14:paraId="7E9FCB47" w14:textId="77777777" w:rsidR="00AE1AB3" w:rsidRDefault="00AE1AB3" w:rsidP="00AE1AB3">
      <w:pPr>
        <w:pStyle w:val="NormalWeb"/>
        <w:numPr>
          <w:ilvl w:val="0"/>
          <w:numId w:val="2"/>
        </w:numPr>
        <w:spacing w:before="0" w:beforeAutospacing="0" w:after="0" w:afterAutospacing="0"/>
      </w:pPr>
      <w:r>
        <w:rPr>
          <w:color w:val="000000"/>
        </w:rPr>
        <w:t>May 11</w:t>
      </w:r>
      <w:r w:rsidRPr="00B61093">
        <w:rPr>
          <w:color w:val="000000"/>
        </w:rPr>
        <w:t xml:space="preserve">- Attended PR Committee </w:t>
      </w:r>
      <w:r>
        <w:rPr>
          <w:color w:val="000000"/>
        </w:rPr>
        <w:t>meeting</w:t>
      </w:r>
      <w:r w:rsidRPr="00B61093">
        <w:t xml:space="preserve"> </w:t>
      </w:r>
    </w:p>
    <w:p w14:paraId="53466E89" w14:textId="77777777" w:rsidR="00AE1AB3" w:rsidRPr="00B61093" w:rsidRDefault="00AE1AB3" w:rsidP="00AE1AB3">
      <w:pPr>
        <w:pStyle w:val="NormalWeb"/>
        <w:numPr>
          <w:ilvl w:val="0"/>
          <w:numId w:val="2"/>
        </w:numPr>
        <w:spacing w:before="0" w:beforeAutospacing="0" w:after="0" w:afterAutospacing="0"/>
      </w:pPr>
      <w:r>
        <w:t>May 20</w:t>
      </w:r>
      <w:r w:rsidRPr="00B61093">
        <w:t xml:space="preserve">- Attended </w:t>
      </w:r>
      <w:r>
        <w:t xml:space="preserve">Worcester Public Library Fundraising Event </w:t>
      </w:r>
    </w:p>
    <w:p w14:paraId="500B4E77" w14:textId="77777777" w:rsidR="00AE1AB3" w:rsidRPr="00B61093" w:rsidRDefault="00AE1AB3" w:rsidP="00AE1AB3">
      <w:pPr>
        <w:pStyle w:val="NormalWeb"/>
        <w:numPr>
          <w:ilvl w:val="0"/>
          <w:numId w:val="2"/>
        </w:numPr>
        <w:spacing w:before="0" w:beforeAutospacing="0" w:after="0" w:afterAutospacing="0"/>
      </w:pPr>
      <w:r>
        <w:t>May 23 &amp; 24</w:t>
      </w:r>
      <w:r w:rsidRPr="00B61093">
        <w:t xml:space="preserve">- Attended </w:t>
      </w:r>
      <w:r>
        <w:t xml:space="preserve">MLA Conference </w:t>
      </w:r>
    </w:p>
    <w:p w14:paraId="5CCE1D1F" w14:textId="77777777" w:rsidR="00AE1AB3" w:rsidRDefault="00AE1AB3" w:rsidP="00AE1AB3">
      <w:pPr>
        <w:widowControl/>
        <w:autoSpaceDE/>
        <w:autoSpaceDN/>
        <w:adjustRightInd/>
        <w:contextualSpacing/>
        <w:rPr>
          <w:b/>
          <w:bCs/>
          <w:sz w:val="24"/>
          <w:szCs w:val="24"/>
        </w:rPr>
      </w:pPr>
    </w:p>
    <w:p w14:paraId="6A400BB2" w14:textId="77777777" w:rsidR="00AE1AB3" w:rsidRDefault="00AE1AB3" w:rsidP="00AE1AB3">
      <w:pPr>
        <w:widowControl/>
        <w:autoSpaceDE/>
        <w:autoSpaceDN/>
        <w:adjustRightInd/>
        <w:contextualSpacing/>
        <w:rPr>
          <w:b/>
          <w:bCs/>
          <w:sz w:val="24"/>
          <w:szCs w:val="24"/>
        </w:rPr>
      </w:pPr>
      <w:r>
        <w:rPr>
          <w:b/>
          <w:bCs/>
          <w:sz w:val="24"/>
          <w:szCs w:val="24"/>
        </w:rPr>
        <w:t>Commissioner Conrad</w:t>
      </w:r>
    </w:p>
    <w:p w14:paraId="360D98E9" w14:textId="77777777" w:rsidR="00AE1AB3" w:rsidRPr="00BC629E" w:rsidRDefault="00AE1AB3" w:rsidP="00AE1AB3">
      <w:pPr>
        <w:pStyle w:val="ListParagraph"/>
        <w:widowControl/>
        <w:numPr>
          <w:ilvl w:val="0"/>
          <w:numId w:val="11"/>
        </w:numPr>
        <w:autoSpaceDE/>
        <w:autoSpaceDN/>
        <w:adjustRightInd/>
        <w:contextualSpacing/>
        <w:rPr>
          <w:sz w:val="24"/>
          <w:szCs w:val="24"/>
        </w:rPr>
      </w:pPr>
      <w:r>
        <w:rPr>
          <w:sz w:val="24"/>
          <w:szCs w:val="24"/>
        </w:rPr>
        <w:t>May 25</w:t>
      </w:r>
      <w:r w:rsidRPr="00B61093">
        <w:rPr>
          <w:sz w:val="24"/>
          <w:szCs w:val="24"/>
        </w:rPr>
        <w:t>- MBLC Executive Committee Meeting (Virtual)</w:t>
      </w:r>
    </w:p>
    <w:p w14:paraId="42AFF60A" w14:textId="77777777" w:rsidR="00AE1AB3" w:rsidRPr="00B61093" w:rsidRDefault="00AE1AB3" w:rsidP="00AE1AB3">
      <w:pPr>
        <w:widowControl/>
        <w:autoSpaceDE/>
        <w:autoSpaceDN/>
        <w:adjustRightInd/>
        <w:contextualSpacing/>
        <w:rPr>
          <w:b/>
          <w:bCs/>
          <w:sz w:val="24"/>
          <w:szCs w:val="24"/>
        </w:rPr>
      </w:pPr>
    </w:p>
    <w:p w14:paraId="737EBDD7" w14:textId="77777777" w:rsidR="00AE1AB3" w:rsidRPr="00B61093" w:rsidRDefault="00AE1AB3" w:rsidP="00AE1AB3">
      <w:pPr>
        <w:widowControl/>
        <w:autoSpaceDE/>
        <w:autoSpaceDN/>
        <w:adjustRightInd/>
        <w:contextualSpacing/>
        <w:rPr>
          <w:b/>
          <w:bCs/>
          <w:sz w:val="24"/>
          <w:szCs w:val="24"/>
        </w:rPr>
      </w:pPr>
      <w:r w:rsidRPr="00B61093">
        <w:rPr>
          <w:b/>
          <w:bCs/>
          <w:sz w:val="24"/>
          <w:szCs w:val="24"/>
        </w:rPr>
        <w:t>Commissioner Traub</w:t>
      </w:r>
    </w:p>
    <w:p w14:paraId="6045C3A2" w14:textId="77777777" w:rsidR="00AE1AB3" w:rsidRPr="00B61093" w:rsidRDefault="00AE1AB3" w:rsidP="00AE1AB3">
      <w:pPr>
        <w:pStyle w:val="ListParagraph"/>
        <w:numPr>
          <w:ilvl w:val="0"/>
          <w:numId w:val="8"/>
        </w:numPr>
        <w:rPr>
          <w:sz w:val="24"/>
          <w:szCs w:val="24"/>
        </w:rPr>
      </w:pPr>
      <w:r>
        <w:rPr>
          <w:sz w:val="24"/>
          <w:szCs w:val="24"/>
        </w:rPr>
        <w:t>May 9- Attended MLS eBoard</w:t>
      </w:r>
    </w:p>
    <w:p w14:paraId="6F6F18A8" w14:textId="77777777" w:rsidR="00AE1AB3" w:rsidRPr="00B61093" w:rsidRDefault="00AE1AB3" w:rsidP="00AE1AB3">
      <w:pPr>
        <w:pStyle w:val="ListParagraph"/>
        <w:widowControl/>
        <w:numPr>
          <w:ilvl w:val="0"/>
          <w:numId w:val="8"/>
        </w:numPr>
        <w:autoSpaceDE/>
        <w:autoSpaceDN/>
        <w:adjustRightInd/>
        <w:contextualSpacing/>
        <w:rPr>
          <w:sz w:val="24"/>
          <w:szCs w:val="24"/>
        </w:rPr>
      </w:pPr>
      <w:r>
        <w:rPr>
          <w:color w:val="000000"/>
          <w:sz w:val="24"/>
          <w:szCs w:val="24"/>
        </w:rPr>
        <w:t>May 11</w:t>
      </w:r>
      <w:r w:rsidRPr="00B61093">
        <w:rPr>
          <w:color w:val="000000"/>
          <w:sz w:val="24"/>
          <w:szCs w:val="24"/>
        </w:rPr>
        <w:t xml:space="preserve">- Attended PR Committee </w:t>
      </w:r>
      <w:r>
        <w:rPr>
          <w:color w:val="000000"/>
          <w:sz w:val="24"/>
          <w:szCs w:val="24"/>
        </w:rPr>
        <w:t>meeting (Virtual)</w:t>
      </w:r>
    </w:p>
    <w:p w14:paraId="1411DA12" w14:textId="77777777" w:rsidR="00AE1AB3" w:rsidRPr="00B61093" w:rsidRDefault="00AE1AB3" w:rsidP="00AE1AB3">
      <w:pPr>
        <w:pStyle w:val="ListParagraph"/>
        <w:widowControl/>
        <w:numPr>
          <w:ilvl w:val="0"/>
          <w:numId w:val="8"/>
        </w:numPr>
        <w:autoSpaceDE/>
        <w:autoSpaceDN/>
        <w:adjustRightInd/>
        <w:contextualSpacing/>
        <w:rPr>
          <w:sz w:val="24"/>
          <w:szCs w:val="24"/>
        </w:rPr>
      </w:pPr>
      <w:r>
        <w:rPr>
          <w:color w:val="000000"/>
          <w:sz w:val="24"/>
          <w:szCs w:val="24"/>
        </w:rPr>
        <w:t>May 11</w:t>
      </w:r>
      <w:r w:rsidRPr="00B61093">
        <w:rPr>
          <w:color w:val="000000"/>
          <w:sz w:val="24"/>
          <w:szCs w:val="24"/>
        </w:rPr>
        <w:t xml:space="preserve">- Attended </w:t>
      </w:r>
      <w:r>
        <w:rPr>
          <w:color w:val="000000"/>
          <w:sz w:val="24"/>
          <w:szCs w:val="24"/>
        </w:rPr>
        <w:t xml:space="preserve">Western Mass Library Advocates </w:t>
      </w:r>
    </w:p>
    <w:p w14:paraId="0BE7B3E4" w14:textId="77777777" w:rsidR="00AE1AB3" w:rsidRPr="00B61093" w:rsidRDefault="00AE1AB3" w:rsidP="00AE1AB3">
      <w:pPr>
        <w:pStyle w:val="NormalWeb"/>
        <w:numPr>
          <w:ilvl w:val="0"/>
          <w:numId w:val="8"/>
        </w:numPr>
        <w:spacing w:before="0" w:beforeAutospacing="0" w:after="0" w:afterAutospacing="0"/>
      </w:pPr>
      <w:r>
        <w:t>May 24 &amp; 25</w:t>
      </w:r>
      <w:r w:rsidRPr="00B61093">
        <w:t xml:space="preserve">- Attended </w:t>
      </w:r>
      <w:r>
        <w:t xml:space="preserve">MLA Conference </w:t>
      </w:r>
    </w:p>
    <w:p w14:paraId="52ECF304" w14:textId="77777777" w:rsidR="00AE1AB3" w:rsidRPr="00B61093" w:rsidRDefault="00AE1AB3" w:rsidP="00AE1AB3">
      <w:pPr>
        <w:jc w:val="both"/>
        <w:rPr>
          <w:b/>
          <w:sz w:val="24"/>
          <w:szCs w:val="24"/>
        </w:rPr>
      </w:pPr>
    </w:p>
    <w:p w14:paraId="6733BB57" w14:textId="77777777" w:rsidR="00AE1AB3" w:rsidRPr="00B61093" w:rsidRDefault="00AE1AB3" w:rsidP="00AE1AB3">
      <w:pPr>
        <w:jc w:val="both"/>
        <w:rPr>
          <w:b/>
          <w:sz w:val="24"/>
          <w:szCs w:val="24"/>
        </w:rPr>
      </w:pPr>
      <w:r w:rsidRPr="00B61093">
        <w:rPr>
          <w:b/>
          <w:sz w:val="24"/>
          <w:szCs w:val="24"/>
        </w:rPr>
        <w:t>Commissioner Vilas Novas</w:t>
      </w:r>
    </w:p>
    <w:p w14:paraId="46A6DF1B" w14:textId="77777777" w:rsidR="00AE1AB3" w:rsidRPr="00B61093" w:rsidRDefault="00AE1AB3" w:rsidP="00AE1AB3">
      <w:pPr>
        <w:pStyle w:val="ListParagraph"/>
        <w:numPr>
          <w:ilvl w:val="0"/>
          <w:numId w:val="4"/>
        </w:numPr>
        <w:rPr>
          <w:sz w:val="24"/>
          <w:szCs w:val="24"/>
        </w:rPr>
      </w:pPr>
      <w:r>
        <w:rPr>
          <w:sz w:val="24"/>
          <w:szCs w:val="24"/>
        </w:rPr>
        <w:lastRenderedPageBreak/>
        <w:t>May 9- Attended MLS eBoard</w:t>
      </w:r>
    </w:p>
    <w:p w14:paraId="0AC9FB3C" w14:textId="77777777" w:rsidR="00AE1AB3" w:rsidRDefault="00AE1AB3" w:rsidP="00AE1AB3">
      <w:pPr>
        <w:jc w:val="both"/>
        <w:rPr>
          <w:b/>
          <w:sz w:val="24"/>
          <w:szCs w:val="24"/>
        </w:rPr>
      </w:pPr>
    </w:p>
    <w:p w14:paraId="01B7D9E8" w14:textId="77777777" w:rsidR="00AE1AB3" w:rsidRDefault="00AE1AB3" w:rsidP="00AE1AB3">
      <w:pPr>
        <w:jc w:val="both"/>
        <w:rPr>
          <w:b/>
          <w:sz w:val="24"/>
          <w:szCs w:val="24"/>
        </w:rPr>
      </w:pPr>
    </w:p>
    <w:p w14:paraId="052F5A19" w14:textId="77777777" w:rsidR="00AE1AB3" w:rsidRPr="00B61093" w:rsidRDefault="00AE1AB3" w:rsidP="00AE1AB3">
      <w:pPr>
        <w:jc w:val="both"/>
        <w:rPr>
          <w:b/>
          <w:sz w:val="24"/>
          <w:szCs w:val="24"/>
        </w:rPr>
      </w:pPr>
      <w:r w:rsidRPr="00B61093">
        <w:rPr>
          <w:b/>
          <w:sz w:val="24"/>
          <w:szCs w:val="24"/>
        </w:rPr>
        <w:t>DIRECTOR’S REPORT</w:t>
      </w:r>
    </w:p>
    <w:p w14:paraId="04A02922" w14:textId="77777777" w:rsidR="00AE1AB3" w:rsidRPr="00B61093" w:rsidRDefault="00AE1AB3" w:rsidP="00AE1AB3">
      <w:pPr>
        <w:jc w:val="both"/>
        <w:rPr>
          <w:b/>
          <w:sz w:val="24"/>
          <w:szCs w:val="24"/>
        </w:rPr>
      </w:pPr>
    </w:p>
    <w:p w14:paraId="0F56C2BB" w14:textId="77777777" w:rsidR="00AE1AB3" w:rsidRPr="00B61093" w:rsidRDefault="00AE1AB3" w:rsidP="00AE1AB3">
      <w:pPr>
        <w:jc w:val="both"/>
        <w:outlineLvl w:val="0"/>
        <w:rPr>
          <w:sz w:val="24"/>
          <w:szCs w:val="24"/>
        </w:rPr>
      </w:pPr>
      <w:r w:rsidRPr="00B61093">
        <w:rPr>
          <w:sz w:val="24"/>
          <w:szCs w:val="24"/>
        </w:rPr>
        <w:t xml:space="preserve">Director Lonergan presented the following report: </w:t>
      </w:r>
    </w:p>
    <w:p w14:paraId="0E792BCC" w14:textId="77777777" w:rsidR="00AE1AB3" w:rsidRPr="00B61093" w:rsidRDefault="00AE1AB3" w:rsidP="00AE1AB3">
      <w:pPr>
        <w:pStyle w:val="NoSpacing"/>
        <w:rPr>
          <w:rFonts w:ascii="Times New Roman" w:hAnsi="Times New Roman"/>
          <w:sz w:val="24"/>
          <w:szCs w:val="24"/>
        </w:rPr>
      </w:pPr>
    </w:p>
    <w:p w14:paraId="5991F5F8" w14:textId="77777777" w:rsidR="00AE1AB3" w:rsidRPr="00B61093" w:rsidRDefault="00AE1AB3" w:rsidP="00AE1AB3">
      <w:pPr>
        <w:pStyle w:val="NoSpacing"/>
        <w:rPr>
          <w:rFonts w:ascii="Times New Roman" w:hAnsi="Times New Roman"/>
          <w:sz w:val="24"/>
          <w:szCs w:val="24"/>
        </w:rPr>
      </w:pPr>
      <w:r w:rsidRPr="00B61093">
        <w:rPr>
          <w:rFonts w:ascii="Times New Roman" w:hAnsi="Times New Roman"/>
          <w:sz w:val="24"/>
          <w:szCs w:val="24"/>
        </w:rPr>
        <w:t>Meetings/activities highlights since the last monthly Board meeting:</w:t>
      </w:r>
    </w:p>
    <w:p w14:paraId="4F960229" w14:textId="77777777" w:rsidR="00AE1AB3" w:rsidRPr="00B61093" w:rsidRDefault="00AE1AB3" w:rsidP="00AE1AB3">
      <w:pPr>
        <w:rPr>
          <w:sz w:val="24"/>
          <w:szCs w:val="24"/>
        </w:rPr>
      </w:pPr>
    </w:p>
    <w:p w14:paraId="48DDBB48"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9—MLS Executive Board meeting, virtual</w:t>
      </w:r>
    </w:p>
    <w:p w14:paraId="7D669191"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11—COSLINE (Council of State Library Agencies in the Northeast) meeting, virtual</w:t>
      </w:r>
    </w:p>
    <w:p w14:paraId="62EB74C4"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12 &amp; 17—MBLC Hotspot Lending Program - Preparing for End of Program webinar</w:t>
      </w:r>
    </w:p>
    <w:p w14:paraId="7DEB5E3D"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 xml:space="preserve">May 18—Meeting with auditors from Office of the State Auditor, virtual </w:t>
      </w:r>
    </w:p>
    <w:p w14:paraId="498B3E99"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18—</w:t>
      </w:r>
      <w:proofErr w:type="spellStart"/>
      <w:r w:rsidRPr="00B61093">
        <w:rPr>
          <w:sz w:val="24"/>
          <w:szCs w:val="24"/>
        </w:rPr>
        <w:t>EveryLibrary’s</w:t>
      </w:r>
      <w:proofErr w:type="spellEnd"/>
      <w:r w:rsidRPr="00B61093">
        <w:rPr>
          <w:sz w:val="24"/>
          <w:szCs w:val="24"/>
        </w:rPr>
        <w:t xml:space="preserve"> Broadband Stakeholder Planning Webinar for State Libraries</w:t>
      </w:r>
    </w:p>
    <w:p w14:paraId="7DED57E8"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 xml:space="preserve">May 19 &amp; 31—LSTA Five-Year Plan 2023-2027 meetings with </w:t>
      </w:r>
      <w:proofErr w:type="spellStart"/>
      <w:r w:rsidRPr="00B61093">
        <w:rPr>
          <w:sz w:val="24"/>
          <w:szCs w:val="24"/>
        </w:rPr>
        <w:t>QualityMetrics</w:t>
      </w:r>
      <w:proofErr w:type="spellEnd"/>
      <w:r w:rsidRPr="00B61093">
        <w:rPr>
          <w:sz w:val="24"/>
          <w:szCs w:val="24"/>
        </w:rPr>
        <w:t>, LLC</w:t>
      </w:r>
    </w:p>
    <w:p w14:paraId="155267CE"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23 &amp; 24—Attended MLA Conference in Hyannis, presented “State of the State/MBLC Update”</w:t>
      </w:r>
    </w:p>
    <w:p w14:paraId="1564FB84"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26—Meeting with staff from Sen. Markey’s Office and MSLA representatives re: Digital Equity Act, virtual</w:t>
      </w:r>
    </w:p>
    <w:p w14:paraId="5E11BAD6"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May 26—IMLS webinar: Certifications for 2023-2027 Five-Year Plan</w:t>
      </w:r>
    </w:p>
    <w:p w14:paraId="6939934F" w14:textId="77777777" w:rsidR="00AE1AB3" w:rsidRPr="00B61093" w:rsidRDefault="00AE1AB3" w:rsidP="00AE1AB3">
      <w:pPr>
        <w:pStyle w:val="ListParagraph"/>
        <w:widowControl/>
        <w:numPr>
          <w:ilvl w:val="0"/>
          <w:numId w:val="5"/>
        </w:numPr>
        <w:autoSpaceDE/>
        <w:autoSpaceDN/>
        <w:adjustRightInd/>
        <w:contextualSpacing/>
        <w:rPr>
          <w:sz w:val="24"/>
          <w:szCs w:val="24"/>
        </w:rPr>
      </w:pPr>
      <w:r w:rsidRPr="00B61093">
        <w:rPr>
          <w:sz w:val="24"/>
          <w:szCs w:val="24"/>
        </w:rPr>
        <w:t>June 1—Memorial service for former Commissioner Alice Welch, Glenwood Cemetery, Ashby</w:t>
      </w:r>
    </w:p>
    <w:p w14:paraId="60D5294B" w14:textId="77777777" w:rsidR="00AE1AB3" w:rsidRPr="00B61093" w:rsidRDefault="00AE1AB3" w:rsidP="00AE1AB3">
      <w:pPr>
        <w:rPr>
          <w:sz w:val="24"/>
          <w:szCs w:val="24"/>
        </w:rPr>
      </w:pPr>
    </w:p>
    <w:p w14:paraId="6C9E1C27" w14:textId="77777777" w:rsidR="00AE1AB3" w:rsidRPr="00B61093" w:rsidRDefault="00AE1AB3" w:rsidP="00AE1AB3">
      <w:pPr>
        <w:shd w:val="clear" w:color="auto" w:fill="FFFFFF"/>
        <w:rPr>
          <w:sz w:val="24"/>
          <w:szCs w:val="24"/>
        </w:rPr>
      </w:pPr>
      <w:r w:rsidRPr="00B61093">
        <w:rPr>
          <w:sz w:val="24"/>
          <w:szCs w:val="24"/>
        </w:rPr>
        <w:t xml:space="preserve">Mary Rose will review the </w:t>
      </w:r>
      <w:r w:rsidRPr="00B61093">
        <w:rPr>
          <w:b/>
          <w:bCs/>
          <w:sz w:val="24"/>
          <w:szCs w:val="24"/>
        </w:rPr>
        <w:t>Senate FY2023 budget</w:t>
      </w:r>
      <w:r w:rsidRPr="00B61093">
        <w:rPr>
          <w:sz w:val="24"/>
          <w:szCs w:val="24"/>
        </w:rPr>
        <w:t xml:space="preserve"> </w:t>
      </w:r>
      <w:r w:rsidRPr="00B61093">
        <w:rPr>
          <w:b/>
          <w:bCs/>
          <w:sz w:val="24"/>
          <w:szCs w:val="24"/>
        </w:rPr>
        <w:t>proposal</w:t>
      </w:r>
      <w:r w:rsidRPr="00B61093">
        <w:rPr>
          <w:sz w:val="24"/>
          <w:szCs w:val="24"/>
        </w:rPr>
        <w:t xml:space="preserve"> as well as the timing for the rest of the FY2023 budget process during her report.</w:t>
      </w:r>
    </w:p>
    <w:p w14:paraId="08AAF251" w14:textId="77777777" w:rsidR="00AE1AB3" w:rsidRPr="00B61093" w:rsidRDefault="00AE1AB3" w:rsidP="00AE1AB3">
      <w:pPr>
        <w:spacing w:before="100" w:beforeAutospacing="1" w:after="100" w:afterAutospacing="1"/>
        <w:rPr>
          <w:sz w:val="24"/>
          <w:szCs w:val="24"/>
        </w:rPr>
      </w:pPr>
      <w:r w:rsidRPr="00B61093">
        <w:rPr>
          <w:sz w:val="24"/>
          <w:szCs w:val="24"/>
        </w:rPr>
        <w:t xml:space="preserve">The Executive Office of Administration and Finance (A&amp;F) released its FY2023 Capital Investment Plan on May 5: </w:t>
      </w:r>
      <w:hyperlink r:id="rId8" w:history="1">
        <w:r w:rsidRPr="00B61093">
          <w:rPr>
            <w:rStyle w:val="Hyperlink"/>
            <w:sz w:val="24"/>
            <w:szCs w:val="24"/>
          </w:rPr>
          <w:t>https://budget.digital.mass.gov/capital/fy23/static/fy23capitalplanma3f7b42a5ac939e68a2221c638f4e9017.pdf</w:t>
        </w:r>
      </w:hyperlink>
    </w:p>
    <w:p w14:paraId="211EC181" w14:textId="77777777" w:rsidR="00AE1AB3" w:rsidRPr="00B61093" w:rsidRDefault="00AE1AB3" w:rsidP="00AE1AB3">
      <w:pPr>
        <w:spacing w:before="100" w:beforeAutospacing="1" w:after="100" w:afterAutospacing="1"/>
        <w:rPr>
          <w:sz w:val="24"/>
          <w:szCs w:val="24"/>
        </w:rPr>
      </w:pPr>
      <w:r w:rsidRPr="00B61093">
        <w:rPr>
          <w:sz w:val="24"/>
          <w:szCs w:val="24"/>
        </w:rPr>
        <w:t xml:space="preserve">On page 39, it details an increase to the </w:t>
      </w:r>
      <w:r w:rsidRPr="00B61093">
        <w:rPr>
          <w:b/>
          <w:bCs/>
          <w:sz w:val="24"/>
          <w:szCs w:val="24"/>
        </w:rPr>
        <w:t>annual cap</w:t>
      </w:r>
      <w:r w:rsidRPr="00B61093">
        <w:rPr>
          <w:sz w:val="24"/>
          <w:szCs w:val="24"/>
        </w:rPr>
        <w:t xml:space="preserve"> for the </w:t>
      </w:r>
      <w:r w:rsidRPr="00B61093">
        <w:rPr>
          <w:b/>
          <w:bCs/>
          <w:sz w:val="24"/>
          <w:szCs w:val="24"/>
        </w:rPr>
        <w:t>Massachusetts Public Library Construction Program</w:t>
      </w:r>
      <w:r w:rsidRPr="00B61093">
        <w:rPr>
          <w:sz w:val="24"/>
          <w:szCs w:val="24"/>
        </w:rPr>
        <w:t xml:space="preserve"> that we have been requesting--and the library community has been advocating for--</w:t>
      </w:r>
      <w:proofErr w:type="spellStart"/>
      <w:r w:rsidRPr="00B61093">
        <w:rPr>
          <w:sz w:val="24"/>
          <w:szCs w:val="24"/>
        </w:rPr>
        <w:t>for</w:t>
      </w:r>
      <w:proofErr w:type="spellEnd"/>
      <w:r w:rsidRPr="00B61093">
        <w:rPr>
          <w:sz w:val="24"/>
          <w:szCs w:val="24"/>
        </w:rPr>
        <w:t xml:space="preserve"> several years:</w:t>
      </w:r>
    </w:p>
    <w:p w14:paraId="33F22E8E" w14:textId="77777777" w:rsidR="00AE1AB3" w:rsidRPr="00B61093" w:rsidRDefault="00AE1AB3" w:rsidP="00AE1AB3">
      <w:pPr>
        <w:spacing w:before="100" w:beforeAutospacing="1" w:after="100" w:afterAutospacing="1"/>
        <w:ind w:left="720"/>
        <w:rPr>
          <w:sz w:val="24"/>
          <w:szCs w:val="24"/>
        </w:rPr>
      </w:pPr>
      <w:r w:rsidRPr="00B61093">
        <w:rPr>
          <w:sz w:val="24"/>
          <w:szCs w:val="24"/>
        </w:rPr>
        <w:t>Board of Libraries Commissioners Construction Grants ($24 million): These grants provide support to communities to modernize local public libraries through the renovation and expansion of existing buildings or the construction of new facilities.</w:t>
      </w:r>
    </w:p>
    <w:p w14:paraId="6CF0DC5E" w14:textId="77777777" w:rsidR="00AE1AB3" w:rsidRPr="00B61093" w:rsidRDefault="00AE1AB3" w:rsidP="00AE1AB3">
      <w:pPr>
        <w:spacing w:before="100" w:beforeAutospacing="1" w:after="100" w:afterAutospacing="1"/>
        <w:rPr>
          <w:sz w:val="24"/>
          <w:szCs w:val="24"/>
        </w:rPr>
      </w:pPr>
      <w:r w:rsidRPr="00B61093">
        <w:rPr>
          <w:sz w:val="24"/>
          <w:szCs w:val="24"/>
        </w:rPr>
        <w:t xml:space="preserve">While it isn’t included in the FY2023 Plan, we have been told by A&amp;F that they </w:t>
      </w:r>
      <w:r w:rsidRPr="00B61093">
        <w:rPr>
          <w:color w:val="000000"/>
          <w:sz w:val="24"/>
          <w:szCs w:val="24"/>
        </w:rPr>
        <w:t xml:space="preserve">“are also proposing an annual ramp in the succeeding years, of +$1 M per year cumulatively, i.e., $25 M in FY24, $26 M in FY25, $27 M in FY26, and $28 M in FY27. We hope this will address cost escalations </w:t>
      </w:r>
      <w:proofErr w:type="gramStart"/>
      <w:r w:rsidRPr="00B61093">
        <w:rPr>
          <w:color w:val="000000"/>
          <w:sz w:val="24"/>
          <w:szCs w:val="24"/>
        </w:rPr>
        <w:t>and also</w:t>
      </w:r>
      <w:proofErr w:type="gramEnd"/>
      <w:r w:rsidRPr="00B61093">
        <w:rPr>
          <w:color w:val="000000"/>
          <w:sz w:val="24"/>
          <w:szCs w:val="24"/>
        </w:rPr>
        <w:t xml:space="preserve"> speed the promotion of projects off the waitlist and accelerate the timing of the next grant round…</w:t>
      </w:r>
      <w:r w:rsidRPr="00B61093">
        <w:rPr>
          <w:i/>
          <w:iCs/>
          <w:color w:val="000000"/>
          <w:sz w:val="24"/>
          <w:szCs w:val="24"/>
        </w:rPr>
        <w:t xml:space="preserve">please note that it will be at the discretion of the next administration to </w:t>
      </w:r>
      <w:r w:rsidRPr="00B61093">
        <w:rPr>
          <w:i/>
          <w:iCs/>
          <w:color w:val="000000"/>
          <w:sz w:val="24"/>
          <w:szCs w:val="24"/>
        </w:rPr>
        <w:lastRenderedPageBreak/>
        <w:t xml:space="preserve">make alterations to future years’ capital budgets </w:t>
      </w:r>
      <w:r w:rsidRPr="00B61093">
        <w:rPr>
          <w:color w:val="000000"/>
          <w:sz w:val="24"/>
          <w:szCs w:val="24"/>
        </w:rPr>
        <w:t xml:space="preserve">(emphasis added).” </w:t>
      </w:r>
    </w:p>
    <w:p w14:paraId="6F42F9BB" w14:textId="77777777" w:rsidR="00AE1AB3" w:rsidRPr="00B61093" w:rsidRDefault="00AE1AB3" w:rsidP="00AE1AB3">
      <w:pPr>
        <w:spacing w:before="100" w:beforeAutospacing="1" w:after="100" w:afterAutospacing="1"/>
        <w:rPr>
          <w:color w:val="212121"/>
          <w:sz w:val="24"/>
          <w:szCs w:val="24"/>
        </w:rPr>
      </w:pPr>
      <w:r w:rsidRPr="00B61093">
        <w:rPr>
          <w:sz w:val="24"/>
          <w:szCs w:val="24"/>
        </w:rPr>
        <w:t xml:space="preserve">Chair Cluggish and I sent a thank you letter to Governor Baker, with copies to Secretary Heffernan and A&amp;F’s Capital Budget Director, Timur </w:t>
      </w:r>
      <w:proofErr w:type="spellStart"/>
      <w:r w:rsidRPr="00B61093">
        <w:rPr>
          <w:sz w:val="24"/>
          <w:szCs w:val="24"/>
        </w:rPr>
        <w:t>Yontar</w:t>
      </w:r>
      <w:proofErr w:type="spellEnd"/>
      <w:r w:rsidRPr="00B61093">
        <w:rPr>
          <w:sz w:val="24"/>
          <w:szCs w:val="24"/>
        </w:rPr>
        <w:t>. Many thanks to Tracey, Lauren, Andrea, and Mary Rose for all their efforts documenting the need for increasing our cap to officials at A&amp;F over the last few years, and to the Commissioners who have reached out to libraries on our waitlist to ask them to tell their stories to their state legislators, municipal officials, and to the Governor and Secretary Heffernan. Thank you also to everyone in the library community who helped advocate for an increase in our construction cap for the last few years.</w:t>
      </w:r>
      <w:r w:rsidRPr="00B61093">
        <w:rPr>
          <w:color w:val="212121"/>
          <w:sz w:val="24"/>
          <w:szCs w:val="24"/>
        </w:rPr>
        <w:t xml:space="preserve"> </w:t>
      </w:r>
    </w:p>
    <w:p w14:paraId="7773773D" w14:textId="77777777" w:rsidR="00AE1AB3" w:rsidRPr="00B61093" w:rsidRDefault="00AE1AB3" w:rsidP="00AE1AB3">
      <w:pPr>
        <w:rPr>
          <w:b/>
          <w:bCs/>
          <w:sz w:val="24"/>
          <w:szCs w:val="24"/>
        </w:rPr>
      </w:pPr>
      <w:r w:rsidRPr="00B61093">
        <w:rPr>
          <w:b/>
          <w:bCs/>
          <w:sz w:val="24"/>
          <w:szCs w:val="24"/>
        </w:rPr>
        <w:t>Massachusetts Library Association Annual Conference, May 23-24</w:t>
      </w:r>
    </w:p>
    <w:p w14:paraId="23B24630" w14:textId="77777777" w:rsidR="00AE1AB3" w:rsidRPr="00B61093" w:rsidRDefault="00AE1AB3" w:rsidP="00AE1AB3">
      <w:pPr>
        <w:rPr>
          <w:b/>
          <w:bCs/>
          <w:sz w:val="24"/>
          <w:szCs w:val="24"/>
        </w:rPr>
      </w:pPr>
    </w:p>
    <w:p w14:paraId="093B6FFD" w14:textId="77777777" w:rsidR="00AE1AB3" w:rsidRPr="00B61093" w:rsidRDefault="00AE1AB3" w:rsidP="00AE1AB3">
      <w:pPr>
        <w:rPr>
          <w:sz w:val="24"/>
          <w:szCs w:val="24"/>
        </w:rPr>
      </w:pPr>
      <w:r w:rsidRPr="00B61093">
        <w:rPr>
          <w:sz w:val="24"/>
          <w:szCs w:val="24"/>
        </w:rPr>
        <w:t xml:space="preserve">Maura Deedy was a panelist on MLA’s Intellectual Freedom/Social Responsibility Committee’s </w:t>
      </w:r>
      <w:r w:rsidRPr="00B61093">
        <w:rPr>
          <w:i/>
          <w:iCs/>
          <w:sz w:val="24"/>
          <w:szCs w:val="24"/>
        </w:rPr>
        <w:t>Sex is a Funny Word: Handling Challenges to Materials and Programs</w:t>
      </w:r>
      <w:r w:rsidRPr="00B61093">
        <w:rPr>
          <w:sz w:val="24"/>
          <w:szCs w:val="24"/>
        </w:rPr>
        <w:t xml:space="preserve"> session. The overflow audience learned about best practices and support systems around library challenges.</w:t>
      </w:r>
    </w:p>
    <w:p w14:paraId="4843FA80" w14:textId="77777777" w:rsidR="00AE1AB3" w:rsidRPr="00B61093" w:rsidRDefault="00AE1AB3" w:rsidP="00AE1AB3">
      <w:pPr>
        <w:rPr>
          <w:sz w:val="24"/>
          <w:szCs w:val="24"/>
        </w:rPr>
      </w:pPr>
    </w:p>
    <w:p w14:paraId="72EDE62D" w14:textId="77777777" w:rsidR="00AE1AB3" w:rsidRPr="00B61093" w:rsidRDefault="00AE1AB3" w:rsidP="00AE1AB3">
      <w:pPr>
        <w:rPr>
          <w:sz w:val="24"/>
          <w:szCs w:val="24"/>
        </w:rPr>
      </w:pPr>
      <w:r w:rsidRPr="00B61093">
        <w:rPr>
          <w:sz w:val="24"/>
          <w:szCs w:val="24"/>
        </w:rPr>
        <w:t xml:space="preserve">Andrea Bono-Bunker moderated two sessions at the MLA Conference: </w:t>
      </w:r>
      <w:r w:rsidRPr="00B61093">
        <w:rPr>
          <w:i/>
          <w:iCs/>
          <w:sz w:val="24"/>
          <w:szCs w:val="24"/>
        </w:rPr>
        <w:t>Managing Building Projects at Any Scale</w:t>
      </w:r>
      <w:r w:rsidRPr="00B61093">
        <w:rPr>
          <w:sz w:val="24"/>
          <w:szCs w:val="24"/>
        </w:rPr>
        <w:t xml:space="preserve"> and </w:t>
      </w:r>
      <w:r w:rsidRPr="00B61093">
        <w:rPr>
          <w:i/>
          <w:iCs/>
          <w:sz w:val="24"/>
          <w:szCs w:val="24"/>
        </w:rPr>
        <w:t>Focusing Energy on Efficiency</w:t>
      </w:r>
      <w:r w:rsidRPr="00B61093">
        <w:rPr>
          <w:sz w:val="24"/>
          <w:szCs w:val="24"/>
        </w:rPr>
        <w:t>.</w:t>
      </w:r>
    </w:p>
    <w:p w14:paraId="2BA438D8" w14:textId="77777777" w:rsidR="00AE1AB3" w:rsidRPr="00B61093" w:rsidRDefault="00AE1AB3" w:rsidP="00AE1AB3">
      <w:pPr>
        <w:rPr>
          <w:sz w:val="24"/>
          <w:szCs w:val="24"/>
        </w:rPr>
      </w:pPr>
    </w:p>
    <w:p w14:paraId="562590E8" w14:textId="77777777" w:rsidR="00AE1AB3" w:rsidRPr="00B61093" w:rsidRDefault="00AE1AB3" w:rsidP="00AE1AB3">
      <w:pPr>
        <w:rPr>
          <w:sz w:val="24"/>
          <w:szCs w:val="24"/>
        </w:rPr>
      </w:pPr>
      <w:r w:rsidRPr="00B61093">
        <w:rPr>
          <w:sz w:val="24"/>
          <w:szCs w:val="24"/>
        </w:rPr>
        <w:t>Former Library Building Specialist Patience Jackson was honored at the conference dinner as one of the 2021 MLA Hall of Fame award winners. The other Hall of Fame inductees were Michael Colford and Greg Pronevitz.</w:t>
      </w:r>
    </w:p>
    <w:p w14:paraId="7A34F755" w14:textId="77777777" w:rsidR="00AE1AB3" w:rsidRPr="00B61093" w:rsidRDefault="00AE1AB3" w:rsidP="00AE1AB3">
      <w:pPr>
        <w:rPr>
          <w:sz w:val="24"/>
          <w:szCs w:val="24"/>
        </w:rPr>
      </w:pPr>
    </w:p>
    <w:p w14:paraId="5D017D06" w14:textId="77777777" w:rsidR="00AE1AB3" w:rsidRPr="00B61093" w:rsidRDefault="00AE1AB3" w:rsidP="00AE1AB3">
      <w:pPr>
        <w:rPr>
          <w:sz w:val="24"/>
          <w:szCs w:val="24"/>
        </w:rPr>
      </w:pPr>
      <w:r w:rsidRPr="00B61093">
        <w:rPr>
          <w:sz w:val="24"/>
          <w:szCs w:val="24"/>
        </w:rPr>
        <w:t>I presented the State of the State/MBLC Update during the MLA Annual Business meeting portion of the Conference.</w:t>
      </w:r>
    </w:p>
    <w:p w14:paraId="1D2646D8" w14:textId="77777777" w:rsidR="00AE1AB3" w:rsidRPr="00B61093" w:rsidRDefault="00AE1AB3" w:rsidP="00AE1AB3">
      <w:pPr>
        <w:rPr>
          <w:sz w:val="24"/>
          <w:szCs w:val="24"/>
        </w:rPr>
      </w:pPr>
    </w:p>
    <w:p w14:paraId="60788304" w14:textId="77777777" w:rsidR="00AE1AB3" w:rsidRPr="00B61093" w:rsidRDefault="00AE1AB3" w:rsidP="00AE1AB3">
      <w:pPr>
        <w:rPr>
          <w:b/>
          <w:bCs/>
          <w:sz w:val="24"/>
          <w:szCs w:val="24"/>
        </w:rPr>
      </w:pPr>
      <w:r w:rsidRPr="00B61093">
        <w:rPr>
          <w:sz w:val="24"/>
          <w:szCs w:val="24"/>
        </w:rPr>
        <w:t xml:space="preserve">We are continuing our work with </w:t>
      </w:r>
      <w:proofErr w:type="spellStart"/>
      <w:r w:rsidRPr="00B61093">
        <w:rPr>
          <w:sz w:val="24"/>
          <w:szCs w:val="24"/>
        </w:rPr>
        <w:t>QualityMetrics</w:t>
      </w:r>
      <w:proofErr w:type="spellEnd"/>
      <w:r w:rsidRPr="00B61093">
        <w:rPr>
          <w:sz w:val="24"/>
          <w:szCs w:val="24"/>
        </w:rPr>
        <w:t xml:space="preserve">, LLC on developing our </w:t>
      </w:r>
      <w:r w:rsidRPr="00B61093">
        <w:rPr>
          <w:b/>
          <w:bCs/>
          <w:sz w:val="24"/>
          <w:szCs w:val="24"/>
        </w:rPr>
        <w:t>Library Services and Technology Act (LSTA) Five-Year Plan 2023-2027</w:t>
      </w:r>
      <w:r w:rsidRPr="00B61093">
        <w:rPr>
          <w:sz w:val="24"/>
          <w:szCs w:val="24"/>
        </w:rPr>
        <w:t>. We are working on a preliminary draft of the plan and will submit a final version to the Institute of Library and Museum Services prior to the end of June.</w:t>
      </w:r>
    </w:p>
    <w:p w14:paraId="0A47134A" w14:textId="77777777" w:rsidR="00AE1AB3" w:rsidRPr="00B61093" w:rsidRDefault="00AE1AB3" w:rsidP="00AE1AB3">
      <w:pPr>
        <w:rPr>
          <w:sz w:val="24"/>
          <w:szCs w:val="24"/>
        </w:rPr>
      </w:pPr>
    </w:p>
    <w:p w14:paraId="63BBA166" w14:textId="77777777" w:rsidR="00AE1AB3" w:rsidRPr="00B61093" w:rsidRDefault="00AE1AB3" w:rsidP="00AE1AB3">
      <w:pPr>
        <w:rPr>
          <w:sz w:val="24"/>
          <w:szCs w:val="24"/>
        </w:rPr>
      </w:pPr>
      <w:r w:rsidRPr="00B61093">
        <w:rPr>
          <w:sz w:val="24"/>
          <w:szCs w:val="24"/>
        </w:rPr>
        <w:t xml:space="preserve">The </w:t>
      </w:r>
      <w:r w:rsidRPr="00B61093">
        <w:rPr>
          <w:b/>
          <w:bCs/>
          <w:sz w:val="24"/>
          <w:szCs w:val="24"/>
        </w:rPr>
        <w:t>State Advisory Council on Libraries</w:t>
      </w:r>
      <w:r w:rsidRPr="00B61093">
        <w:rPr>
          <w:sz w:val="24"/>
          <w:szCs w:val="24"/>
        </w:rPr>
        <w:t xml:space="preserve"> (SACL) convened on May 4</w:t>
      </w:r>
      <w:r w:rsidRPr="00B61093">
        <w:rPr>
          <w:sz w:val="24"/>
          <w:szCs w:val="24"/>
          <w:vertAlign w:val="superscript"/>
        </w:rPr>
        <w:t>th</w:t>
      </w:r>
      <w:r w:rsidRPr="00B61093">
        <w:rPr>
          <w:sz w:val="24"/>
          <w:szCs w:val="24"/>
        </w:rPr>
        <w:t xml:space="preserve"> to hold their annual LSTA Direct Grant application review. This year the meeting was a hybrid format with six SACL members attending live and in person at the MBLC office. Recommendations from this meeting will be presented to Commissioners at their July board meeting. Many thanks go out to all SACL members for their dedication and thoughtfulness to the review and scoring process. A special thank you goes out to Nancy Hughes, who completed her second term on SACL. Nancy’s expertise, dedication and good humor will be missed. </w:t>
      </w:r>
    </w:p>
    <w:p w14:paraId="302BA3A4" w14:textId="77777777" w:rsidR="00AE1AB3" w:rsidRPr="00B61093" w:rsidRDefault="00AE1AB3" w:rsidP="00AE1AB3">
      <w:pPr>
        <w:rPr>
          <w:sz w:val="24"/>
          <w:szCs w:val="24"/>
        </w:rPr>
      </w:pPr>
    </w:p>
    <w:p w14:paraId="15319F66" w14:textId="77777777" w:rsidR="00AE1AB3" w:rsidRPr="00B61093" w:rsidRDefault="00AE1AB3" w:rsidP="00AE1AB3">
      <w:pPr>
        <w:rPr>
          <w:sz w:val="24"/>
          <w:szCs w:val="24"/>
        </w:rPr>
      </w:pPr>
      <w:r w:rsidRPr="00B61093">
        <w:rPr>
          <w:sz w:val="24"/>
          <w:szCs w:val="24"/>
        </w:rPr>
        <w:t xml:space="preserve">Thanks also go out to MBLC staff; Amy Clayton, Kate Butler, Evan Knight, Lyndsay </w:t>
      </w:r>
      <w:proofErr w:type="gramStart"/>
      <w:r w:rsidRPr="00B61093">
        <w:rPr>
          <w:sz w:val="24"/>
          <w:szCs w:val="24"/>
        </w:rPr>
        <w:t>Forbes</w:t>
      </w:r>
      <w:proofErr w:type="gramEnd"/>
      <w:r w:rsidRPr="00B61093">
        <w:rPr>
          <w:sz w:val="24"/>
          <w:szCs w:val="24"/>
        </w:rPr>
        <w:t xml:space="preserve"> and Shelley Quezada who made the LSTA Direct Grant program and SACL review meeting possible. </w:t>
      </w:r>
    </w:p>
    <w:p w14:paraId="2BBCD736" w14:textId="77777777" w:rsidR="00AE1AB3" w:rsidRPr="00B61093" w:rsidRDefault="00AE1AB3" w:rsidP="00AE1AB3">
      <w:pPr>
        <w:rPr>
          <w:sz w:val="24"/>
          <w:szCs w:val="24"/>
        </w:rPr>
      </w:pPr>
      <w:r w:rsidRPr="00B61093">
        <w:rPr>
          <w:sz w:val="24"/>
          <w:szCs w:val="24"/>
        </w:rPr>
        <w:t xml:space="preserve">The MBLC wrapped the American Rescue Plan Act-funded </w:t>
      </w:r>
      <w:r w:rsidRPr="00B61093">
        <w:rPr>
          <w:b/>
          <w:bCs/>
          <w:sz w:val="24"/>
          <w:szCs w:val="24"/>
        </w:rPr>
        <w:t>Perkins Access</w:t>
      </w:r>
      <w:r w:rsidRPr="00B61093">
        <w:rPr>
          <w:sz w:val="24"/>
          <w:szCs w:val="24"/>
        </w:rPr>
        <w:t xml:space="preserve"> </w:t>
      </w:r>
      <w:r w:rsidRPr="00B61093">
        <w:rPr>
          <w:b/>
          <w:bCs/>
          <w:sz w:val="24"/>
          <w:szCs w:val="24"/>
        </w:rPr>
        <w:t>accessibility training</w:t>
      </w:r>
      <w:r w:rsidRPr="00B61093">
        <w:rPr>
          <w:sz w:val="24"/>
          <w:szCs w:val="24"/>
        </w:rPr>
        <w:t xml:space="preserve"> series with the following sessions:</w:t>
      </w:r>
    </w:p>
    <w:p w14:paraId="0698ED37" w14:textId="77777777" w:rsidR="00AE1AB3" w:rsidRPr="00B61093" w:rsidRDefault="00AE1AB3" w:rsidP="00AE1AB3">
      <w:pPr>
        <w:ind w:left="720"/>
        <w:rPr>
          <w:sz w:val="24"/>
          <w:szCs w:val="24"/>
        </w:rPr>
      </w:pPr>
      <w:r w:rsidRPr="00B61093">
        <w:rPr>
          <w:sz w:val="24"/>
          <w:szCs w:val="24"/>
        </w:rPr>
        <w:t>5/9: Accessible Documents – Google Docs/Word (33 attendees)</w:t>
      </w:r>
      <w:r w:rsidRPr="00B61093">
        <w:rPr>
          <w:sz w:val="24"/>
          <w:szCs w:val="24"/>
        </w:rPr>
        <w:br/>
        <w:t>5/17: Accessible Documents – Canva (44 attendees)</w:t>
      </w:r>
      <w:r w:rsidRPr="00B61093">
        <w:rPr>
          <w:sz w:val="24"/>
          <w:szCs w:val="24"/>
        </w:rPr>
        <w:br/>
        <w:t>5/18: Online Meetings Accessibility (29 attendees)</w:t>
      </w:r>
      <w:r w:rsidRPr="00B61093">
        <w:rPr>
          <w:sz w:val="24"/>
          <w:szCs w:val="24"/>
        </w:rPr>
        <w:br/>
      </w:r>
      <w:r w:rsidRPr="00B61093">
        <w:rPr>
          <w:sz w:val="24"/>
          <w:szCs w:val="24"/>
        </w:rPr>
        <w:lastRenderedPageBreak/>
        <w:t>5/20: Inclusive Language Skills (64 attendees)</w:t>
      </w:r>
      <w:r w:rsidRPr="00B61093">
        <w:rPr>
          <w:sz w:val="24"/>
          <w:szCs w:val="24"/>
        </w:rPr>
        <w:br/>
        <w:t>5/27: Procurement (attendance to be reported)</w:t>
      </w:r>
    </w:p>
    <w:p w14:paraId="33D10C1B" w14:textId="77777777" w:rsidR="00AE1AB3" w:rsidRPr="00B61093" w:rsidRDefault="00AE1AB3" w:rsidP="00AE1AB3">
      <w:pPr>
        <w:rPr>
          <w:sz w:val="24"/>
          <w:szCs w:val="24"/>
        </w:rPr>
      </w:pPr>
    </w:p>
    <w:p w14:paraId="75CA3954" w14:textId="77777777" w:rsidR="00AE1AB3" w:rsidRPr="00B61093" w:rsidRDefault="00AE1AB3" w:rsidP="00AE1AB3">
      <w:pPr>
        <w:rPr>
          <w:sz w:val="24"/>
          <w:szCs w:val="24"/>
        </w:rPr>
      </w:pPr>
      <w:r w:rsidRPr="00B61093">
        <w:rPr>
          <w:sz w:val="24"/>
          <w:szCs w:val="24"/>
        </w:rPr>
        <w:t>The series proved to be very popular, and we are working with Perkins Access to identify several sessions to repeat based on feedback. The training series has been very successful in highlighting a variety of accessibility issues while giving attendees helpful tools and resources.</w:t>
      </w:r>
    </w:p>
    <w:p w14:paraId="6A063D54" w14:textId="77777777" w:rsidR="00AE1AB3" w:rsidRPr="00B61093" w:rsidRDefault="00AE1AB3" w:rsidP="00AE1AB3">
      <w:pPr>
        <w:rPr>
          <w:sz w:val="24"/>
          <w:szCs w:val="24"/>
        </w:rPr>
      </w:pPr>
    </w:p>
    <w:p w14:paraId="0C6BBC6D" w14:textId="77777777" w:rsidR="00AE1AB3" w:rsidRPr="00B61093" w:rsidRDefault="00AE1AB3" w:rsidP="00AE1AB3">
      <w:pPr>
        <w:rPr>
          <w:sz w:val="24"/>
          <w:szCs w:val="24"/>
        </w:rPr>
      </w:pPr>
      <w:r w:rsidRPr="00B61093">
        <w:rPr>
          <w:sz w:val="24"/>
          <w:szCs w:val="24"/>
        </w:rPr>
        <w:t xml:space="preserve">Shelley Quezada led the </w:t>
      </w:r>
      <w:r w:rsidRPr="00B61093">
        <w:rPr>
          <w:b/>
          <w:bCs/>
          <w:sz w:val="24"/>
          <w:szCs w:val="24"/>
        </w:rPr>
        <w:t>Reimagining School Readiness workshop</w:t>
      </w:r>
      <w:r w:rsidRPr="00B61093">
        <w:rPr>
          <w:sz w:val="24"/>
          <w:szCs w:val="24"/>
        </w:rPr>
        <w:t xml:space="preserve"> at the Worcester Public Library on May 10 that 45 people attended. </w:t>
      </w:r>
    </w:p>
    <w:p w14:paraId="1C284D35" w14:textId="77777777" w:rsidR="00AE1AB3" w:rsidRPr="00B61093" w:rsidRDefault="00AE1AB3" w:rsidP="00AE1AB3">
      <w:pPr>
        <w:rPr>
          <w:sz w:val="24"/>
          <w:szCs w:val="24"/>
        </w:rPr>
      </w:pPr>
    </w:p>
    <w:p w14:paraId="5126B927" w14:textId="77777777" w:rsidR="00AE1AB3" w:rsidRPr="00B61093" w:rsidRDefault="00AE1AB3" w:rsidP="00AE1AB3">
      <w:pPr>
        <w:rPr>
          <w:sz w:val="24"/>
          <w:szCs w:val="24"/>
        </w:rPr>
      </w:pPr>
      <w:r w:rsidRPr="00B61093">
        <w:rPr>
          <w:sz w:val="24"/>
          <w:szCs w:val="24"/>
        </w:rPr>
        <w:t xml:space="preserve">Evan Knight kicked off the second cohort of libraries participating in the </w:t>
      </w:r>
      <w:r w:rsidRPr="00B61093">
        <w:rPr>
          <w:b/>
          <w:bCs/>
          <w:sz w:val="24"/>
          <w:szCs w:val="24"/>
        </w:rPr>
        <w:t>MBLC Environmental Monitoring</w:t>
      </w:r>
      <w:r w:rsidRPr="00B61093">
        <w:rPr>
          <w:sz w:val="24"/>
          <w:szCs w:val="24"/>
        </w:rPr>
        <w:t xml:space="preserve"> </w:t>
      </w:r>
      <w:r w:rsidRPr="00E02903">
        <w:rPr>
          <w:b/>
          <w:bCs/>
          <w:sz w:val="24"/>
          <w:szCs w:val="24"/>
        </w:rPr>
        <w:t>Program</w:t>
      </w:r>
      <w:r w:rsidRPr="00B61093">
        <w:rPr>
          <w:sz w:val="24"/>
          <w:szCs w:val="24"/>
        </w:rPr>
        <w:t>. Nine libraries attended an introductory training session on May 20</w:t>
      </w:r>
      <w:r w:rsidRPr="00B61093">
        <w:rPr>
          <w:sz w:val="24"/>
          <w:szCs w:val="24"/>
          <w:vertAlign w:val="superscript"/>
        </w:rPr>
        <w:t>th</w:t>
      </w:r>
      <w:r w:rsidRPr="00B61093">
        <w:rPr>
          <w:sz w:val="24"/>
          <w:szCs w:val="24"/>
        </w:rPr>
        <w:t xml:space="preserve">. Libraries will be receiving sensors and data colleting gateways that can be placed near special collections to collect real-time environmental data. </w:t>
      </w:r>
    </w:p>
    <w:p w14:paraId="5599F145" w14:textId="77777777" w:rsidR="00AE1AB3" w:rsidRPr="00B61093" w:rsidRDefault="00AE1AB3" w:rsidP="00AE1AB3">
      <w:pPr>
        <w:rPr>
          <w:sz w:val="24"/>
          <w:szCs w:val="24"/>
        </w:rPr>
      </w:pPr>
    </w:p>
    <w:p w14:paraId="0DC9D7AF" w14:textId="77777777" w:rsidR="00AE1AB3" w:rsidRPr="00B61093" w:rsidRDefault="00AE1AB3" w:rsidP="00AE1AB3">
      <w:pPr>
        <w:rPr>
          <w:sz w:val="24"/>
          <w:szCs w:val="24"/>
        </w:rPr>
      </w:pPr>
      <w:r w:rsidRPr="00B61093">
        <w:rPr>
          <w:sz w:val="24"/>
          <w:szCs w:val="24"/>
        </w:rPr>
        <w:t xml:space="preserve">Maura Deedy coordinated the </w:t>
      </w:r>
      <w:r w:rsidRPr="00B61093">
        <w:rPr>
          <w:b/>
          <w:bCs/>
          <w:sz w:val="24"/>
          <w:szCs w:val="24"/>
        </w:rPr>
        <w:t>Massachusetts Friends of the Library Association’s virtual annual meeting</w:t>
      </w:r>
      <w:r w:rsidRPr="00B61093">
        <w:rPr>
          <w:sz w:val="24"/>
          <w:szCs w:val="24"/>
        </w:rPr>
        <w:t xml:space="preserve"> on May 5. The meeting began with a memorial tribute to former MFOL president Alice Welch by Katherine Dibble. Attendees then learned about recent membership and fund-raising drives from </w:t>
      </w:r>
      <w:proofErr w:type="gramStart"/>
      <w:r w:rsidRPr="00B61093">
        <w:rPr>
          <w:sz w:val="24"/>
          <w:szCs w:val="24"/>
        </w:rPr>
        <w:t>friends</w:t>
      </w:r>
      <w:proofErr w:type="gramEnd"/>
      <w:r w:rsidRPr="00B61093">
        <w:rPr>
          <w:sz w:val="24"/>
          <w:szCs w:val="24"/>
        </w:rPr>
        <w:t xml:space="preserve"> groups representatives across the state. In addition, Maura provided an MBLC update and a presentation on what friends need to know about recent book challenges. </w:t>
      </w:r>
    </w:p>
    <w:p w14:paraId="13641278" w14:textId="77777777" w:rsidR="00AE1AB3" w:rsidRPr="00B61093" w:rsidRDefault="00AE1AB3" w:rsidP="00AE1AB3">
      <w:pPr>
        <w:rPr>
          <w:sz w:val="24"/>
          <w:szCs w:val="24"/>
        </w:rPr>
      </w:pPr>
    </w:p>
    <w:p w14:paraId="01253A6C" w14:textId="77777777" w:rsidR="00AE1AB3" w:rsidRPr="00B61093" w:rsidRDefault="00AE1AB3" w:rsidP="00AE1AB3">
      <w:pPr>
        <w:rPr>
          <w:sz w:val="24"/>
          <w:szCs w:val="24"/>
        </w:rPr>
      </w:pPr>
      <w:r w:rsidRPr="00B61093">
        <w:rPr>
          <w:sz w:val="24"/>
          <w:szCs w:val="24"/>
        </w:rPr>
        <w:t>Maura also led a Friends Coffee Hour on</w:t>
      </w:r>
      <w:r w:rsidRPr="00B61093">
        <w:rPr>
          <w:b/>
          <w:bCs/>
          <w:sz w:val="24"/>
          <w:szCs w:val="24"/>
        </w:rPr>
        <w:t xml:space="preserve"> </w:t>
      </w:r>
      <w:r w:rsidRPr="00B61093">
        <w:rPr>
          <w:sz w:val="24"/>
          <w:szCs w:val="24"/>
        </w:rPr>
        <w:t>5/12.</w:t>
      </w:r>
    </w:p>
    <w:p w14:paraId="0C3EF6E3" w14:textId="77777777" w:rsidR="00AE1AB3" w:rsidRPr="00B61093" w:rsidRDefault="00AE1AB3" w:rsidP="00AE1AB3">
      <w:pPr>
        <w:pStyle w:val="PlainText"/>
        <w:rPr>
          <w:rFonts w:ascii="Times New Roman" w:hAnsi="Times New Roman" w:cs="Times New Roman"/>
          <w:sz w:val="24"/>
          <w:szCs w:val="24"/>
        </w:rPr>
      </w:pPr>
    </w:p>
    <w:p w14:paraId="6692180A" w14:textId="77777777" w:rsidR="00AE1AB3" w:rsidRPr="00B61093" w:rsidRDefault="00AE1AB3" w:rsidP="00AE1AB3">
      <w:pPr>
        <w:pStyle w:val="PlainText"/>
        <w:rPr>
          <w:rFonts w:ascii="Times New Roman" w:hAnsi="Times New Roman" w:cs="Times New Roman"/>
          <w:sz w:val="24"/>
          <w:szCs w:val="24"/>
        </w:rPr>
      </w:pPr>
      <w:r w:rsidRPr="00B61093">
        <w:rPr>
          <w:rFonts w:ascii="Times New Roman" w:hAnsi="Times New Roman" w:cs="Times New Roman"/>
          <w:sz w:val="24"/>
          <w:szCs w:val="24"/>
        </w:rPr>
        <w:t>Paul Kissman led two roundtable discussions on May 12 and 17 about how libraries can prepare to wind down their participation in the MBLC hotspot lending program, which ends on September 30. For libraries that wish to continue to lend hotspots, we discussed how they can continue to work directly with T-Mobile or other providers through the state contract, or what other library hotspot alternatives may be out there. We also discussed the disposition of hotspots and cases and end-of-program reporting. Tracey, Tanesha, and I also attended to help answer questions. The hotspot program has been funded using ARPA funds from IMLS and focuses on IMLS's primary goal for these funds, digital inclusion.</w:t>
      </w:r>
    </w:p>
    <w:p w14:paraId="0DB1181B" w14:textId="77777777" w:rsidR="00AE1AB3" w:rsidRPr="00B61093" w:rsidRDefault="00AE1AB3" w:rsidP="00AE1AB3">
      <w:pPr>
        <w:rPr>
          <w:sz w:val="24"/>
          <w:szCs w:val="24"/>
        </w:rPr>
      </w:pPr>
    </w:p>
    <w:p w14:paraId="5DF68525" w14:textId="77777777" w:rsidR="00AE1AB3" w:rsidRPr="00B61093" w:rsidRDefault="00AE1AB3" w:rsidP="00AE1AB3">
      <w:pPr>
        <w:rPr>
          <w:sz w:val="24"/>
          <w:szCs w:val="24"/>
        </w:rPr>
      </w:pPr>
      <w:r w:rsidRPr="00B61093">
        <w:rPr>
          <w:sz w:val="24"/>
          <w:szCs w:val="24"/>
        </w:rPr>
        <w:t xml:space="preserve">Kate Butler will be providing an update on our database procurement for the next five-year period later in our meeting today. Our statewide database/e-resource procurement process has been a year-long effort starting with database feedback sessions in the Spring of 2021. The process has also involved the work of a procurement team made up of staff from the MBLC, MLS, BPL, and Perkins and a statewide evaluation team made up of librarians from all types of libraries. Many thanks all those involved, especially Kate and Tressa </w:t>
      </w:r>
      <w:proofErr w:type="spellStart"/>
      <w:r w:rsidRPr="00B61093">
        <w:rPr>
          <w:sz w:val="24"/>
          <w:szCs w:val="24"/>
        </w:rPr>
        <w:t>Santillo</w:t>
      </w:r>
      <w:proofErr w:type="spellEnd"/>
      <w:r w:rsidRPr="00B61093">
        <w:rPr>
          <w:sz w:val="24"/>
          <w:szCs w:val="24"/>
        </w:rPr>
        <w:t xml:space="preserve"> from MLS, as well as our business office for managing this complex procurement process.  </w:t>
      </w:r>
    </w:p>
    <w:p w14:paraId="555EC544" w14:textId="77777777" w:rsidR="00AE1AB3" w:rsidRPr="00B61093" w:rsidRDefault="00AE1AB3" w:rsidP="00AE1AB3">
      <w:pPr>
        <w:rPr>
          <w:sz w:val="24"/>
          <w:szCs w:val="24"/>
        </w:rPr>
      </w:pPr>
    </w:p>
    <w:p w14:paraId="2FC29FF7" w14:textId="77777777" w:rsidR="00AE1AB3" w:rsidRPr="00B61093" w:rsidRDefault="00AE1AB3" w:rsidP="00AE1AB3">
      <w:pPr>
        <w:jc w:val="both"/>
        <w:rPr>
          <w:b/>
          <w:sz w:val="24"/>
          <w:szCs w:val="24"/>
        </w:rPr>
      </w:pPr>
      <w:r w:rsidRPr="00B61093">
        <w:rPr>
          <w:b/>
          <w:sz w:val="24"/>
          <w:szCs w:val="24"/>
        </w:rPr>
        <w:t>LEGISLATIVE REPORT</w:t>
      </w:r>
    </w:p>
    <w:p w14:paraId="587F8D89" w14:textId="77777777" w:rsidR="00AE1AB3" w:rsidRPr="00B61093" w:rsidRDefault="00AE1AB3" w:rsidP="00AE1AB3">
      <w:pPr>
        <w:jc w:val="both"/>
        <w:rPr>
          <w:b/>
          <w:sz w:val="24"/>
          <w:szCs w:val="24"/>
        </w:rPr>
      </w:pPr>
    </w:p>
    <w:p w14:paraId="3065B390" w14:textId="77777777" w:rsidR="00AE1AB3" w:rsidRPr="00B61093" w:rsidRDefault="00AE1AB3" w:rsidP="00AE1AB3">
      <w:pPr>
        <w:rPr>
          <w:sz w:val="24"/>
          <w:szCs w:val="24"/>
        </w:rPr>
      </w:pPr>
      <w:r w:rsidRPr="00B61093">
        <w:rPr>
          <w:sz w:val="24"/>
          <w:szCs w:val="24"/>
        </w:rPr>
        <w:t>Mary Rose Quinn, Head of State Programs/Government Liaison presented the following report:</w:t>
      </w:r>
    </w:p>
    <w:p w14:paraId="48A65947" w14:textId="77777777" w:rsidR="00AE1AB3" w:rsidRDefault="00AE1AB3" w:rsidP="00AE1AB3">
      <w:pPr>
        <w:rPr>
          <w:sz w:val="24"/>
          <w:szCs w:val="24"/>
        </w:rPr>
      </w:pPr>
      <w:r w:rsidRPr="00B61093">
        <w:rPr>
          <w:sz w:val="24"/>
          <w:szCs w:val="24"/>
        </w:rPr>
        <w:t xml:space="preserve">The Committee on Tourism, Arts, and Cultural Development has kept the E-book Bill in Committee “Accompanied a Study”, effectively ending its chances of passage in this session. </w:t>
      </w:r>
      <w:r w:rsidRPr="00B61093">
        <w:rPr>
          <w:sz w:val="24"/>
          <w:szCs w:val="24"/>
        </w:rPr>
        <w:lastRenderedPageBreak/>
        <w:t xml:space="preserve">Included in this report is the link to the bill, the language from the Tourism Committee page, and the process from </w:t>
      </w:r>
      <w:hyperlink r:id="rId9" w:history="1">
        <w:r w:rsidRPr="00B61093">
          <w:rPr>
            <w:rStyle w:val="Hyperlink"/>
            <w:sz w:val="24"/>
            <w:szCs w:val="24"/>
          </w:rPr>
          <w:t>How a Bill (Really) Becomes Law</w:t>
        </w:r>
      </w:hyperlink>
      <w:r w:rsidRPr="00B61093">
        <w:rPr>
          <w:sz w:val="24"/>
          <w:szCs w:val="24"/>
        </w:rPr>
        <w:t xml:space="preserve"> from the League of Women Voters, and a link to additional documentation and explanation from Massachusetts Legal Services.</w:t>
      </w:r>
    </w:p>
    <w:p w14:paraId="30BBDAF3" w14:textId="77777777" w:rsidR="00AE1AB3" w:rsidRPr="00B61093" w:rsidRDefault="00AE1AB3" w:rsidP="00AE1AB3">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3652"/>
        <w:gridCol w:w="1325"/>
        <w:gridCol w:w="3534"/>
      </w:tblGrid>
      <w:tr w:rsidR="00AE1AB3" w:rsidRPr="00B61093" w14:paraId="1A5FEF99" w14:textId="77777777" w:rsidTr="009B17FB">
        <w:trPr>
          <w:tblCellSpacing w:w="15" w:type="dxa"/>
        </w:trPr>
        <w:tc>
          <w:tcPr>
            <w:tcW w:w="0" w:type="auto"/>
            <w:vAlign w:val="center"/>
            <w:hideMark/>
          </w:tcPr>
          <w:p w14:paraId="31CB742B" w14:textId="77777777" w:rsidR="00AE1AB3" w:rsidRPr="00B61093" w:rsidRDefault="00AE1AB3" w:rsidP="009B17FB">
            <w:pPr>
              <w:rPr>
                <w:sz w:val="24"/>
                <w:szCs w:val="24"/>
              </w:rPr>
            </w:pPr>
            <w:hyperlink r:id="rId10" w:tgtFrame="_blank" w:history="1">
              <w:r w:rsidRPr="00B61093">
                <w:rPr>
                  <w:rStyle w:val="Hyperlink"/>
                  <w:sz w:val="24"/>
                  <w:szCs w:val="24"/>
                </w:rPr>
                <w:t>H.4120 </w:t>
              </w:r>
            </w:hyperlink>
          </w:p>
        </w:tc>
        <w:tc>
          <w:tcPr>
            <w:tcW w:w="0" w:type="auto"/>
            <w:vAlign w:val="center"/>
            <w:hideMark/>
          </w:tcPr>
          <w:p w14:paraId="653471EE" w14:textId="77777777" w:rsidR="00AE1AB3" w:rsidRPr="00B61093" w:rsidRDefault="00AE1AB3" w:rsidP="009B17FB">
            <w:pPr>
              <w:rPr>
                <w:sz w:val="24"/>
                <w:szCs w:val="24"/>
              </w:rPr>
            </w:pPr>
            <w:r w:rsidRPr="00B61093">
              <w:rPr>
                <w:sz w:val="24"/>
                <w:szCs w:val="24"/>
              </w:rPr>
              <w:t>An Act modernizing library access to electronic books and digital audiobooks</w:t>
            </w:r>
          </w:p>
        </w:tc>
        <w:tc>
          <w:tcPr>
            <w:tcW w:w="0" w:type="auto"/>
            <w:vAlign w:val="center"/>
            <w:hideMark/>
          </w:tcPr>
          <w:p w14:paraId="2803AF46" w14:textId="77777777" w:rsidR="00AE1AB3" w:rsidRPr="00B61093" w:rsidRDefault="00AE1AB3" w:rsidP="009B17FB">
            <w:pPr>
              <w:rPr>
                <w:sz w:val="24"/>
                <w:szCs w:val="24"/>
              </w:rPr>
            </w:pPr>
            <w:hyperlink r:id="rId11" w:history="1">
              <w:proofErr w:type="spellStart"/>
              <w:r w:rsidRPr="00B61093">
                <w:rPr>
                  <w:rStyle w:val="Hyperlink"/>
                  <w:sz w:val="24"/>
                  <w:szCs w:val="24"/>
                </w:rPr>
                <w:t>Balser</w:t>
              </w:r>
              <w:proofErr w:type="spellEnd"/>
              <w:r w:rsidRPr="00B61093">
                <w:rPr>
                  <w:rStyle w:val="Hyperlink"/>
                  <w:sz w:val="24"/>
                  <w:szCs w:val="24"/>
                </w:rPr>
                <w:t>, Ruth B. (HOU)</w:t>
              </w:r>
            </w:hyperlink>
            <w:r w:rsidRPr="00B61093">
              <w:rPr>
                <w:sz w:val="24"/>
                <w:szCs w:val="24"/>
              </w:rPr>
              <w:t xml:space="preserve"> </w:t>
            </w:r>
          </w:p>
        </w:tc>
        <w:tc>
          <w:tcPr>
            <w:tcW w:w="0" w:type="auto"/>
            <w:vAlign w:val="center"/>
            <w:hideMark/>
          </w:tcPr>
          <w:p w14:paraId="3067D4EA" w14:textId="77777777" w:rsidR="00AE1AB3" w:rsidRPr="00B61093" w:rsidRDefault="00AE1AB3" w:rsidP="009B17FB">
            <w:pPr>
              <w:rPr>
                <w:sz w:val="24"/>
                <w:szCs w:val="24"/>
              </w:rPr>
            </w:pPr>
            <w:r w:rsidRPr="00B61093">
              <w:rPr>
                <w:rStyle w:val="sr-only"/>
                <w:sz w:val="24"/>
                <w:szCs w:val="24"/>
              </w:rPr>
              <w:t>This bill is pending in the House Clerk's Office.</w:t>
            </w:r>
            <w:r w:rsidRPr="00B61093">
              <w:rPr>
                <w:sz w:val="24"/>
                <w:szCs w:val="24"/>
              </w:rPr>
              <w:t xml:space="preserve"> </w:t>
            </w:r>
            <w:r w:rsidRPr="00B61093">
              <w:rPr>
                <w:sz w:val="24"/>
                <w:szCs w:val="24"/>
                <w:vertAlign w:val="superscript"/>
              </w:rPr>
              <w:t xml:space="preserve">H </w:t>
            </w:r>
            <w:r w:rsidRPr="00B61093">
              <w:rPr>
                <w:sz w:val="24"/>
                <w:szCs w:val="24"/>
              </w:rPr>
              <w:t>Accompanied a Study</w:t>
            </w:r>
          </w:p>
        </w:tc>
      </w:tr>
    </w:tbl>
    <w:p w14:paraId="6D778B35" w14:textId="77777777" w:rsidR="00AE1AB3" w:rsidRPr="00B61093" w:rsidRDefault="00AE1AB3" w:rsidP="00AE1AB3">
      <w:pPr>
        <w:rPr>
          <w:color w:val="000000"/>
          <w:sz w:val="24"/>
          <w:szCs w:val="24"/>
        </w:rPr>
      </w:pPr>
      <w:bookmarkStart w:id="2" w:name="_Hlk105042495"/>
      <w:r w:rsidRPr="00B61093">
        <w:rPr>
          <w:color w:val="000000"/>
          <w:sz w:val="24"/>
          <w:szCs w:val="24"/>
        </w:rPr>
        <w:t>From the League of Women Voters</w:t>
      </w:r>
    </w:p>
    <w:p w14:paraId="1E246D29" w14:textId="77777777" w:rsidR="00AE1AB3" w:rsidRPr="00B61093" w:rsidRDefault="00AE1AB3" w:rsidP="00AE1AB3">
      <w:pPr>
        <w:rPr>
          <w:sz w:val="24"/>
          <w:szCs w:val="24"/>
        </w:rPr>
      </w:pPr>
      <w:r w:rsidRPr="00B61093">
        <w:rPr>
          <w:color w:val="000000"/>
          <w:sz w:val="24"/>
          <w:szCs w:val="24"/>
        </w:rPr>
        <w:t xml:space="preserve"> 5 | </w:t>
      </w:r>
      <w:r w:rsidRPr="00B61093">
        <w:rPr>
          <w:b/>
          <w:bCs/>
          <w:color w:val="C00000"/>
          <w:sz w:val="24"/>
          <w:szCs w:val="24"/>
        </w:rPr>
        <w:t xml:space="preserve">COMMITTEE REPORTING. </w:t>
      </w:r>
      <w:r w:rsidRPr="00B61093">
        <w:rPr>
          <w:color w:val="000000"/>
          <w:sz w:val="24"/>
          <w:szCs w:val="24"/>
        </w:rPr>
        <w:t xml:space="preserve">The committee holds an executive session – sometimes at the conclusion of a hearing – to vote on bills. Bills are either reported “ought to pass,” “ought NOT to pass,” or they accompany a study order, which keeps the bill in committee. Prior to committee reporting, the bill may be amended or </w:t>
      </w:r>
      <w:r w:rsidRPr="00B61093">
        <w:rPr>
          <w:sz w:val="24"/>
          <w:szCs w:val="24"/>
        </w:rPr>
        <w:t xml:space="preserve">otherwise changed by the committee. In addition, a bill may be reported out of a committee carrying other bills – this means the language of the carried bills is meant to be included in the final version. Bills are also sometimes reported out via informal sessions, also known as ‘polls.’ All bills must be reported out of their respective committees by the third Wednesday in March of the second year of the two-year legislative cycle (unless filed afterward), </w:t>
      </w:r>
      <w:proofErr w:type="gramStart"/>
      <w:r w:rsidRPr="00B61093">
        <w:rPr>
          <w:sz w:val="24"/>
          <w:szCs w:val="24"/>
        </w:rPr>
        <w:t>with the exception of</w:t>
      </w:r>
      <w:proofErr w:type="gramEnd"/>
      <w:r w:rsidRPr="00B61093">
        <w:rPr>
          <w:sz w:val="24"/>
          <w:szCs w:val="24"/>
        </w:rPr>
        <w:t xml:space="preserve"> the committee on Health Care Financing. </w:t>
      </w:r>
    </w:p>
    <w:p w14:paraId="767C8FF0" w14:textId="77777777" w:rsidR="00AE1AB3" w:rsidRPr="00B61093" w:rsidRDefault="00AE1AB3" w:rsidP="00AE1AB3">
      <w:pPr>
        <w:rPr>
          <w:sz w:val="24"/>
          <w:szCs w:val="24"/>
        </w:rPr>
      </w:pPr>
      <w:proofErr w:type="gramStart"/>
      <w:r w:rsidRPr="00B61093">
        <w:rPr>
          <w:sz w:val="24"/>
          <w:szCs w:val="24"/>
        </w:rPr>
        <w:t>The majority of</w:t>
      </w:r>
      <w:proofErr w:type="gramEnd"/>
      <w:r w:rsidRPr="00B61093">
        <w:rPr>
          <w:sz w:val="24"/>
          <w:szCs w:val="24"/>
        </w:rPr>
        <w:t xml:space="preserve"> bills, at the reporting deadline, are given extension orders (allowing them to remain in committee until a certain date) or are put to study (essentially killing the bills). Bills that proceed as “ought to pass” generally are written by, or have the strong support of, the chairs of that committee. Committees will sometimes redraft bills, as well. </w:t>
      </w:r>
    </w:p>
    <w:p w14:paraId="23AAE66C" w14:textId="77777777" w:rsidR="00AE1AB3" w:rsidRPr="00B61093" w:rsidRDefault="00AE1AB3" w:rsidP="00AE1AB3">
      <w:pPr>
        <w:rPr>
          <w:sz w:val="24"/>
          <w:szCs w:val="24"/>
        </w:rPr>
      </w:pPr>
    </w:p>
    <w:p w14:paraId="6E567700" w14:textId="77777777" w:rsidR="00AE1AB3" w:rsidRPr="00B61093" w:rsidRDefault="00AE1AB3" w:rsidP="00AE1AB3">
      <w:pPr>
        <w:rPr>
          <w:sz w:val="24"/>
          <w:szCs w:val="24"/>
        </w:rPr>
      </w:pPr>
      <w:r w:rsidRPr="00B61093">
        <w:rPr>
          <w:sz w:val="24"/>
          <w:szCs w:val="24"/>
        </w:rPr>
        <w:t xml:space="preserve">And from Massachusetts Legal Services, an explanation of the Legislative process: </w:t>
      </w:r>
      <w:hyperlink r:id="rId12" w:history="1">
        <w:r w:rsidRPr="00B61093">
          <w:rPr>
            <w:rStyle w:val="Hyperlink"/>
            <w:sz w:val="24"/>
            <w:szCs w:val="24"/>
          </w:rPr>
          <w:t>https://www.masslegalservices.org/content/legislative-process-massachusetts-0</w:t>
        </w:r>
      </w:hyperlink>
    </w:p>
    <w:bookmarkEnd w:id="2"/>
    <w:p w14:paraId="06203CEE" w14:textId="77777777" w:rsidR="00AE1AB3" w:rsidRPr="00B61093" w:rsidRDefault="00AE1AB3" w:rsidP="00AE1AB3">
      <w:pPr>
        <w:pStyle w:val="NormalWeb"/>
        <w:spacing w:line="276" w:lineRule="auto"/>
      </w:pPr>
      <w:r w:rsidRPr="00B61093">
        <w:t xml:space="preserve">The Senate adopted a $49.992 billion budget for FY 2023 that included the Legislative Agenda requested figures for six of the seven MBLC lines. The amendment for the Center for the Book filed by Senator Ann Gobi did not pass. The Center’s budget remains level funded in the Senate version. There were no earmarks on the MBLC budget lines although several local library projects were included and approved on the Local Projects line, 7008-1116. </w:t>
      </w:r>
    </w:p>
    <w:p w14:paraId="1DCE28BE" w14:textId="77777777" w:rsidR="00AE1AB3" w:rsidRPr="00B61093" w:rsidRDefault="00AE1AB3" w:rsidP="00AE1AB3">
      <w:pPr>
        <w:pStyle w:val="NormalWeb"/>
        <w:spacing w:line="276" w:lineRule="auto"/>
      </w:pPr>
      <w:r w:rsidRPr="00B61093">
        <w:t>Mass Taxpayers’ Foundation Chart</w:t>
      </w:r>
    </w:p>
    <w:p w14:paraId="08FDAFEF" w14:textId="77777777" w:rsidR="00AE1AB3" w:rsidRPr="00B61093" w:rsidRDefault="00AE1AB3" w:rsidP="00AE1AB3">
      <w:pPr>
        <w:pStyle w:val="NormalWeb"/>
        <w:spacing w:line="276" w:lineRule="auto"/>
      </w:pPr>
      <w:r w:rsidRPr="00B61093">
        <w:rPr>
          <w:noProof/>
        </w:rPr>
        <w:drawing>
          <wp:inline distT="0" distB="0" distL="0" distR="0" wp14:anchorId="1276FDE1" wp14:editId="79F65051">
            <wp:extent cx="5943600" cy="1750060"/>
            <wp:effectExtent l="0" t="0" r="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50060"/>
                    </a:xfrm>
                    <a:prstGeom prst="rect">
                      <a:avLst/>
                    </a:prstGeom>
                    <a:noFill/>
                    <a:ln>
                      <a:noFill/>
                    </a:ln>
                  </pic:spPr>
                </pic:pic>
              </a:graphicData>
            </a:graphic>
          </wp:inline>
        </w:drawing>
      </w:r>
    </w:p>
    <w:p w14:paraId="07530C11" w14:textId="77777777" w:rsidR="00AE1AB3" w:rsidRPr="00B61093" w:rsidRDefault="00AE1AB3" w:rsidP="00AE1AB3">
      <w:pPr>
        <w:pStyle w:val="NormalWeb"/>
        <w:spacing w:line="276" w:lineRule="auto"/>
      </w:pPr>
      <w:r w:rsidRPr="00B61093">
        <w:lastRenderedPageBreak/>
        <w:t xml:space="preserve">Below is the chart for library spending through Senate Ways and Means. The Mass Budget and Policy Center </w:t>
      </w:r>
      <w:hyperlink r:id="rId14" w:history="1">
        <w:r w:rsidRPr="00B61093">
          <w:rPr>
            <w:rStyle w:val="Hyperlink"/>
          </w:rPr>
          <w:t>Budget Browser</w:t>
        </w:r>
      </w:hyperlink>
      <w:r w:rsidRPr="00B61093">
        <w:t xml:space="preserve"> links to library budget information over the years and provides both actual figures and numbers adjusted for inflation. </w:t>
      </w:r>
    </w:p>
    <w:p w14:paraId="18028A0C" w14:textId="77777777" w:rsidR="00AE1AB3" w:rsidRPr="00B61093" w:rsidRDefault="00AE1AB3" w:rsidP="00AE1AB3">
      <w:pPr>
        <w:pStyle w:val="NormalWeb"/>
        <w:spacing w:line="276" w:lineRule="auto"/>
      </w:pPr>
      <w:r w:rsidRPr="00B61093">
        <w:object w:dxaOrig="12386" w:dyaOrig="3506" w14:anchorId="06D17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137.4pt" o:ole="">
            <v:imagedata r:id="rId15" o:title=""/>
          </v:shape>
          <o:OLEObject Type="Embed" ProgID="Excel.Sheet.12" ShapeID="_x0000_i1025" DrawAspect="Content" ObjectID="_1721114611" r:id="rId16"/>
        </w:object>
      </w:r>
    </w:p>
    <w:p w14:paraId="3476A5BB" w14:textId="77777777" w:rsidR="00AE1AB3" w:rsidRPr="00B61093" w:rsidRDefault="00AE1AB3" w:rsidP="00AE1AB3">
      <w:pPr>
        <w:rPr>
          <w:sz w:val="24"/>
          <w:szCs w:val="24"/>
        </w:rPr>
      </w:pPr>
      <w:r w:rsidRPr="00B61093">
        <w:rPr>
          <w:sz w:val="24"/>
          <w:szCs w:val="24"/>
        </w:rPr>
        <w:t>The text and numbers below are taken from the Senate amendment debate on the first day. Amendment #153 was for the Center for the Book.</w:t>
      </w:r>
    </w:p>
    <w:tbl>
      <w:tblPr>
        <w:tblW w:w="0" w:type="auto"/>
        <w:tblCellSpacing w:w="18" w:type="dxa"/>
        <w:tblCellMar>
          <w:left w:w="0" w:type="dxa"/>
          <w:right w:w="0" w:type="dxa"/>
        </w:tblCellMar>
        <w:tblLook w:val="04A0" w:firstRow="1" w:lastRow="0" w:firstColumn="1" w:lastColumn="0" w:noHBand="0" w:noVBand="1"/>
      </w:tblPr>
      <w:tblGrid>
        <w:gridCol w:w="1058"/>
        <w:gridCol w:w="706"/>
        <w:gridCol w:w="7596"/>
      </w:tblGrid>
      <w:tr w:rsidR="00AE1AB3" w:rsidRPr="00B61093" w14:paraId="3EB74799" w14:textId="77777777" w:rsidTr="009B17FB">
        <w:trPr>
          <w:tblCellSpacing w:w="18" w:type="dxa"/>
        </w:trPr>
        <w:tc>
          <w:tcPr>
            <w:tcW w:w="0" w:type="auto"/>
            <w:tcMar>
              <w:top w:w="15" w:type="dxa"/>
              <w:left w:w="15" w:type="dxa"/>
              <w:bottom w:w="15" w:type="dxa"/>
              <w:right w:w="15" w:type="dxa"/>
            </w:tcMar>
            <w:vAlign w:val="center"/>
            <w:hideMark/>
          </w:tcPr>
          <w:p w14:paraId="46C0D9B0" w14:textId="77777777" w:rsidR="00AE1AB3" w:rsidRPr="00B61093" w:rsidRDefault="00AE1AB3" w:rsidP="009B17FB">
            <w:pPr>
              <w:rPr>
                <w:sz w:val="24"/>
                <w:szCs w:val="24"/>
              </w:rPr>
            </w:pPr>
            <w:r w:rsidRPr="00B61093">
              <w:rPr>
                <w:sz w:val="24"/>
                <w:szCs w:val="24"/>
              </w:rPr>
              <w:t>5/5/2022</w:t>
            </w:r>
          </w:p>
        </w:tc>
        <w:tc>
          <w:tcPr>
            <w:tcW w:w="0" w:type="auto"/>
            <w:tcMar>
              <w:top w:w="15" w:type="dxa"/>
              <w:left w:w="15" w:type="dxa"/>
              <w:bottom w:w="15" w:type="dxa"/>
              <w:right w:w="15" w:type="dxa"/>
            </w:tcMar>
            <w:vAlign w:val="center"/>
            <w:hideMark/>
          </w:tcPr>
          <w:p w14:paraId="6F6C1E36"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21CFDF53" w14:textId="77777777" w:rsidR="00AE1AB3" w:rsidRPr="00B61093" w:rsidRDefault="00AE1AB3" w:rsidP="009B17FB">
            <w:pPr>
              <w:rPr>
                <w:sz w:val="24"/>
                <w:szCs w:val="24"/>
              </w:rPr>
            </w:pPr>
            <w:r w:rsidRPr="00B61093">
              <w:rPr>
                <w:sz w:val="24"/>
                <w:szCs w:val="24"/>
              </w:rPr>
              <w:t xml:space="preserve">Recommended new text for </w:t>
            </w:r>
            <w:hyperlink r:id="rId17" w:history="1">
              <w:r w:rsidRPr="00B61093">
                <w:rPr>
                  <w:rStyle w:val="Hyperlink"/>
                  <w:sz w:val="24"/>
                  <w:szCs w:val="24"/>
                </w:rPr>
                <w:t>H4701</w:t>
              </w:r>
            </w:hyperlink>
            <w:r w:rsidRPr="00B61093">
              <w:rPr>
                <w:sz w:val="24"/>
                <w:szCs w:val="24"/>
              </w:rPr>
              <w:t xml:space="preserve"> </w:t>
            </w:r>
          </w:p>
        </w:tc>
      </w:tr>
      <w:tr w:rsidR="00AE1AB3" w:rsidRPr="00B61093" w14:paraId="2577C980" w14:textId="77777777" w:rsidTr="009B17FB">
        <w:trPr>
          <w:tblCellSpacing w:w="18" w:type="dxa"/>
        </w:trPr>
        <w:tc>
          <w:tcPr>
            <w:tcW w:w="0" w:type="auto"/>
            <w:tcMar>
              <w:top w:w="15" w:type="dxa"/>
              <w:left w:w="15" w:type="dxa"/>
              <w:bottom w:w="15" w:type="dxa"/>
              <w:right w:w="15" w:type="dxa"/>
            </w:tcMar>
            <w:vAlign w:val="center"/>
            <w:hideMark/>
          </w:tcPr>
          <w:p w14:paraId="18428742" w14:textId="77777777" w:rsidR="00AE1AB3" w:rsidRPr="00B61093" w:rsidRDefault="00AE1AB3" w:rsidP="009B17FB">
            <w:pPr>
              <w:rPr>
                <w:sz w:val="24"/>
                <w:szCs w:val="24"/>
              </w:rPr>
            </w:pPr>
            <w:r w:rsidRPr="00B61093">
              <w:rPr>
                <w:sz w:val="24"/>
                <w:szCs w:val="24"/>
              </w:rPr>
              <w:t>5/5/2022</w:t>
            </w:r>
          </w:p>
        </w:tc>
        <w:tc>
          <w:tcPr>
            <w:tcW w:w="0" w:type="auto"/>
            <w:tcMar>
              <w:top w:w="15" w:type="dxa"/>
              <w:left w:w="15" w:type="dxa"/>
              <w:bottom w:w="15" w:type="dxa"/>
              <w:right w:w="15" w:type="dxa"/>
            </w:tcMar>
            <w:vAlign w:val="center"/>
            <w:hideMark/>
          </w:tcPr>
          <w:p w14:paraId="4B4BBE2D"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33CB9DF7" w14:textId="77777777" w:rsidR="00AE1AB3" w:rsidRPr="00B61093" w:rsidRDefault="00AE1AB3" w:rsidP="009B17FB">
            <w:pPr>
              <w:rPr>
                <w:sz w:val="24"/>
                <w:szCs w:val="24"/>
              </w:rPr>
            </w:pPr>
            <w:r w:rsidRPr="00B61093">
              <w:rPr>
                <w:sz w:val="24"/>
                <w:szCs w:val="24"/>
              </w:rPr>
              <w:t xml:space="preserve">Order relative to subject matter adopted </w:t>
            </w:r>
          </w:p>
        </w:tc>
      </w:tr>
      <w:tr w:rsidR="00AE1AB3" w:rsidRPr="00B61093" w14:paraId="3478BE98" w14:textId="77777777" w:rsidTr="009B17FB">
        <w:trPr>
          <w:tblCellSpacing w:w="18" w:type="dxa"/>
        </w:trPr>
        <w:tc>
          <w:tcPr>
            <w:tcW w:w="0" w:type="auto"/>
            <w:tcMar>
              <w:top w:w="15" w:type="dxa"/>
              <w:left w:w="15" w:type="dxa"/>
              <w:bottom w:w="15" w:type="dxa"/>
              <w:right w:w="15" w:type="dxa"/>
            </w:tcMar>
            <w:vAlign w:val="center"/>
            <w:hideMark/>
          </w:tcPr>
          <w:p w14:paraId="7F79F2E3" w14:textId="77777777" w:rsidR="00AE1AB3" w:rsidRPr="00B61093" w:rsidRDefault="00AE1AB3" w:rsidP="009B17FB">
            <w:pPr>
              <w:rPr>
                <w:sz w:val="24"/>
                <w:szCs w:val="24"/>
              </w:rPr>
            </w:pPr>
            <w:r w:rsidRPr="00B61093">
              <w:rPr>
                <w:sz w:val="24"/>
                <w:szCs w:val="24"/>
              </w:rPr>
              <w:t>5/10/2022</w:t>
            </w:r>
          </w:p>
        </w:tc>
        <w:tc>
          <w:tcPr>
            <w:tcW w:w="0" w:type="auto"/>
            <w:tcMar>
              <w:top w:w="15" w:type="dxa"/>
              <w:left w:w="15" w:type="dxa"/>
              <w:bottom w:w="15" w:type="dxa"/>
              <w:right w:w="15" w:type="dxa"/>
            </w:tcMar>
            <w:vAlign w:val="center"/>
            <w:hideMark/>
          </w:tcPr>
          <w:p w14:paraId="0467E1EF"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20533DDB" w14:textId="77777777" w:rsidR="00AE1AB3" w:rsidRPr="00B61093" w:rsidRDefault="00AE1AB3" w:rsidP="009B17FB">
            <w:pPr>
              <w:rPr>
                <w:sz w:val="24"/>
                <w:szCs w:val="24"/>
              </w:rPr>
            </w:pPr>
            <w:r w:rsidRPr="00B61093">
              <w:rPr>
                <w:sz w:val="24"/>
                <w:szCs w:val="24"/>
              </w:rPr>
              <w:t xml:space="preserve">Reported from the committee on </w:t>
            </w:r>
            <w:hyperlink r:id="rId18" w:history="1">
              <w:r w:rsidRPr="00B61093">
                <w:rPr>
                  <w:rStyle w:val="Hyperlink"/>
                  <w:sz w:val="24"/>
                  <w:szCs w:val="24"/>
                </w:rPr>
                <w:t>Senate Ways and Means</w:t>
              </w:r>
            </w:hyperlink>
            <w:r w:rsidRPr="00B61093">
              <w:rPr>
                <w:sz w:val="24"/>
                <w:szCs w:val="24"/>
              </w:rPr>
              <w:t xml:space="preserve"> </w:t>
            </w:r>
          </w:p>
        </w:tc>
      </w:tr>
      <w:tr w:rsidR="00AE1AB3" w:rsidRPr="00B61093" w14:paraId="5B59EF98" w14:textId="77777777" w:rsidTr="009B17FB">
        <w:trPr>
          <w:tblCellSpacing w:w="18" w:type="dxa"/>
        </w:trPr>
        <w:tc>
          <w:tcPr>
            <w:tcW w:w="0" w:type="auto"/>
            <w:tcMar>
              <w:top w:w="15" w:type="dxa"/>
              <w:left w:w="15" w:type="dxa"/>
              <w:bottom w:w="15" w:type="dxa"/>
              <w:right w:w="15" w:type="dxa"/>
            </w:tcMar>
            <w:vAlign w:val="center"/>
            <w:hideMark/>
          </w:tcPr>
          <w:p w14:paraId="1734A45D" w14:textId="77777777" w:rsidR="00AE1AB3" w:rsidRPr="00B61093" w:rsidRDefault="00AE1AB3" w:rsidP="009B17FB">
            <w:pPr>
              <w:rPr>
                <w:sz w:val="24"/>
                <w:szCs w:val="24"/>
              </w:rPr>
            </w:pPr>
            <w:r w:rsidRPr="00B61093">
              <w:rPr>
                <w:sz w:val="24"/>
                <w:szCs w:val="24"/>
              </w:rPr>
              <w:t>5/10/2022</w:t>
            </w:r>
          </w:p>
        </w:tc>
        <w:tc>
          <w:tcPr>
            <w:tcW w:w="0" w:type="auto"/>
            <w:tcMar>
              <w:top w:w="15" w:type="dxa"/>
              <w:left w:w="15" w:type="dxa"/>
              <w:bottom w:w="15" w:type="dxa"/>
              <w:right w:w="15" w:type="dxa"/>
            </w:tcMar>
            <w:vAlign w:val="center"/>
            <w:hideMark/>
          </w:tcPr>
          <w:p w14:paraId="599240C7"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5ACBE696" w14:textId="77777777" w:rsidR="00AE1AB3" w:rsidRPr="00B61093" w:rsidRDefault="00AE1AB3" w:rsidP="009B17FB">
            <w:pPr>
              <w:rPr>
                <w:sz w:val="24"/>
                <w:szCs w:val="24"/>
              </w:rPr>
            </w:pPr>
            <w:r w:rsidRPr="00B61093">
              <w:rPr>
                <w:sz w:val="24"/>
                <w:szCs w:val="24"/>
              </w:rPr>
              <w:t xml:space="preserve">Placed in the Orders of the Day for Tuesday, May 24, 2022, pursuant to an order previously adopted </w:t>
            </w:r>
          </w:p>
        </w:tc>
      </w:tr>
      <w:tr w:rsidR="00AE1AB3" w:rsidRPr="00B61093" w14:paraId="611B3167" w14:textId="77777777" w:rsidTr="009B17FB">
        <w:trPr>
          <w:tblCellSpacing w:w="18" w:type="dxa"/>
        </w:trPr>
        <w:tc>
          <w:tcPr>
            <w:tcW w:w="0" w:type="auto"/>
            <w:tcMar>
              <w:top w:w="15" w:type="dxa"/>
              <w:left w:w="15" w:type="dxa"/>
              <w:bottom w:w="15" w:type="dxa"/>
              <w:right w:w="15" w:type="dxa"/>
            </w:tcMar>
            <w:vAlign w:val="center"/>
            <w:hideMark/>
          </w:tcPr>
          <w:p w14:paraId="244971A9" w14:textId="77777777" w:rsidR="00AE1AB3" w:rsidRPr="00B61093" w:rsidRDefault="00AE1AB3" w:rsidP="009B17FB">
            <w:pPr>
              <w:rPr>
                <w:sz w:val="24"/>
                <w:szCs w:val="24"/>
              </w:rPr>
            </w:pPr>
            <w:r w:rsidRPr="00B61093">
              <w:rPr>
                <w:sz w:val="24"/>
                <w:szCs w:val="24"/>
              </w:rPr>
              <w:t>5/24/2022</w:t>
            </w:r>
          </w:p>
        </w:tc>
        <w:tc>
          <w:tcPr>
            <w:tcW w:w="0" w:type="auto"/>
            <w:tcMar>
              <w:top w:w="15" w:type="dxa"/>
              <w:left w:w="15" w:type="dxa"/>
              <w:bottom w:w="15" w:type="dxa"/>
              <w:right w:w="15" w:type="dxa"/>
            </w:tcMar>
            <w:vAlign w:val="center"/>
            <w:hideMark/>
          </w:tcPr>
          <w:p w14:paraId="309A3943"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27938327" w14:textId="77777777" w:rsidR="00AE1AB3" w:rsidRPr="00B61093" w:rsidRDefault="00AE1AB3" w:rsidP="009B17FB">
            <w:pPr>
              <w:rPr>
                <w:sz w:val="24"/>
                <w:szCs w:val="24"/>
              </w:rPr>
            </w:pPr>
            <w:r w:rsidRPr="00B61093">
              <w:rPr>
                <w:sz w:val="24"/>
                <w:szCs w:val="24"/>
                <w:highlight w:val="yellow"/>
              </w:rPr>
              <w:t>The following amendments were considered as one and rejected:</w:t>
            </w:r>
            <w:r w:rsidRPr="00B61093">
              <w:rPr>
                <w:sz w:val="24"/>
                <w:szCs w:val="24"/>
              </w:rPr>
              <w:t xml:space="preserve"> 5, 15, 16, 17, 18, 19, 20, 22, 23, 27, 28, 29, 30, 31, 35, 38, 40, 51, 52, 57, 58, 59, 60, 61, 62, 63, 66, 79, 80, 88, 92, 93, 96, 101, 106, 112, 116, 120, 124, 127, 128, 132, 133, 134, 135, 138, 139, 140, 141, 145, 149, 150, 152, </w:t>
            </w:r>
            <w:r w:rsidRPr="00B61093">
              <w:rPr>
                <w:sz w:val="24"/>
                <w:szCs w:val="24"/>
                <w:highlight w:val="yellow"/>
              </w:rPr>
              <w:t>153</w:t>
            </w:r>
            <w:r w:rsidRPr="00B61093">
              <w:rPr>
                <w:sz w:val="24"/>
                <w:szCs w:val="24"/>
              </w:rPr>
              <w:t xml:space="preserve">, 160, 161, 167, 181, 183, 184, 185, 186, 190, 197, 199, 200, 201, 202, 204, 205, 208, 209, 212, 213, 220, 221, 232, 233, 237, 238, 239, 240, 241, 242, 243, 244, 247, 248, 249, 250, 254, 257, 258, 259, 261, 263, 265, 266, 268, 271, 275, 277, 278, 279, 280, 285, 287, 288, 290, 291, 297, 306, 315, 316, 335, 338, 343, 364, 367, 368, 373, 381, 383 </w:t>
            </w:r>
          </w:p>
        </w:tc>
      </w:tr>
      <w:tr w:rsidR="00AE1AB3" w:rsidRPr="00B61093" w14:paraId="0B5775D8" w14:textId="77777777" w:rsidTr="009B17FB">
        <w:trPr>
          <w:tblCellSpacing w:w="18" w:type="dxa"/>
        </w:trPr>
        <w:tc>
          <w:tcPr>
            <w:tcW w:w="0" w:type="auto"/>
            <w:tcMar>
              <w:top w:w="15" w:type="dxa"/>
              <w:left w:w="15" w:type="dxa"/>
              <w:bottom w:w="15" w:type="dxa"/>
              <w:right w:w="15" w:type="dxa"/>
            </w:tcMar>
            <w:vAlign w:val="center"/>
            <w:hideMark/>
          </w:tcPr>
          <w:p w14:paraId="6B432C22" w14:textId="77777777" w:rsidR="00AE1AB3" w:rsidRPr="00B61093" w:rsidRDefault="00AE1AB3" w:rsidP="009B17FB">
            <w:pPr>
              <w:rPr>
                <w:sz w:val="24"/>
                <w:szCs w:val="24"/>
              </w:rPr>
            </w:pPr>
            <w:r w:rsidRPr="00B61093">
              <w:rPr>
                <w:sz w:val="24"/>
                <w:szCs w:val="24"/>
              </w:rPr>
              <w:t>5/24/2022</w:t>
            </w:r>
          </w:p>
        </w:tc>
        <w:tc>
          <w:tcPr>
            <w:tcW w:w="0" w:type="auto"/>
            <w:tcMar>
              <w:top w:w="15" w:type="dxa"/>
              <w:left w:w="15" w:type="dxa"/>
              <w:bottom w:w="15" w:type="dxa"/>
              <w:right w:w="15" w:type="dxa"/>
            </w:tcMar>
            <w:vAlign w:val="center"/>
            <w:hideMark/>
          </w:tcPr>
          <w:p w14:paraId="0B010DE4" w14:textId="77777777" w:rsidR="00AE1AB3" w:rsidRPr="00B61093" w:rsidRDefault="00AE1AB3" w:rsidP="009B17FB">
            <w:pPr>
              <w:rPr>
                <w:sz w:val="24"/>
                <w:szCs w:val="24"/>
              </w:rPr>
            </w:pPr>
            <w:r w:rsidRPr="00B61093">
              <w:rPr>
                <w:sz w:val="24"/>
                <w:szCs w:val="24"/>
              </w:rPr>
              <w:t>Senate</w:t>
            </w:r>
          </w:p>
        </w:tc>
        <w:tc>
          <w:tcPr>
            <w:tcW w:w="0" w:type="auto"/>
            <w:tcMar>
              <w:top w:w="15" w:type="dxa"/>
              <w:left w:w="15" w:type="dxa"/>
              <w:bottom w:w="15" w:type="dxa"/>
              <w:right w:w="15" w:type="dxa"/>
            </w:tcMar>
            <w:vAlign w:val="center"/>
            <w:hideMark/>
          </w:tcPr>
          <w:p w14:paraId="427E88EB" w14:textId="77777777" w:rsidR="00AE1AB3" w:rsidRPr="00B61093" w:rsidRDefault="00AE1AB3" w:rsidP="009B17FB">
            <w:pPr>
              <w:rPr>
                <w:sz w:val="24"/>
                <w:szCs w:val="24"/>
              </w:rPr>
            </w:pPr>
            <w:r w:rsidRPr="00B61093">
              <w:rPr>
                <w:sz w:val="24"/>
                <w:szCs w:val="24"/>
              </w:rPr>
              <w:t xml:space="preserve">The following amendments were considered as one and adopted: 4, 6, 7, 14, 21, 34, 37, 48, 64, 69, 70, 72, 73, 82, 90, 102, 103, 104, 105, 110, 113, 115, 117, 118, 147, 173, 178, 180, 188, 207, 216, 226, 231, 234, 235, 245, 246, 251, 255, 262, 264, 267, 269, 270, 273, 276, 281, 282, 286, 294, 303, 304, 305, 307, 309, 310, 317, 318, 319, 321, 322, 323, 324, 325, 326, 327, 331, 339, 344, 348, 363, 369, 370, 376, 377, 378, 379, 380, 382, 384 </w:t>
            </w:r>
          </w:p>
        </w:tc>
      </w:tr>
    </w:tbl>
    <w:p w14:paraId="3550841C" w14:textId="77777777" w:rsidR="00AE1AB3" w:rsidRPr="00B61093" w:rsidRDefault="00AE1AB3" w:rsidP="00AE1AB3">
      <w:pPr>
        <w:spacing w:before="100" w:beforeAutospacing="1" w:after="100" w:afterAutospacing="1"/>
        <w:rPr>
          <w:sz w:val="24"/>
          <w:szCs w:val="24"/>
        </w:rPr>
      </w:pPr>
      <w:r w:rsidRPr="00B61093">
        <w:rPr>
          <w:sz w:val="24"/>
          <w:szCs w:val="24"/>
        </w:rPr>
        <w:t xml:space="preserve">The House and Senate Ways and Means leadership will now come together to reconcile the differences in their budgets in Conference Committee. For the MBLC that means that the Agency line (7000-9101), State Aid to Public Libraries (7000-9501), and the Center for the Book (7000-9508) will be discussed in Conference to determine which of the figures, </w:t>
      </w:r>
      <w:proofErr w:type="gramStart"/>
      <w:r w:rsidRPr="00B61093">
        <w:rPr>
          <w:sz w:val="24"/>
          <w:szCs w:val="24"/>
        </w:rPr>
        <w:t>House</w:t>
      </w:r>
      <w:proofErr w:type="gramEnd"/>
      <w:r w:rsidRPr="00B61093">
        <w:rPr>
          <w:sz w:val="24"/>
          <w:szCs w:val="24"/>
        </w:rPr>
        <w:t xml:space="preserve"> or Senate, will be reported out to the full House and Senate for final votes. The House figures are higher for the Agency line (above the </w:t>
      </w:r>
      <w:proofErr w:type="gramStart"/>
      <w:r w:rsidRPr="00B61093">
        <w:rPr>
          <w:sz w:val="24"/>
          <w:szCs w:val="24"/>
        </w:rPr>
        <w:t>Agenda</w:t>
      </w:r>
      <w:proofErr w:type="gramEnd"/>
      <w:r w:rsidRPr="00B61093">
        <w:rPr>
          <w:sz w:val="24"/>
          <w:szCs w:val="24"/>
        </w:rPr>
        <w:t xml:space="preserve"> request) and the Center for the Book ($400,000) and the </w:t>
      </w:r>
      <w:r w:rsidRPr="00B61093">
        <w:rPr>
          <w:sz w:val="24"/>
          <w:szCs w:val="24"/>
        </w:rPr>
        <w:lastRenderedPageBreak/>
        <w:t>Senate number for State Aid to Public Libraries meets the $16 million requested and is $2 million more than the House number.</w:t>
      </w:r>
    </w:p>
    <w:p w14:paraId="6CE8F931" w14:textId="77777777" w:rsidR="00AE1AB3" w:rsidRPr="00B61093" w:rsidRDefault="00AE1AB3" w:rsidP="00AE1AB3">
      <w:pPr>
        <w:widowControl/>
        <w:numPr>
          <w:ilvl w:val="0"/>
          <w:numId w:val="6"/>
        </w:numPr>
        <w:autoSpaceDE/>
        <w:autoSpaceDN/>
        <w:adjustRightInd/>
        <w:spacing w:before="100" w:beforeAutospacing="1" w:after="100" w:afterAutospacing="1"/>
        <w:rPr>
          <w:sz w:val="24"/>
          <w:szCs w:val="24"/>
        </w:rPr>
      </w:pPr>
      <w:hyperlink r:id="rId19" w:history="1">
        <w:r w:rsidRPr="00B61093">
          <w:rPr>
            <w:rStyle w:val="Hyperlink"/>
            <w:sz w:val="24"/>
            <w:szCs w:val="24"/>
          </w:rPr>
          <w:t xml:space="preserve">Senate Ways &amp; Means Budget </w:t>
        </w:r>
      </w:hyperlink>
      <w:r w:rsidRPr="00B61093">
        <w:rPr>
          <w:sz w:val="24"/>
          <w:szCs w:val="24"/>
        </w:rPr>
        <w:t xml:space="preserve">The Senate Committee on Ways and Means examines both the </w:t>
      </w:r>
      <w:hyperlink r:id="rId20" w:history="1">
        <w:r w:rsidRPr="00B61093">
          <w:rPr>
            <w:rStyle w:val="Hyperlink"/>
            <w:sz w:val="24"/>
            <w:szCs w:val="24"/>
          </w:rPr>
          <w:t>Governor's proposal</w:t>
        </w:r>
      </w:hyperlink>
      <w:r w:rsidRPr="00B61093">
        <w:rPr>
          <w:sz w:val="24"/>
          <w:szCs w:val="24"/>
        </w:rPr>
        <w:t xml:space="preserve"> and the </w:t>
      </w:r>
      <w:hyperlink r:id="rId21" w:history="1">
        <w:r w:rsidRPr="00B61093">
          <w:rPr>
            <w:rStyle w:val="Hyperlink"/>
            <w:sz w:val="24"/>
            <w:szCs w:val="24"/>
          </w:rPr>
          <w:t>House proposal</w:t>
        </w:r>
      </w:hyperlink>
      <w:r w:rsidRPr="00B61093">
        <w:rPr>
          <w:sz w:val="24"/>
          <w:szCs w:val="24"/>
        </w:rPr>
        <w:t xml:space="preserve"> and releases its own recommendations for the annual budget for deliberation by the Senate.</w:t>
      </w:r>
    </w:p>
    <w:p w14:paraId="40ACB088" w14:textId="77777777" w:rsidR="00AE1AB3" w:rsidRPr="00B61093" w:rsidRDefault="00AE1AB3" w:rsidP="00AE1AB3">
      <w:pPr>
        <w:widowControl/>
        <w:numPr>
          <w:ilvl w:val="0"/>
          <w:numId w:val="6"/>
        </w:numPr>
        <w:autoSpaceDE/>
        <w:autoSpaceDN/>
        <w:adjustRightInd/>
        <w:spacing w:before="100" w:beforeAutospacing="1" w:after="100" w:afterAutospacing="1"/>
        <w:rPr>
          <w:sz w:val="24"/>
          <w:szCs w:val="24"/>
        </w:rPr>
      </w:pPr>
      <w:hyperlink r:id="rId22" w:history="1">
        <w:r w:rsidRPr="00B61093">
          <w:rPr>
            <w:rStyle w:val="Hyperlink"/>
            <w:sz w:val="24"/>
            <w:szCs w:val="24"/>
          </w:rPr>
          <w:t xml:space="preserve">Senate Debate </w:t>
        </w:r>
      </w:hyperlink>
      <w:r w:rsidRPr="00B61093">
        <w:rPr>
          <w:sz w:val="24"/>
          <w:szCs w:val="24"/>
        </w:rPr>
        <w:t xml:space="preserve">The full body of the Senate considers amendments to the </w:t>
      </w:r>
      <w:hyperlink r:id="rId23" w:history="1">
        <w:r w:rsidRPr="00B61093">
          <w:rPr>
            <w:rStyle w:val="Hyperlink"/>
            <w:sz w:val="24"/>
            <w:szCs w:val="24"/>
          </w:rPr>
          <w:t>Senate Ways and Means recommendations</w:t>
        </w:r>
      </w:hyperlink>
      <w:r w:rsidRPr="00B61093">
        <w:rPr>
          <w:sz w:val="24"/>
          <w:szCs w:val="24"/>
        </w:rPr>
        <w:t>, and debates their inclusion in the bill. This is a very busy time for the Senate, as the Senators and their staffs are constantly working to make sure the concerns and needs of their constituents are addressed in the final budget.</w:t>
      </w:r>
    </w:p>
    <w:p w14:paraId="3BFD2241" w14:textId="77777777" w:rsidR="00AE1AB3" w:rsidRPr="00B61093" w:rsidRDefault="00AE1AB3" w:rsidP="00AE1AB3">
      <w:pPr>
        <w:widowControl/>
        <w:numPr>
          <w:ilvl w:val="0"/>
          <w:numId w:val="6"/>
        </w:numPr>
        <w:autoSpaceDE/>
        <w:autoSpaceDN/>
        <w:adjustRightInd/>
        <w:spacing w:before="100" w:beforeAutospacing="1" w:after="100" w:afterAutospacing="1"/>
        <w:rPr>
          <w:sz w:val="24"/>
          <w:szCs w:val="24"/>
        </w:rPr>
      </w:pPr>
      <w:hyperlink r:id="rId24" w:history="1">
        <w:r w:rsidRPr="00B61093">
          <w:rPr>
            <w:rStyle w:val="Hyperlink"/>
            <w:sz w:val="24"/>
            <w:szCs w:val="24"/>
          </w:rPr>
          <w:t xml:space="preserve">Senate Budget </w:t>
        </w:r>
      </w:hyperlink>
      <w:r w:rsidRPr="00B61093">
        <w:rPr>
          <w:sz w:val="24"/>
          <w:szCs w:val="24"/>
        </w:rPr>
        <w:t xml:space="preserve">After debate on amendments to </w:t>
      </w:r>
      <w:hyperlink r:id="rId25" w:history="1">
        <w:r w:rsidRPr="00B61093">
          <w:rPr>
            <w:rStyle w:val="Hyperlink"/>
            <w:sz w:val="24"/>
            <w:szCs w:val="24"/>
          </w:rPr>
          <w:t>Senate Ways and Means recommendations</w:t>
        </w:r>
      </w:hyperlink>
      <w:r w:rsidRPr="00B61093">
        <w:rPr>
          <w:sz w:val="24"/>
          <w:szCs w:val="24"/>
        </w:rPr>
        <w:t>, the Senate then approves a final, amended version of the bill which is then sent to a Conference Committee for review.</w:t>
      </w:r>
    </w:p>
    <w:p w14:paraId="7917F113" w14:textId="77777777" w:rsidR="00AE1AB3" w:rsidRPr="00B61093" w:rsidRDefault="00AE1AB3" w:rsidP="00AE1AB3">
      <w:pPr>
        <w:widowControl/>
        <w:numPr>
          <w:ilvl w:val="0"/>
          <w:numId w:val="6"/>
        </w:numPr>
        <w:autoSpaceDE/>
        <w:autoSpaceDN/>
        <w:adjustRightInd/>
        <w:spacing w:before="100" w:beforeAutospacing="1" w:after="100" w:afterAutospacing="1"/>
        <w:rPr>
          <w:sz w:val="24"/>
          <w:szCs w:val="24"/>
        </w:rPr>
      </w:pPr>
      <w:hyperlink r:id="rId26" w:history="1">
        <w:r w:rsidRPr="00B61093">
          <w:rPr>
            <w:rStyle w:val="Hyperlink"/>
            <w:b/>
            <w:sz w:val="24"/>
            <w:szCs w:val="24"/>
          </w:rPr>
          <w:t xml:space="preserve">Conference Committee </w:t>
        </w:r>
      </w:hyperlink>
      <w:r w:rsidRPr="00B61093">
        <w:rPr>
          <w:b/>
          <w:color w:val="0000FF"/>
          <w:sz w:val="24"/>
          <w:szCs w:val="24"/>
          <w:u w:val="single"/>
        </w:rPr>
        <w:t>-</w:t>
      </w:r>
      <w:r w:rsidRPr="00B61093">
        <w:rPr>
          <w:sz w:val="24"/>
          <w:szCs w:val="24"/>
        </w:rPr>
        <w:t xml:space="preserve"> The House and Senate appoint three members each to a "conference committee" to reconcile the differences between the House and Senate proposals. One member of the minority party must be appointed by each branch. The Committee consists of the Chairs, Vice Chairs, and Ranking Members of both the House and Senate Ways and Means Committees. The conference committee reports a final compromise bill to the House and Senate. </w:t>
      </w:r>
    </w:p>
    <w:p w14:paraId="26886176" w14:textId="77777777" w:rsidR="00AE1AB3" w:rsidRPr="00B61093" w:rsidRDefault="00AE1AB3" w:rsidP="00AE1AB3">
      <w:pPr>
        <w:widowControl/>
        <w:numPr>
          <w:ilvl w:val="0"/>
          <w:numId w:val="6"/>
        </w:numPr>
        <w:autoSpaceDE/>
        <w:autoSpaceDN/>
        <w:adjustRightInd/>
        <w:rPr>
          <w:sz w:val="24"/>
          <w:szCs w:val="24"/>
        </w:rPr>
      </w:pPr>
      <w:r w:rsidRPr="00F02D78">
        <w:rPr>
          <w:b/>
          <w:sz w:val="24"/>
          <w:szCs w:val="24"/>
          <w:u w:val="single"/>
        </w:rPr>
        <w:t xml:space="preserve">Budget </w:t>
      </w:r>
      <w:proofErr w:type="gramStart"/>
      <w:r w:rsidRPr="00F02D78">
        <w:rPr>
          <w:b/>
          <w:sz w:val="24"/>
          <w:szCs w:val="24"/>
          <w:u w:val="single"/>
        </w:rPr>
        <w:t>Approval</w:t>
      </w:r>
      <w:r w:rsidRPr="00F02D78">
        <w:rPr>
          <w:b/>
          <w:sz w:val="24"/>
          <w:szCs w:val="24"/>
        </w:rPr>
        <w:t xml:space="preserve">  -</w:t>
      </w:r>
      <w:proofErr w:type="gramEnd"/>
      <w:r w:rsidRPr="00F02D78">
        <w:rPr>
          <w:sz w:val="24"/>
          <w:szCs w:val="24"/>
        </w:rPr>
        <w:t xml:space="preserve"> The Conference Committee should finish its work in June to have a budget in place for the new Fiscal </w:t>
      </w:r>
      <w:r w:rsidRPr="00B61093">
        <w:rPr>
          <w:sz w:val="24"/>
          <w:szCs w:val="24"/>
        </w:rPr>
        <w:t xml:space="preserve">Year beginning July 1; both the House and Senate must approve the Conference Committee budget in separate votes before it is sent to the Governor for his signature. </w:t>
      </w:r>
    </w:p>
    <w:p w14:paraId="590FB393" w14:textId="77777777" w:rsidR="00AE1AB3" w:rsidRPr="00F02D78" w:rsidRDefault="00AE1AB3" w:rsidP="00AE1AB3">
      <w:pPr>
        <w:pStyle w:val="Heading2"/>
        <w:numPr>
          <w:ilvl w:val="0"/>
          <w:numId w:val="6"/>
        </w:numPr>
        <w:tabs>
          <w:tab w:val="clear" w:pos="720"/>
        </w:tabs>
        <w:spacing w:before="0" w:after="0"/>
        <w:rPr>
          <w:rFonts w:ascii="Times New Roman" w:hAnsi="Times New Roman" w:cs="Times New Roman"/>
          <w:b w:val="0"/>
          <w:i w:val="0"/>
          <w:iCs w:val="0"/>
          <w:sz w:val="24"/>
          <w:szCs w:val="24"/>
        </w:rPr>
      </w:pPr>
      <w:hyperlink r:id="rId27" w:history="1">
        <w:r w:rsidRPr="00F02D78">
          <w:rPr>
            <w:rStyle w:val="Hyperlink"/>
            <w:rFonts w:ascii="Times New Roman" w:hAnsi="Times New Roman" w:cs="Times New Roman"/>
            <w:i w:val="0"/>
            <w:iCs w:val="0"/>
            <w:sz w:val="24"/>
            <w:szCs w:val="24"/>
          </w:rPr>
          <w:t xml:space="preserve">Governor's Actions </w:t>
        </w:r>
      </w:hyperlink>
      <w:r w:rsidRPr="00F02D78">
        <w:rPr>
          <w:rFonts w:ascii="Times New Roman" w:hAnsi="Times New Roman" w:cs="Times New Roman"/>
          <w:i w:val="0"/>
          <w:iCs w:val="0"/>
          <w:sz w:val="24"/>
          <w:szCs w:val="24"/>
          <w:u w:val="single"/>
        </w:rPr>
        <w:t xml:space="preserve"> - </w:t>
      </w:r>
      <w:r w:rsidRPr="00F02D78">
        <w:rPr>
          <w:rFonts w:ascii="Times New Roman" w:hAnsi="Times New Roman" w:cs="Times New Roman"/>
          <w:b w:val="0"/>
          <w:i w:val="0"/>
          <w:iCs w:val="0"/>
          <w:sz w:val="24"/>
          <w:szCs w:val="24"/>
        </w:rPr>
        <w:t xml:space="preserve">After he signs the budget, the Governor has 10 days to review the document and </w:t>
      </w:r>
      <w:proofErr w:type="gramStart"/>
      <w:r w:rsidRPr="00F02D78">
        <w:rPr>
          <w:rFonts w:ascii="Times New Roman" w:hAnsi="Times New Roman" w:cs="Times New Roman"/>
          <w:b w:val="0"/>
          <w:i w:val="0"/>
          <w:iCs w:val="0"/>
          <w:sz w:val="24"/>
          <w:szCs w:val="24"/>
        </w:rPr>
        <w:t>take action</w:t>
      </w:r>
      <w:proofErr w:type="gramEnd"/>
      <w:r w:rsidRPr="00F02D78">
        <w:rPr>
          <w:rFonts w:ascii="Times New Roman" w:hAnsi="Times New Roman" w:cs="Times New Roman"/>
          <w:b w:val="0"/>
          <w:i w:val="0"/>
          <w:iCs w:val="0"/>
          <w:sz w:val="24"/>
          <w:szCs w:val="24"/>
        </w:rPr>
        <w:t xml:space="preserve"> to either approve or veto the entire budget, veto or reduce specific line items, veto outside sections or submit changes as an amendment to the budget for further consideration by the Legislature.</w:t>
      </w:r>
    </w:p>
    <w:p w14:paraId="4A68E1B9" w14:textId="77777777" w:rsidR="00AE1AB3" w:rsidRPr="00F02D78" w:rsidRDefault="00AE1AB3" w:rsidP="00AE1AB3">
      <w:pPr>
        <w:pStyle w:val="Heading2"/>
        <w:numPr>
          <w:ilvl w:val="0"/>
          <w:numId w:val="6"/>
        </w:numPr>
        <w:tabs>
          <w:tab w:val="clear" w:pos="720"/>
        </w:tabs>
        <w:spacing w:before="0" w:after="0"/>
        <w:rPr>
          <w:rFonts w:ascii="Times New Roman" w:hAnsi="Times New Roman" w:cs="Times New Roman"/>
          <w:b w:val="0"/>
          <w:i w:val="0"/>
          <w:iCs w:val="0"/>
          <w:sz w:val="24"/>
          <w:szCs w:val="24"/>
        </w:rPr>
      </w:pPr>
      <w:hyperlink r:id="rId28" w:history="1">
        <w:r w:rsidRPr="00F02D78">
          <w:rPr>
            <w:rStyle w:val="Hyperlink"/>
            <w:rFonts w:ascii="Times New Roman" w:hAnsi="Times New Roman" w:cs="Times New Roman"/>
            <w:i w:val="0"/>
            <w:iCs w:val="0"/>
            <w:sz w:val="24"/>
            <w:szCs w:val="24"/>
          </w:rPr>
          <w:t xml:space="preserve">Legislative Overrides </w:t>
        </w:r>
      </w:hyperlink>
      <w:r w:rsidRPr="00F02D78">
        <w:rPr>
          <w:rFonts w:ascii="Times New Roman" w:hAnsi="Times New Roman" w:cs="Times New Roman"/>
          <w:i w:val="0"/>
          <w:iCs w:val="0"/>
          <w:sz w:val="24"/>
          <w:szCs w:val="24"/>
          <w:u w:val="single"/>
        </w:rPr>
        <w:t xml:space="preserve">- </w:t>
      </w:r>
      <w:r w:rsidRPr="00F02D78">
        <w:rPr>
          <w:rFonts w:ascii="Times New Roman" w:hAnsi="Times New Roman" w:cs="Times New Roman"/>
          <w:b w:val="0"/>
          <w:i w:val="0"/>
          <w:iCs w:val="0"/>
          <w:sz w:val="24"/>
          <w:szCs w:val="24"/>
        </w:rPr>
        <w:t xml:space="preserve">The Legislature can override the Governor’s vetoes with a two-thirds vote in each branch. The House must vote first to override any vetoes before they may be considered by the Senate. </w:t>
      </w:r>
    </w:p>
    <w:p w14:paraId="34A84F73" w14:textId="77777777" w:rsidR="00AE1AB3" w:rsidRPr="00F02D78" w:rsidRDefault="00AE1AB3" w:rsidP="00AE1AB3">
      <w:pPr>
        <w:pStyle w:val="Heading2"/>
        <w:numPr>
          <w:ilvl w:val="0"/>
          <w:numId w:val="6"/>
        </w:numPr>
        <w:tabs>
          <w:tab w:val="clear" w:pos="720"/>
        </w:tabs>
        <w:spacing w:before="0" w:after="0"/>
        <w:rPr>
          <w:rFonts w:ascii="Times New Roman" w:hAnsi="Times New Roman" w:cs="Times New Roman"/>
          <w:b w:val="0"/>
          <w:i w:val="0"/>
          <w:iCs w:val="0"/>
          <w:sz w:val="24"/>
          <w:szCs w:val="24"/>
        </w:rPr>
      </w:pPr>
      <w:r w:rsidRPr="00F02D78">
        <w:rPr>
          <w:rFonts w:ascii="Times New Roman" w:hAnsi="Times New Roman" w:cs="Times New Roman"/>
          <w:i w:val="0"/>
          <w:iCs w:val="0"/>
          <w:sz w:val="24"/>
          <w:szCs w:val="24"/>
          <w:u w:val="single"/>
        </w:rPr>
        <w:t xml:space="preserve">Final Budget </w:t>
      </w:r>
      <w:r w:rsidRPr="00F02D78">
        <w:rPr>
          <w:rFonts w:ascii="Times New Roman" w:hAnsi="Times New Roman" w:cs="Times New Roman"/>
          <w:b w:val="0"/>
          <w:i w:val="0"/>
          <w:iCs w:val="0"/>
          <w:sz w:val="24"/>
          <w:szCs w:val="24"/>
          <w:u w:val="single"/>
        </w:rPr>
        <w:t>-</w:t>
      </w:r>
      <w:r w:rsidRPr="00F02D78">
        <w:rPr>
          <w:rFonts w:ascii="Times New Roman" w:hAnsi="Times New Roman" w:cs="Times New Roman"/>
          <w:i w:val="0"/>
          <w:iCs w:val="0"/>
          <w:sz w:val="24"/>
          <w:szCs w:val="24"/>
        </w:rPr>
        <w:t xml:space="preserve"> </w:t>
      </w:r>
      <w:r w:rsidRPr="00F02D78">
        <w:rPr>
          <w:rFonts w:ascii="Times New Roman" w:hAnsi="Times New Roman" w:cs="Times New Roman"/>
          <w:b w:val="0"/>
          <w:i w:val="0"/>
          <w:iCs w:val="0"/>
          <w:sz w:val="24"/>
          <w:szCs w:val="24"/>
        </w:rPr>
        <w:t xml:space="preserve">Following any Legislative overrides, when the budget is </w:t>
      </w:r>
      <w:proofErr w:type="gramStart"/>
      <w:r w:rsidRPr="00F02D78">
        <w:rPr>
          <w:rFonts w:ascii="Times New Roman" w:hAnsi="Times New Roman" w:cs="Times New Roman"/>
          <w:b w:val="0"/>
          <w:i w:val="0"/>
          <w:iCs w:val="0"/>
          <w:sz w:val="24"/>
          <w:szCs w:val="24"/>
        </w:rPr>
        <w:t>finalized</w:t>
      </w:r>
      <w:proofErr w:type="gramEnd"/>
      <w:r w:rsidRPr="00F02D78">
        <w:rPr>
          <w:rFonts w:ascii="Times New Roman" w:hAnsi="Times New Roman" w:cs="Times New Roman"/>
          <w:b w:val="0"/>
          <w:i w:val="0"/>
          <w:iCs w:val="0"/>
          <w:sz w:val="24"/>
          <w:szCs w:val="24"/>
        </w:rPr>
        <w:t xml:space="preserve"> it is commonly referred to as the “General Appropriations Act” for the upcoming fiscal year. This process should be completed before July 1. In recent years, the budget process has been delayed through the month of July and sometimes longer.</w:t>
      </w:r>
    </w:p>
    <w:p w14:paraId="37FCAF11" w14:textId="77777777" w:rsidR="00AE1AB3" w:rsidRPr="00F02D78" w:rsidRDefault="00AE1AB3" w:rsidP="00AE1AB3">
      <w:pPr>
        <w:pStyle w:val="Heading2"/>
        <w:numPr>
          <w:ilvl w:val="0"/>
          <w:numId w:val="6"/>
        </w:numPr>
        <w:tabs>
          <w:tab w:val="clear" w:pos="720"/>
        </w:tabs>
        <w:spacing w:before="0" w:after="0"/>
        <w:rPr>
          <w:rFonts w:ascii="Times New Roman" w:hAnsi="Times New Roman" w:cs="Times New Roman"/>
          <w:b w:val="0"/>
          <w:bCs w:val="0"/>
          <w:i w:val="0"/>
          <w:iCs w:val="0"/>
          <w:sz w:val="24"/>
          <w:szCs w:val="24"/>
        </w:rPr>
      </w:pPr>
      <w:r w:rsidRPr="00F02D78">
        <w:rPr>
          <w:rFonts w:ascii="Times New Roman" w:hAnsi="Times New Roman" w:cs="Times New Roman"/>
          <w:b w:val="0"/>
          <w:bCs w:val="0"/>
          <w:i w:val="0"/>
          <w:iCs w:val="0"/>
          <w:sz w:val="24"/>
          <w:szCs w:val="24"/>
        </w:rPr>
        <w:t>The legislative budget cycle begins again. Thank you calls or correspondence should be sent after each request to Legislative or Executive Branch offices.</w:t>
      </w:r>
    </w:p>
    <w:tbl>
      <w:tblPr>
        <w:tblW w:w="9112" w:type="dxa"/>
        <w:tblInd w:w="132" w:type="dxa"/>
        <w:tblLook w:val="04A0" w:firstRow="1" w:lastRow="0" w:firstColumn="1" w:lastColumn="0" w:noHBand="0" w:noVBand="1"/>
      </w:tblPr>
      <w:tblGrid>
        <w:gridCol w:w="2672"/>
        <w:gridCol w:w="222"/>
        <w:gridCol w:w="222"/>
        <w:gridCol w:w="960"/>
        <w:gridCol w:w="960"/>
        <w:gridCol w:w="2672"/>
        <w:gridCol w:w="222"/>
        <w:gridCol w:w="222"/>
        <w:gridCol w:w="960"/>
      </w:tblGrid>
      <w:tr w:rsidR="00AE1AB3" w:rsidRPr="00B61093" w14:paraId="5EE2982E" w14:textId="77777777" w:rsidTr="009B17FB">
        <w:trPr>
          <w:trHeight w:val="288"/>
        </w:trPr>
        <w:tc>
          <w:tcPr>
            <w:tcW w:w="3116" w:type="dxa"/>
            <w:gridSpan w:val="3"/>
            <w:tcBorders>
              <w:top w:val="nil"/>
              <w:left w:val="nil"/>
              <w:bottom w:val="nil"/>
              <w:right w:val="nil"/>
            </w:tcBorders>
            <w:shd w:val="clear" w:color="auto" w:fill="auto"/>
            <w:noWrap/>
            <w:vAlign w:val="bottom"/>
            <w:hideMark/>
          </w:tcPr>
          <w:p w14:paraId="73D4F32B" w14:textId="77777777" w:rsidR="00AE1AB3" w:rsidRPr="00F02D78" w:rsidRDefault="00AE1AB3" w:rsidP="009B17FB">
            <w:pPr>
              <w:rPr>
                <w:b/>
                <w:bCs/>
                <w:sz w:val="24"/>
                <w:szCs w:val="24"/>
              </w:rPr>
            </w:pPr>
            <w:r w:rsidRPr="00F02D78">
              <w:rPr>
                <w:b/>
                <w:bCs/>
                <w:sz w:val="24"/>
                <w:szCs w:val="24"/>
              </w:rPr>
              <w:t xml:space="preserve">Senate Ways and </w:t>
            </w:r>
            <w:proofErr w:type="gramStart"/>
            <w:r w:rsidRPr="00F02D78">
              <w:rPr>
                <w:b/>
                <w:bCs/>
                <w:sz w:val="24"/>
                <w:szCs w:val="24"/>
              </w:rPr>
              <w:t>Means</w:t>
            </w:r>
            <w:proofErr w:type="gramEnd"/>
          </w:p>
        </w:tc>
        <w:tc>
          <w:tcPr>
            <w:tcW w:w="1920" w:type="dxa"/>
            <w:gridSpan w:val="2"/>
            <w:tcBorders>
              <w:top w:val="nil"/>
              <w:left w:val="nil"/>
              <w:bottom w:val="nil"/>
              <w:right w:val="nil"/>
            </w:tcBorders>
            <w:shd w:val="clear" w:color="auto" w:fill="auto"/>
            <w:noWrap/>
            <w:vAlign w:val="bottom"/>
            <w:hideMark/>
          </w:tcPr>
          <w:p w14:paraId="4B81AA36" w14:textId="77777777" w:rsidR="00AE1AB3" w:rsidRPr="00F02D78" w:rsidRDefault="00AE1AB3" w:rsidP="009B17FB">
            <w:pPr>
              <w:rPr>
                <w:b/>
                <w:bCs/>
                <w:sz w:val="24"/>
                <w:szCs w:val="24"/>
              </w:rPr>
            </w:pPr>
            <w:r w:rsidRPr="00F02D78">
              <w:rPr>
                <w:b/>
                <w:bCs/>
                <w:sz w:val="24"/>
                <w:szCs w:val="24"/>
              </w:rPr>
              <w:t>Conference Committee</w:t>
            </w:r>
          </w:p>
        </w:tc>
        <w:tc>
          <w:tcPr>
            <w:tcW w:w="3116" w:type="dxa"/>
            <w:gridSpan w:val="3"/>
            <w:tcBorders>
              <w:top w:val="nil"/>
              <w:left w:val="nil"/>
              <w:bottom w:val="nil"/>
              <w:right w:val="nil"/>
            </w:tcBorders>
            <w:shd w:val="clear" w:color="auto" w:fill="auto"/>
            <w:noWrap/>
            <w:vAlign w:val="bottom"/>
            <w:hideMark/>
          </w:tcPr>
          <w:p w14:paraId="486BC18B" w14:textId="77777777" w:rsidR="00AE1AB3" w:rsidRPr="00F02D78" w:rsidRDefault="00AE1AB3" w:rsidP="009B17FB">
            <w:pPr>
              <w:rPr>
                <w:b/>
                <w:bCs/>
                <w:sz w:val="24"/>
                <w:szCs w:val="24"/>
              </w:rPr>
            </w:pPr>
            <w:r w:rsidRPr="00F02D78">
              <w:rPr>
                <w:b/>
                <w:bCs/>
                <w:sz w:val="24"/>
                <w:szCs w:val="24"/>
              </w:rPr>
              <w:t xml:space="preserve">House Ways and </w:t>
            </w:r>
            <w:proofErr w:type="gramStart"/>
            <w:r w:rsidRPr="00F02D78">
              <w:rPr>
                <w:b/>
                <w:bCs/>
                <w:sz w:val="24"/>
                <w:szCs w:val="24"/>
              </w:rPr>
              <w:t>Means</w:t>
            </w:r>
            <w:proofErr w:type="gramEnd"/>
          </w:p>
        </w:tc>
        <w:tc>
          <w:tcPr>
            <w:tcW w:w="960" w:type="dxa"/>
            <w:tcBorders>
              <w:top w:val="nil"/>
              <w:left w:val="nil"/>
              <w:bottom w:val="nil"/>
              <w:right w:val="nil"/>
            </w:tcBorders>
            <w:shd w:val="clear" w:color="auto" w:fill="auto"/>
            <w:noWrap/>
            <w:vAlign w:val="bottom"/>
            <w:hideMark/>
          </w:tcPr>
          <w:p w14:paraId="68ECC8DC" w14:textId="77777777" w:rsidR="00AE1AB3" w:rsidRPr="00F02D78" w:rsidRDefault="00AE1AB3" w:rsidP="009B17FB">
            <w:pPr>
              <w:rPr>
                <w:b/>
                <w:bCs/>
                <w:sz w:val="24"/>
                <w:szCs w:val="24"/>
              </w:rPr>
            </w:pPr>
          </w:p>
        </w:tc>
      </w:tr>
      <w:tr w:rsidR="00AE1AB3" w:rsidRPr="00B61093" w14:paraId="2D73962F" w14:textId="77777777" w:rsidTr="009B17FB">
        <w:trPr>
          <w:trHeight w:val="288"/>
        </w:trPr>
        <w:tc>
          <w:tcPr>
            <w:tcW w:w="3116" w:type="dxa"/>
            <w:gridSpan w:val="3"/>
            <w:tcBorders>
              <w:top w:val="nil"/>
              <w:left w:val="nil"/>
              <w:bottom w:val="nil"/>
              <w:right w:val="nil"/>
            </w:tcBorders>
            <w:shd w:val="clear" w:color="auto" w:fill="auto"/>
            <w:noWrap/>
            <w:vAlign w:val="center"/>
            <w:hideMark/>
          </w:tcPr>
          <w:p w14:paraId="35F50B02" w14:textId="77777777" w:rsidR="00AE1AB3" w:rsidRPr="00F02D78" w:rsidRDefault="00AE1AB3" w:rsidP="009B17FB">
            <w:pPr>
              <w:rPr>
                <w:sz w:val="24"/>
                <w:szCs w:val="24"/>
                <w:u w:val="single"/>
              </w:rPr>
            </w:pPr>
            <w:hyperlink r:id="rId29" w:history="1">
              <w:r w:rsidRPr="00F02D78">
                <w:rPr>
                  <w:sz w:val="24"/>
                  <w:szCs w:val="24"/>
                  <w:u w:val="single"/>
                </w:rPr>
                <w:t>Michael J. Rodrigues</w:t>
              </w:r>
            </w:hyperlink>
          </w:p>
        </w:tc>
        <w:tc>
          <w:tcPr>
            <w:tcW w:w="960" w:type="dxa"/>
            <w:tcBorders>
              <w:top w:val="nil"/>
              <w:left w:val="nil"/>
              <w:bottom w:val="nil"/>
              <w:right w:val="nil"/>
            </w:tcBorders>
            <w:shd w:val="clear" w:color="auto" w:fill="auto"/>
            <w:noWrap/>
            <w:vAlign w:val="bottom"/>
            <w:hideMark/>
          </w:tcPr>
          <w:p w14:paraId="14B40D97" w14:textId="77777777" w:rsidR="00AE1AB3" w:rsidRPr="00F02D78" w:rsidRDefault="00AE1AB3" w:rsidP="009B17FB">
            <w:pPr>
              <w:ind w:firstLineChars="100" w:firstLine="240"/>
              <w:rPr>
                <w:sz w:val="24"/>
                <w:szCs w:val="24"/>
                <w:u w:val="single"/>
              </w:rPr>
            </w:pPr>
          </w:p>
        </w:tc>
        <w:tc>
          <w:tcPr>
            <w:tcW w:w="960" w:type="dxa"/>
            <w:tcBorders>
              <w:top w:val="nil"/>
              <w:left w:val="nil"/>
              <w:bottom w:val="nil"/>
              <w:right w:val="nil"/>
            </w:tcBorders>
            <w:shd w:val="clear" w:color="auto" w:fill="auto"/>
            <w:noWrap/>
            <w:vAlign w:val="bottom"/>
            <w:hideMark/>
          </w:tcPr>
          <w:p w14:paraId="5A7A26BB" w14:textId="77777777" w:rsidR="00AE1AB3" w:rsidRPr="00F02D78" w:rsidRDefault="00AE1AB3" w:rsidP="009B17FB">
            <w:pPr>
              <w:rPr>
                <w:sz w:val="24"/>
                <w:szCs w:val="24"/>
              </w:rPr>
            </w:pPr>
          </w:p>
        </w:tc>
        <w:tc>
          <w:tcPr>
            <w:tcW w:w="2894" w:type="dxa"/>
            <w:gridSpan w:val="2"/>
            <w:tcBorders>
              <w:top w:val="nil"/>
              <w:left w:val="nil"/>
              <w:bottom w:val="nil"/>
              <w:right w:val="nil"/>
            </w:tcBorders>
            <w:shd w:val="clear" w:color="auto" w:fill="auto"/>
            <w:noWrap/>
            <w:vAlign w:val="bottom"/>
            <w:hideMark/>
          </w:tcPr>
          <w:p w14:paraId="1B2CBBB6" w14:textId="77777777" w:rsidR="00AE1AB3" w:rsidRPr="00F02D78" w:rsidRDefault="00AE1AB3" w:rsidP="009B17FB">
            <w:pPr>
              <w:rPr>
                <w:sz w:val="24"/>
                <w:szCs w:val="24"/>
                <w:u w:val="single"/>
              </w:rPr>
            </w:pPr>
            <w:hyperlink r:id="rId30" w:history="1">
              <w:r w:rsidRPr="00F02D78">
                <w:rPr>
                  <w:sz w:val="24"/>
                  <w:szCs w:val="24"/>
                  <w:u w:val="single"/>
                </w:rPr>
                <w:t xml:space="preserve">Aaron </w:t>
              </w:r>
              <w:proofErr w:type="spellStart"/>
              <w:r w:rsidRPr="00F02D78">
                <w:rPr>
                  <w:sz w:val="24"/>
                  <w:szCs w:val="24"/>
                  <w:u w:val="single"/>
                </w:rPr>
                <w:t>Michlewitz</w:t>
              </w:r>
              <w:proofErr w:type="spellEnd"/>
            </w:hyperlink>
          </w:p>
        </w:tc>
        <w:tc>
          <w:tcPr>
            <w:tcW w:w="222" w:type="dxa"/>
            <w:tcBorders>
              <w:top w:val="nil"/>
              <w:left w:val="nil"/>
              <w:bottom w:val="nil"/>
              <w:right w:val="nil"/>
            </w:tcBorders>
            <w:shd w:val="clear" w:color="auto" w:fill="auto"/>
            <w:noWrap/>
            <w:vAlign w:val="bottom"/>
            <w:hideMark/>
          </w:tcPr>
          <w:p w14:paraId="1E29FE8D" w14:textId="77777777" w:rsidR="00AE1AB3" w:rsidRPr="00F02D78" w:rsidRDefault="00AE1AB3" w:rsidP="009B17FB">
            <w:pPr>
              <w:rPr>
                <w:sz w:val="24"/>
                <w:szCs w:val="24"/>
                <w:u w:val="single"/>
              </w:rPr>
            </w:pPr>
          </w:p>
        </w:tc>
        <w:tc>
          <w:tcPr>
            <w:tcW w:w="960" w:type="dxa"/>
            <w:tcBorders>
              <w:top w:val="nil"/>
              <w:left w:val="nil"/>
              <w:bottom w:val="nil"/>
              <w:right w:val="nil"/>
            </w:tcBorders>
            <w:shd w:val="clear" w:color="auto" w:fill="auto"/>
            <w:noWrap/>
            <w:vAlign w:val="bottom"/>
            <w:hideMark/>
          </w:tcPr>
          <w:p w14:paraId="4C171AFF" w14:textId="77777777" w:rsidR="00AE1AB3" w:rsidRPr="00F02D78" w:rsidRDefault="00AE1AB3" w:rsidP="009B17FB">
            <w:pPr>
              <w:rPr>
                <w:sz w:val="24"/>
                <w:szCs w:val="24"/>
              </w:rPr>
            </w:pPr>
          </w:p>
        </w:tc>
      </w:tr>
      <w:tr w:rsidR="00AE1AB3" w:rsidRPr="00B61093" w14:paraId="12A9FC84" w14:textId="77777777" w:rsidTr="009B17FB">
        <w:trPr>
          <w:trHeight w:val="288"/>
        </w:trPr>
        <w:tc>
          <w:tcPr>
            <w:tcW w:w="2672" w:type="dxa"/>
            <w:tcBorders>
              <w:top w:val="nil"/>
              <w:left w:val="nil"/>
              <w:bottom w:val="nil"/>
              <w:right w:val="nil"/>
            </w:tcBorders>
            <w:shd w:val="clear" w:color="auto" w:fill="auto"/>
            <w:noWrap/>
            <w:vAlign w:val="center"/>
            <w:hideMark/>
          </w:tcPr>
          <w:p w14:paraId="465551FB" w14:textId="77777777" w:rsidR="00AE1AB3" w:rsidRPr="00F02D78" w:rsidRDefault="00AE1AB3" w:rsidP="009B17FB">
            <w:pPr>
              <w:rPr>
                <w:sz w:val="24"/>
                <w:szCs w:val="24"/>
              </w:rPr>
            </w:pPr>
            <w:r w:rsidRPr="00F02D78">
              <w:rPr>
                <w:sz w:val="24"/>
                <w:szCs w:val="24"/>
              </w:rPr>
              <w:t>Chair</w:t>
            </w:r>
          </w:p>
        </w:tc>
        <w:tc>
          <w:tcPr>
            <w:tcW w:w="222" w:type="dxa"/>
            <w:tcBorders>
              <w:top w:val="nil"/>
              <w:left w:val="nil"/>
              <w:bottom w:val="nil"/>
              <w:right w:val="nil"/>
            </w:tcBorders>
            <w:shd w:val="clear" w:color="auto" w:fill="auto"/>
            <w:noWrap/>
            <w:vAlign w:val="bottom"/>
            <w:hideMark/>
          </w:tcPr>
          <w:p w14:paraId="5236D9E8" w14:textId="77777777" w:rsidR="00AE1AB3" w:rsidRPr="00B61093" w:rsidRDefault="00AE1AB3" w:rsidP="009B17FB">
            <w:pPr>
              <w:ind w:firstLineChars="100" w:firstLine="240"/>
              <w:rPr>
                <w:color w:val="1200C0"/>
                <w:sz w:val="24"/>
                <w:szCs w:val="24"/>
              </w:rPr>
            </w:pPr>
          </w:p>
        </w:tc>
        <w:tc>
          <w:tcPr>
            <w:tcW w:w="222" w:type="dxa"/>
            <w:tcBorders>
              <w:top w:val="nil"/>
              <w:left w:val="nil"/>
              <w:bottom w:val="nil"/>
              <w:right w:val="nil"/>
            </w:tcBorders>
            <w:shd w:val="clear" w:color="auto" w:fill="auto"/>
            <w:noWrap/>
            <w:vAlign w:val="bottom"/>
            <w:hideMark/>
          </w:tcPr>
          <w:p w14:paraId="1D527D50"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009E2C59"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4F181458" w14:textId="77777777" w:rsidR="00AE1AB3" w:rsidRPr="00F02D78" w:rsidRDefault="00AE1AB3" w:rsidP="009B17FB">
            <w:pPr>
              <w:rPr>
                <w:sz w:val="24"/>
                <w:szCs w:val="24"/>
              </w:rPr>
            </w:pPr>
          </w:p>
        </w:tc>
        <w:tc>
          <w:tcPr>
            <w:tcW w:w="2672" w:type="dxa"/>
            <w:tcBorders>
              <w:top w:val="nil"/>
              <w:left w:val="nil"/>
              <w:bottom w:val="nil"/>
              <w:right w:val="nil"/>
            </w:tcBorders>
            <w:shd w:val="clear" w:color="auto" w:fill="auto"/>
            <w:noWrap/>
            <w:vAlign w:val="bottom"/>
            <w:hideMark/>
          </w:tcPr>
          <w:p w14:paraId="69D14EC8" w14:textId="77777777" w:rsidR="00AE1AB3" w:rsidRPr="00F02D78" w:rsidRDefault="00AE1AB3" w:rsidP="009B17FB">
            <w:pPr>
              <w:rPr>
                <w:sz w:val="24"/>
                <w:szCs w:val="24"/>
              </w:rPr>
            </w:pPr>
            <w:r w:rsidRPr="00F02D78">
              <w:rPr>
                <w:sz w:val="24"/>
                <w:szCs w:val="24"/>
              </w:rPr>
              <w:t>Chair</w:t>
            </w:r>
          </w:p>
        </w:tc>
        <w:tc>
          <w:tcPr>
            <w:tcW w:w="222" w:type="dxa"/>
            <w:tcBorders>
              <w:top w:val="nil"/>
              <w:left w:val="nil"/>
              <w:bottom w:val="nil"/>
              <w:right w:val="nil"/>
            </w:tcBorders>
            <w:shd w:val="clear" w:color="auto" w:fill="auto"/>
            <w:noWrap/>
            <w:vAlign w:val="bottom"/>
            <w:hideMark/>
          </w:tcPr>
          <w:p w14:paraId="1DC839A8" w14:textId="77777777" w:rsidR="00AE1AB3" w:rsidRPr="00F02D78" w:rsidRDefault="00AE1AB3" w:rsidP="009B17FB">
            <w:pPr>
              <w:rPr>
                <w:sz w:val="24"/>
                <w:szCs w:val="24"/>
              </w:rPr>
            </w:pPr>
          </w:p>
        </w:tc>
        <w:tc>
          <w:tcPr>
            <w:tcW w:w="222" w:type="dxa"/>
            <w:tcBorders>
              <w:top w:val="nil"/>
              <w:left w:val="nil"/>
              <w:bottom w:val="nil"/>
              <w:right w:val="nil"/>
            </w:tcBorders>
            <w:shd w:val="clear" w:color="auto" w:fill="auto"/>
            <w:noWrap/>
            <w:vAlign w:val="bottom"/>
            <w:hideMark/>
          </w:tcPr>
          <w:p w14:paraId="2558A432"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549FD48D" w14:textId="77777777" w:rsidR="00AE1AB3" w:rsidRPr="00F02D78" w:rsidRDefault="00AE1AB3" w:rsidP="009B17FB">
            <w:pPr>
              <w:rPr>
                <w:sz w:val="24"/>
                <w:szCs w:val="24"/>
              </w:rPr>
            </w:pPr>
          </w:p>
        </w:tc>
      </w:tr>
      <w:tr w:rsidR="00AE1AB3" w:rsidRPr="00B61093" w14:paraId="7E1BB2BC" w14:textId="77777777" w:rsidTr="009B17FB">
        <w:trPr>
          <w:trHeight w:val="288"/>
        </w:trPr>
        <w:tc>
          <w:tcPr>
            <w:tcW w:w="2894" w:type="dxa"/>
            <w:gridSpan w:val="2"/>
            <w:tcBorders>
              <w:top w:val="nil"/>
              <w:left w:val="nil"/>
              <w:bottom w:val="nil"/>
              <w:right w:val="nil"/>
            </w:tcBorders>
            <w:shd w:val="clear" w:color="auto" w:fill="auto"/>
            <w:noWrap/>
            <w:vAlign w:val="bottom"/>
            <w:hideMark/>
          </w:tcPr>
          <w:p w14:paraId="1E491EE2" w14:textId="77777777" w:rsidR="00AE1AB3" w:rsidRPr="00F02D78" w:rsidRDefault="00AE1AB3" w:rsidP="009B17FB">
            <w:pPr>
              <w:rPr>
                <w:sz w:val="24"/>
                <w:szCs w:val="24"/>
                <w:u w:val="single"/>
              </w:rPr>
            </w:pPr>
            <w:hyperlink r:id="rId31" w:history="1">
              <w:r w:rsidRPr="00F02D78">
                <w:rPr>
                  <w:sz w:val="24"/>
                  <w:szCs w:val="24"/>
                  <w:u w:val="single"/>
                </w:rPr>
                <w:t>Cindy F. Friedman</w:t>
              </w:r>
            </w:hyperlink>
          </w:p>
        </w:tc>
        <w:tc>
          <w:tcPr>
            <w:tcW w:w="222" w:type="dxa"/>
            <w:tcBorders>
              <w:top w:val="nil"/>
              <w:left w:val="nil"/>
              <w:bottom w:val="nil"/>
              <w:right w:val="nil"/>
            </w:tcBorders>
            <w:shd w:val="clear" w:color="auto" w:fill="auto"/>
            <w:noWrap/>
            <w:vAlign w:val="bottom"/>
            <w:hideMark/>
          </w:tcPr>
          <w:p w14:paraId="76329027" w14:textId="77777777" w:rsidR="00AE1AB3" w:rsidRPr="00F02D78" w:rsidRDefault="00AE1AB3" w:rsidP="009B17FB">
            <w:pPr>
              <w:rPr>
                <w:sz w:val="24"/>
                <w:szCs w:val="24"/>
                <w:u w:val="single"/>
              </w:rPr>
            </w:pPr>
          </w:p>
        </w:tc>
        <w:tc>
          <w:tcPr>
            <w:tcW w:w="960" w:type="dxa"/>
            <w:tcBorders>
              <w:top w:val="nil"/>
              <w:left w:val="nil"/>
              <w:bottom w:val="nil"/>
              <w:right w:val="nil"/>
            </w:tcBorders>
            <w:shd w:val="clear" w:color="auto" w:fill="auto"/>
            <w:noWrap/>
            <w:vAlign w:val="bottom"/>
            <w:hideMark/>
          </w:tcPr>
          <w:p w14:paraId="0CD11006"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4B60605D" w14:textId="77777777" w:rsidR="00AE1AB3" w:rsidRPr="00F02D78" w:rsidRDefault="00AE1AB3" w:rsidP="009B17FB">
            <w:pPr>
              <w:rPr>
                <w:sz w:val="24"/>
                <w:szCs w:val="24"/>
              </w:rPr>
            </w:pPr>
          </w:p>
        </w:tc>
        <w:tc>
          <w:tcPr>
            <w:tcW w:w="3116" w:type="dxa"/>
            <w:gridSpan w:val="3"/>
            <w:tcBorders>
              <w:top w:val="nil"/>
              <w:left w:val="nil"/>
              <w:bottom w:val="nil"/>
              <w:right w:val="nil"/>
            </w:tcBorders>
            <w:shd w:val="clear" w:color="auto" w:fill="auto"/>
            <w:noWrap/>
            <w:vAlign w:val="bottom"/>
            <w:hideMark/>
          </w:tcPr>
          <w:p w14:paraId="4B5DB3BD" w14:textId="77777777" w:rsidR="00AE1AB3" w:rsidRPr="00F02D78" w:rsidRDefault="00AE1AB3" w:rsidP="009B17FB">
            <w:pPr>
              <w:rPr>
                <w:sz w:val="24"/>
                <w:szCs w:val="24"/>
                <w:u w:val="single"/>
              </w:rPr>
            </w:pPr>
            <w:hyperlink r:id="rId32" w:history="1">
              <w:r w:rsidRPr="00F02D78">
                <w:rPr>
                  <w:sz w:val="24"/>
                  <w:szCs w:val="24"/>
                  <w:u w:val="single"/>
                </w:rPr>
                <w:t>Ann-Margaret Ferrante</w:t>
              </w:r>
            </w:hyperlink>
          </w:p>
        </w:tc>
        <w:tc>
          <w:tcPr>
            <w:tcW w:w="960" w:type="dxa"/>
            <w:tcBorders>
              <w:top w:val="nil"/>
              <w:left w:val="nil"/>
              <w:bottom w:val="nil"/>
              <w:right w:val="nil"/>
            </w:tcBorders>
            <w:shd w:val="clear" w:color="auto" w:fill="auto"/>
            <w:noWrap/>
            <w:vAlign w:val="bottom"/>
            <w:hideMark/>
          </w:tcPr>
          <w:p w14:paraId="64C53F56" w14:textId="77777777" w:rsidR="00AE1AB3" w:rsidRPr="00F02D78" w:rsidRDefault="00AE1AB3" w:rsidP="009B17FB">
            <w:pPr>
              <w:rPr>
                <w:sz w:val="24"/>
                <w:szCs w:val="24"/>
                <w:u w:val="single"/>
              </w:rPr>
            </w:pPr>
          </w:p>
        </w:tc>
      </w:tr>
      <w:tr w:rsidR="00AE1AB3" w:rsidRPr="00B61093" w14:paraId="1AFEAB0F" w14:textId="77777777" w:rsidTr="009B17FB">
        <w:trPr>
          <w:trHeight w:val="288"/>
        </w:trPr>
        <w:tc>
          <w:tcPr>
            <w:tcW w:w="2672" w:type="dxa"/>
            <w:tcBorders>
              <w:top w:val="nil"/>
              <w:left w:val="nil"/>
              <w:bottom w:val="nil"/>
              <w:right w:val="nil"/>
            </w:tcBorders>
            <w:shd w:val="clear" w:color="auto" w:fill="auto"/>
            <w:noWrap/>
            <w:vAlign w:val="bottom"/>
            <w:hideMark/>
          </w:tcPr>
          <w:p w14:paraId="07A4D71A" w14:textId="77777777" w:rsidR="00AE1AB3" w:rsidRPr="00F02D78" w:rsidRDefault="00AE1AB3" w:rsidP="009B17FB">
            <w:pPr>
              <w:rPr>
                <w:sz w:val="24"/>
                <w:szCs w:val="24"/>
              </w:rPr>
            </w:pPr>
            <w:r w:rsidRPr="00F02D78">
              <w:rPr>
                <w:sz w:val="24"/>
                <w:szCs w:val="24"/>
              </w:rPr>
              <w:t>Vice Chair</w:t>
            </w:r>
          </w:p>
        </w:tc>
        <w:tc>
          <w:tcPr>
            <w:tcW w:w="222" w:type="dxa"/>
            <w:tcBorders>
              <w:top w:val="nil"/>
              <w:left w:val="nil"/>
              <w:bottom w:val="nil"/>
              <w:right w:val="nil"/>
            </w:tcBorders>
            <w:shd w:val="clear" w:color="auto" w:fill="auto"/>
            <w:noWrap/>
            <w:vAlign w:val="bottom"/>
            <w:hideMark/>
          </w:tcPr>
          <w:p w14:paraId="59DCBD36" w14:textId="77777777" w:rsidR="00AE1AB3" w:rsidRPr="00B61093" w:rsidRDefault="00AE1AB3" w:rsidP="009B17FB">
            <w:pPr>
              <w:rPr>
                <w:color w:val="1200C0"/>
                <w:sz w:val="24"/>
                <w:szCs w:val="24"/>
              </w:rPr>
            </w:pPr>
          </w:p>
        </w:tc>
        <w:tc>
          <w:tcPr>
            <w:tcW w:w="222" w:type="dxa"/>
            <w:tcBorders>
              <w:top w:val="nil"/>
              <w:left w:val="nil"/>
              <w:bottom w:val="nil"/>
              <w:right w:val="nil"/>
            </w:tcBorders>
            <w:shd w:val="clear" w:color="auto" w:fill="auto"/>
            <w:noWrap/>
            <w:vAlign w:val="bottom"/>
            <w:hideMark/>
          </w:tcPr>
          <w:p w14:paraId="0453A660"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1822579E"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7887F859" w14:textId="77777777" w:rsidR="00AE1AB3" w:rsidRPr="00F02D78" w:rsidRDefault="00AE1AB3" w:rsidP="009B17FB">
            <w:pPr>
              <w:rPr>
                <w:sz w:val="24"/>
                <w:szCs w:val="24"/>
              </w:rPr>
            </w:pPr>
          </w:p>
        </w:tc>
        <w:tc>
          <w:tcPr>
            <w:tcW w:w="2672" w:type="dxa"/>
            <w:tcBorders>
              <w:top w:val="nil"/>
              <w:left w:val="nil"/>
              <w:bottom w:val="nil"/>
              <w:right w:val="nil"/>
            </w:tcBorders>
            <w:shd w:val="clear" w:color="auto" w:fill="auto"/>
            <w:noWrap/>
            <w:vAlign w:val="bottom"/>
            <w:hideMark/>
          </w:tcPr>
          <w:p w14:paraId="134F7821" w14:textId="77777777" w:rsidR="00AE1AB3" w:rsidRPr="00F02D78" w:rsidRDefault="00AE1AB3" w:rsidP="009B17FB">
            <w:pPr>
              <w:rPr>
                <w:sz w:val="24"/>
                <w:szCs w:val="24"/>
              </w:rPr>
            </w:pPr>
            <w:r w:rsidRPr="00F02D78">
              <w:rPr>
                <w:sz w:val="24"/>
                <w:szCs w:val="24"/>
              </w:rPr>
              <w:t>Vice Chair</w:t>
            </w:r>
          </w:p>
        </w:tc>
        <w:tc>
          <w:tcPr>
            <w:tcW w:w="222" w:type="dxa"/>
            <w:tcBorders>
              <w:top w:val="nil"/>
              <w:left w:val="nil"/>
              <w:bottom w:val="nil"/>
              <w:right w:val="nil"/>
            </w:tcBorders>
            <w:shd w:val="clear" w:color="auto" w:fill="auto"/>
            <w:noWrap/>
            <w:vAlign w:val="bottom"/>
            <w:hideMark/>
          </w:tcPr>
          <w:p w14:paraId="6AC03EF6" w14:textId="77777777" w:rsidR="00AE1AB3" w:rsidRPr="00F02D78" w:rsidRDefault="00AE1AB3" w:rsidP="009B17FB">
            <w:pPr>
              <w:rPr>
                <w:sz w:val="24"/>
                <w:szCs w:val="24"/>
              </w:rPr>
            </w:pPr>
          </w:p>
        </w:tc>
        <w:tc>
          <w:tcPr>
            <w:tcW w:w="222" w:type="dxa"/>
            <w:tcBorders>
              <w:top w:val="nil"/>
              <w:left w:val="nil"/>
              <w:bottom w:val="nil"/>
              <w:right w:val="nil"/>
            </w:tcBorders>
            <w:shd w:val="clear" w:color="auto" w:fill="auto"/>
            <w:noWrap/>
            <w:vAlign w:val="bottom"/>
            <w:hideMark/>
          </w:tcPr>
          <w:p w14:paraId="6C3C4D50" w14:textId="77777777" w:rsidR="00AE1AB3" w:rsidRPr="00F02D78" w:rsidRDefault="00AE1AB3" w:rsidP="009B17FB">
            <w:pPr>
              <w:rPr>
                <w:sz w:val="24"/>
                <w:szCs w:val="24"/>
              </w:rPr>
            </w:pPr>
          </w:p>
        </w:tc>
        <w:tc>
          <w:tcPr>
            <w:tcW w:w="960" w:type="dxa"/>
            <w:tcBorders>
              <w:top w:val="nil"/>
              <w:left w:val="nil"/>
              <w:bottom w:val="nil"/>
              <w:right w:val="nil"/>
            </w:tcBorders>
            <w:shd w:val="clear" w:color="auto" w:fill="auto"/>
            <w:noWrap/>
            <w:vAlign w:val="bottom"/>
            <w:hideMark/>
          </w:tcPr>
          <w:p w14:paraId="606EF01E" w14:textId="77777777" w:rsidR="00AE1AB3" w:rsidRPr="00F02D78" w:rsidRDefault="00AE1AB3" w:rsidP="009B17FB">
            <w:pPr>
              <w:rPr>
                <w:sz w:val="24"/>
                <w:szCs w:val="24"/>
              </w:rPr>
            </w:pPr>
          </w:p>
        </w:tc>
      </w:tr>
      <w:tr w:rsidR="00AE1AB3" w:rsidRPr="00B61093" w14:paraId="1D074B27" w14:textId="77777777" w:rsidTr="009B17FB">
        <w:trPr>
          <w:trHeight w:val="288"/>
        </w:trPr>
        <w:tc>
          <w:tcPr>
            <w:tcW w:w="4076" w:type="dxa"/>
            <w:gridSpan w:val="4"/>
            <w:tcBorders>
              <w:top w:val="nil"/>
              <w:left w:val="nil"/>
              <w:bottom w:val="nil"/>
              <w:right w:val="nil"/>
            </w:tcBorders>
            <w:shd w:val="clear" w:color="auto" w:fill="auto"/>
            <w:noWrap/>
            <w:vAlign w:val="bottom"/>
            <w:hideMark/>
          </w:tcPr>
          <w:p w14:paraId="36F5111A" w14:textId="77777777" w:rsidR="00AE1AB3" w:rsidRPr="00F02D78" w:rsidRDefault="00AE1AB3" w:rsidP="009B17FB">
            <w:pPr>
              <w:rPr>
                <w:sz w:val="24"/>
                <w:szCs w:val="24"/>
                <w:u w:val="single"/>
              </w:rPr>
            </w:pPr>
            <w:hyperlink r:id="rId33" w:history="1">
              <w:r w:rsidRPr="00F02D78">
                <w:rPr>
                  <w:sz w:val="24"/>
                  <w:szCs w:val="24"/>
                  <w:u w:val="single"/>
                </w:rPr>
                <w:t xml:space="preserve">Patrick O'Connor (Ranking </w:t>
              </w:r>
            </w:hyperlink>
            <w:r w:rsidRPr="00F02D78">
              <w:rPr>
                <w:sz w:val="24"/>
                <w:szCs w:val="24"/>
                <w:u w:val="single"/>
              </w:rPr>
              <w:t>Minority)</w:t>
            </w:r>
          </w:p>
        </w:tc>
        <w:tc>
          <w:tcPr>
            <w:tcW w:w="960" w:type="dxa"/>
            <w:tcBorders>
              <w:top w:val="nil"/>
              <w:left w:val="nil"/>
              <w:bottom w:val="nil"/>
              <w:right w:val="nil"/>
            </w:tcBorders>
            <w:shd w:val="clear" w:color="auto" w:fill="auto"/>
            <w:noWrap/>
            <w:vAlign w:val="bottom"/>
            <w:hideMark/>
          </w:tcPr>
          <w:p w14:paraId="729DE430" w14:textId="77777777" w:rsidR="00AE1AB3" w:rsidRPr="00F02D78" w:rsidRDefault="00AE1AB3" w:rsidP="009B17FB">
            <w:pPr>
              <w:rPr>
                <w:sz w:val="24"/>
                <w:szCs w:val="24"/>
                <w:u w:val="single"/>
              </w:rPr>
            </w:pPr>
          </w:p>
        </w:tc>
        <w:tc>
          <w:tcPr>
            <w:tcW w:w="4076" w:type="dxa"/>
            <w:gridSpan w:val="4"/>
            <w:tcBorders>
              <w:top w:val="nil"/>
              <w:left w:val="nil"/>
              <w:bottom w:val="nil"/>
              <w:right w:val="nil"/>
            </w:tcBorders>
            <w:shd w:val="clear" w:color="auto" w:fill="auto"/>
            <w:noWrap/>
            <w:vAlign w:val="bottom"/>
            <w:hideMark/>
          </w:tcPr>
          <w:p w14:paraId="2E480C29" w14:textId="77777777" w:rsidR="00AE1AB3" w:rsidRPr="00F02D78" w:rsidRDefault="00AE1AB3" w:rsidP="009B17FB">
            <w:pPr>
              <w:rPr>
                <w:sz w:val="24"/>
                <w:szCs w:val="24"/>
                <w:u w:val="single"/>
              </w:rPr>
            </w:pPr>
            <w:hyperlink r:id="rId34" w:history="1">
              <w:r w:rsidRPr="00F02D78">
                <w:rPr>
                  <w:sz w:val="24"/>
                  <w:szCs w:val="24"/>
                  <w:u w:val="single"/>
                </w:rPr>
                <w:t xml:space="preserve">Todd M. </w:t>
              </w:r>
              <w:proofErr w:type="spellStart"/>
              <w:r w:rsidRPr="00F02D78">
                <w:rPr>
                  <w:sz w:val="24"/>
                  <w:szCs w:val="24"/>
                  <w:u w:val="single"/>
                </w:rPr>
                <w:t>Smola</w:t>
              </w:r>
              <w:proofErr w:type="spellEnd"/>
              <w:r w:rsidRPr="00F02D78">
                <w:rPr>
                  <w:sz w:val="24"/>
                  <w:szCs w:val="24"/>
                  <w:u w:val="single"/>
                </w:rPr>
                <w:t xml:space="preserve"> (Ranking Minority)</w:t>
              </w:r>
            </w:hyperlink>
          </w:p>
        </w:tc>
      </w:tr>
    </w:tbl>
    <w:p w14:paraId="3BDACADE" w14:textId="77777777" w:rsidR="00AE1AB3" w:rsidRPr="00B61093" w:rsidRDefault="00AE1AB3" w:rsidP="00AE1AB3">
      <w:pPr>
        <w:rPr>
          <w:sz w:val="24"/>
          <w:szCs w:val="24"/>
        </w:rPr>
      </w:pPr>
    </w:p>
    <w:p w14:paraId="53A58D39" w14:textId="77777777" w:rsidR="00AE1AB3" w:rsidRDefault="00AE1AB3" w:rsidP="00AE1AB3">
      <w:pPr>
        <w:rPr>
          <w:sz w:val="24"/>
          <w:szCs w:val="24"/>
        </w:rPr>
      </w:pPr>
      <w:r w:rsidRPr="00B61093">
        <w:rPr>
          <w:sz w:val="24"/>
          <w:szCs w:val="24"/>
        </w:rPr>
        <w:t xml:space="preserve">When the final budget is approved, if the MBLC budget meets the </w:t>
      </w:r>
      <w:proofErr w:type="gramStart"/>
      <w:r w:rsidRPr="00B61093">
        <w:rPr>
          <w:sz w:val="24"/>
          <w:szCs w:val="24"/>
        </w:rPr>
        <w:t>Agenda</w:t>
      </w:r>
      <w:proofErr w:type="gramEnd"/>
      <w:r w:rsidRPr="00B61093">
        <w:rPr>
          <w:sz w:val="24"/>
          <w:szCs w:val="24"/>
        </w:rPr>
        <w:t xml:space="preserve"> requests, the library lines will represent 0.8% of the FY 2023 state budget.</w:t>
      </w:r>
    </w:p>
    <w:p w14:paraId="1127B71A" w14:textId="77777777" w:rsidR="00AE1AB3" w:rsidRPr="00B61093" w:rsidRDefault="00AE1AB3" w:rsidP="00AE1AB3">
      <w:pPr>
        <w:rPr>
          <w:sz w:val="24"/>
          <w:szCs w:val="24"/>
        </w:rPr>
      </w:pPr>
    </w:p>
    <w:p w14:paraId="3BA8096F" w14:textId="77777777" w:rsidR="00AE1AB3" w:rsidRPr="008D2DAA" w:rsidRDefault="00AE1AB3" w:rsidP="00AE1AB3">
      <w:pPr>
        <w:rPr>
          <w:b/>
          <w:bCs/>
          <w:caps/>
          <w:sz w:val="24"/>
          <w:szCs w:val="24"/>
        </w:rPr>
      </w:pPr>
      <w:r w:rsidRPr="008D2DAA">
        <w:rPr>
          <w:b/>
          <w:bCs/>
          <w:caps/>
          <w:sz w:val="24"/>
          <w:szCs w:val="24"/>
        </w:rPr>
        <w:t xml:space="preserve">Consideration of a FY2023 Grant Round for 7000-9506, Library Technology and Resource Sharing, including Telecommunications for Resource Sharing, Resource Sharing Program, Network Infrastructure, and Small Libraries in Networks </w:t>
      </w:r>
    </w:p>
    <w:p w14:paraId="387EA883" w14:textId="77777777" w:rsidR="00AE1AB3" w:rsidRPr="008D2DAA" w:rsidRDefault="00AE1AB3" w:rsidP="00AE1AB3">
      <w:pPr>
        <w:rPr>
          <w:sz w:val="24"/>
          <w:szCs w:val="24"/>
        </w:rPr>
      </w:pPr>
    </w:p>
    <w:p w14:paraId="6E13847A" w14:textId="77777777" w:rsidR="00AE1AB3" w:rsidRPr="008D2DAA" w:rsidRDefault="00AE1AB3" w:rsidP="00AE1AB3">
      <w:pPr>
        <w:rPr>
          <w:sz w:val="24"/>
          <w:szCs w:val="24"/>
        </w:rPr>
      </w:pPr>
      <w:r w:rsidRPr="008D2DAA">
        <w:rPr>
          <w:sz w:val="24"/>
          <w:szCs w:val="24"/>
        </w:rPr>
        <w:t>Paul Kissman presented the four FY2023 Telecommunications, Resource Sharing, Network Infrastructure, and Small Libraries in Networks Grants.</w:t>
      </w:r>
    </w:p>
    <w:p w14:paraId="7DCE22D2" w14:textId="77777777" w:rsidR="00AE1AB3" w:rsidRPr="008D2DAA" w:rsidRDefault="00AE1AB3" w:rsidP="00AE1AB3">
      <w:pPr>
        <w:rPr>
          <w:sz w:val="24"/>
          <w:szCs w:val="24"/>
        </w:rPr>
      </w:pPr>
    </w:p>
    <w:p w14:paraId="681ABEB5" w14:textId="77777777" w:rsidR="00AE1AB3" w:rsidRPr="008D2DAA" w:rsidRDefault="00AE1AB3" w:rsidP="00AE1AB3">
      <w:pPr>
        <w:rPr>
          <w:sz w:val="24"/>
          <w:szCs w:val="24"/>
        </w:rPr>
      </w:pPr>
      <w:r w:rsidRPr="008D2DAA">
        <w:rPr>
          <w:sz w:val="24"/>
          <w:szCs w:val="24"/>
        </w:rPr>
        <w:t xml:space="preserve">The following four grants, to be funded out of account 7000-9506: </w:t>
      </w:r>
    </w:p>
    <w:p w14:paraId="65131FA9" w14:textId="77777777" w:rsidR="00AE1AB3" w:rsidRPr="008D2DAA" w:rsidRDefault="00AE1AB3" w:rsidP="00AE1AB3">
      <w:pPr>
        <w:rPr>
          <w:sz w:val="24"/>
          <w:szCs w:val="24"/>
        </w:rPr>
      </w:pPr>
    </w:p>
    <w:p w14:paraId="29B2848A" w14:textId="77777777" w:rsidR="00AE1AB3" w:rsidRPr="008D2DAA" w:rsidRDefault="00AE1AB3" w:rsidP="00AE1AB3">
      <w:pPr>
        <w:widowControl/>
        <w:numPr>
          <w:ilvl w:val="0"/>
          <w:numId w:val="9"/>
        </w:numPr>
        <w:autoSpaceDE/>
        <w:autoSpaceDN/>
        <w:adjustRightInd/>
        <w:ind w:right="835"/>
        <w:rPr>
          <w:sz w:val="24"/>
          <w:szCs w:val="24"/>
        </w:rPr>
      </w:pPr>
      <w:r w:rsidRPr="008D2DAA">
        <w:rPr>
          <w:sz w:val="24"/>
          <w:szCs w:val="24"/>
        </w:rPr>
        <w:t>FY23 Telecommunications for Resource Sharing ($460,000)</w:t>
      </w:r>
    </w:p>
    <w:p w14:paraId="40937C6C" w14:textId="77777777" w:rsidR="00AE1AB3" w:rsidRPr="008D2DAA" w:rsidRDefault="00AE1AB3" w:rsidP="00AE1AB3">
      <w:pPr>
        <w:widowControl/>
        <w:numPr>
          <w:ilvl w:val="0"/>
          <w:numId w:val="9"/>
        </w:numPr>
        <w:autoSpaceDE/>
        <w:autoSpaceDN/>
        <w:adjustRightInd/>
        <w:ind w:right="835"/>
        <w:rPr>
          <w:sz w:val="24"/>
          <w:szCs w:val="24"/>
        </w:rPr>
      </w:pPr>
      <w:r w:rsidRPr="008D2DAA">
        <w:rPr>
          <w:sz w:val="24"/>
          <w:szCs w:val="24"/>
        </w:rPr>
        <w:t>FY23 Resource Sharing Program ($1,613,000)</w:t>
      </w:r>
    </w:p>
    <w:p w14:paraId="7519105A" w14:textId="77777777" w:rsidR="00AE1AB3" w:rsidRPr="008D2DAA" w:rsidRDefault="00AE1AB3" w:rsidP="00AE1AB3">
      <w:pPr>
        <w:widowControl/>
        <w:numPr>
          <w:ilvl w:val="0"/>
          <w:numId w:val="9"/>
        </w:numPr>
        <w:autoSpaceDE/>
        <w:autoSpaceDN/>
        <w:adjustRightInd/>
        <w:ind w:right="835"/>
        <w:rPr>
          <w:sz w:val="24"/>
          <w:szCs w:val="24"/>
        </w:rPr>
      </w:pPr>
      <w:r w:rsidRPr="008D2DAA">
        <w:rPr>
          <w:sz w:val="24"/>
          <w:szCs w:val="24"/>
        </w:rPr>
        <w:t>FY23 Network Infrastructure ($300,000)</w:t>
      </w:r>
    </w:p>
    <w:p w14:paraId="5D9533B8" w14:textId="77777777" w:rsidR="00AE1AB3" w:rsidRPr="008D2DAA" w:rsidRDefault="00AE1AB3" w:rsidP="00AE1AB3">
      <w:pPr>
        <w:widowControl/>
        <w:numPr>
          <w:ilvl w:val="0"/>
          <w:numId w:val="9"/>
        </w:numPr>
        <w:autoSpaceDE/>
        <w:autoSpaceDN/>
        <w:adjustRightInd/>
        <w:ind w:right="835"/>
        <w:rPr>
          <w:sz w:val="24"/>
          <w:szCs w:val="24"/>
        </w:rPr>
      </w:pPr>
      <w:r w:rsidRPr="008D2DAA">
        <w:rPr>
          <w:sz w:val="24"/>
          <w:szCs w:val="24"/>
        </w:rPr>
        <w:t>FY23 Small Libraries in Networks ($383,000)</w:t>
      </w:r>
    </w:p>
    <w:p w14:paraId="3FEE10C1" w14:textId="77777777" w:rsidR="00AE1AB3" w:rsidRPr="008D2DAA" w:rsidRDefault="00AE1AB3" w:rsidP="00AE1AB3">
      <w:pPr>
        <w:ind w:right="835"/>
        <w:rPr>
          <w:sz w:val="24"/>
          <w:szCs w:val="24"/>
        </w:rPr>
      </w:pPr>
    </w:p>
    <w:p w14:paraId="2B05A012" w14:textId="77777777" w:rsidR="00AE1AB3" w:rsidRPr="008D2DAA" w:rsidRDefault="00AE1AB3" w:rsidP="00AE1AB3">
      <w:pPr>
        <w:ind w:right="835"/>
        <w:rPr>
          <w:sz w:val="24"/>
          <w:szCs w:val="24"/>
        </w:rPr>
      </w:pPr>
      <w:r w:rsidRPr="008D2DAA">
        <w:rPr>
          <w:sz w:val="24"/>
          <w:szCs w:val="24"/>
        </w:rPr>
        <w:t>The total for these four grant rounds is: $2,756,000.</w:t>
      </w:r>
    </w:p>
    <w:p w14:paraId="11DA91DB" w14:textId="77777777" w:rsidR="00AE1AB3" w:rsidRPr="008D2DAA" w:rsidRDefault="00AE1AB3" w:rsidP="00AE1AB3">
      <w:pPr>
        <w:rPr>
          <w:sz w:val="24"/>
          <w:szCs w:val="24"/>
        </w:rPr>
      </w:pPr>
    </w:p>
    <w:p w14:paraId="091A44B2" w14:textId="77777777" w:rsidR="00AE1AB3" w:rsidRPr="008D2DAA" w:rsidRDefault="00AE1AB3" w:rsidP="00AE1AB3">
      <w:pPr>
        <w:rPr>
          <w:sz w:val="24"/>
          <w:szCs w:val="24"/>
        </w:rPr>
      </w:pPr>
      <w:r w:rsidRPr="008D2DAA">
        <w:rPr>
          <w:b/>
          <w:sz w:val="24"/>
          <w:szCs w:val="24"/>
        </w:rPr>
        <w:t xml:space="preserve">Telecommunications for Resource Sharing </w:t>
      </w:r>
      <w:r w:rsidRPr="008D2DAA">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4FCA14BD" w14:textId="77777777" w:rsidR="00AE1AB3" w:rsidRPr="008D2DAA" w:rsidRDefault="00AE1AB3" w:rsidP="00AE1AB3">
      <w:pPr>
        <w:rPr>
          <w:sz w:val="24"/>
          <w:szCs w:val="24"/>
        </w:rPr>
      </w:pPr>
    </w:p>
    <w:p w14:paraId="168A79B8" w14:textId="77777777" w:rsidR="00AE1AB3" w:rsidRPr="008D2DAA" w:rsidRDefault="00AE1AB3" w:rsidP="00AE1AB3">
      <w:pPr>
        <w:rPr>
          <w:sz w:val="24"/>
          <w:szCs w:val="24"/>
        </w:rPr>
      </w:pPr>
      <w:r w:rsidRPr="008D2DAA">
        <w:rPr>
          <w:sz w:val="24"/>
          <w:szCs w:val="24"/>
        </w:rPr>
        <w:t xml:space="preserve">The </w:t>
      </w:r>
      <w:r w:rsidRPr="008D2DAA">
        <w:rPr>
          <w:b/>
          <w:sz w:val="24"/>
          <w:szCs w:val="24"/>
        </w:rPr>
        <w:t>Resource Sharing Program</w:t>
      </w:r>
      <w:r w:rsidRPr="008D2DAA">
        <w:rPr>
          <w:sz w:val="24"/>
          <w:szCs w:val="24"/>
        </w:rPr>
        <w:t xml:space="preserve"> grant recognizes that libraries in networks are contributing to the overall universe of materials available to all residents of Massachusetts by facilitating interlibrary lending using network technology.</w:t>
      </w:r>
      <w:r w:rsidRPr="008D2DAA">
        <w:rPr>
          <w:sz w:val="24"/>
          <w:szCs w:val="24"/>
        </w:rPr>
        <w:br/>
      </w:r>
      <w:r w:rsidRPr="008D2DAA">
        <w:rPr>
          <w:sz w:val="24"/>
          <w:szCs w:val="24"/>
        </w:rPr>
        <w:br/>
        <w:t xml:space="preserve">The </w:t>
      </w:r>
      <w:r w:rsidRPr="008D2DAA">
        <w:rPr>
          <w:b/>
          <w:sz w:val="24"/>
          <w:szCs w:val="24"/>
        </w:rPr>
        <w:t>Network Infrastructure</w:t>
      </w:r>
      <w:r w:rsidRPr="008D2DAA">
        <w:rPr>
          <w:sz w:val="24"/>
          <w:szCs w:val="24"/>
        </w:rPr>
        <w:t xml:space="preserve"> grant provides funding to each network based on the network’s size in number of outlets.  These funds allow the network to accomplish large equipment replacement projects, software-as-a-service costs (SAAS), and related system costs on its own timeline.</w:t>
      </w:r>
    </w:p>
    <w:p w14:paraId="596C4043" w14:textId="77777777" w:rsidR="00AE1AB3" w:rsidRPr="008D2DAA" w:rsidRDefault="00AE1AB3" w:rsidP="00AE1AB3">
      <w:pPr>
        <w:rPr>
          <w:sz w:val="24"/>
          <w:szCs w:val="24"/>
        </w:rPr>
      </w:pPr>
    </w:p>
    <w:p w14:paraId="28EA41ED" w14:textId="77777777" w:rsidR="00AE1AB3" w:rsidRPr="008D2DAA" w:rsidRDefault="00AE1AB3" w:rsidP="00AE1AB3">
      <w:pPr>
        <w:rPr>
          <w:sz w:val="24"/>
          <w:szCs w:val="24"/>
        </w:rPr>
      </w:pPr>
      <w:r w:rsidRPr="008D2DAA">
        <w:rPr>
          <w:sz w:val="24"/>
          <w:szCs w:val="24"/>
        </w:rPr>
        <w:t xml:space="preserve">The </w:t>
      </w:r>
      <w:r w:rsidRPr="008D2DAA">
        <w:rPr>
          <w:b/>
          <w:sz w:val="24"/>
          <w:szCs w:val="24"/>
        </w:rPr>
        <w:t>Small Libraries in Networks</w:t>
      </w:r>
      <w:r w:rsidRPr="008D2DAA">
        <w:rPr>
          <w:sz w:val="24"/>
          <w:szCs w:val="24"/>
        </w:rPr>
        <w:t xml:space="preserve"> (SLIN) allows networks to directly offset annual membership costs for public libraries in municipalities under 10,000 population.</w:t>
      </w:r>
    </w:p>
    <w:p w14:paraId="3DEFF70A" w14:textId="77777777" w:rsidR="00AE1AB3" w:rsidRPr="008D2DAA" w:rsidRDefault="00AE1AB3" w:rsidP="00AE1AB3">
      <w:pPr>
        <w:rPr>
          <w:sz w:val="24"/>
          <w:szCs w:val="24"/>
        </w:rPr>
      </w:pPr>
    </w:p>
    <w:p w14:paraId="39E52196" w14:textId="77777777" w:rsidR="00AE1AB3" w:rsidRPr="008D2DAA" w:rsidRDefault="00AE1AB3" w:rsidP="00AE1AB3">
      <w:pPr>
        <w:rPr>
          <w:sz w:val="24"/>
          <w:szCs w:val="24"/>
        </w:rPr>
      </w:pPr>
      <w:r w:rsidRPr="008D2DAA">
        <w:rPr>
          <w:sz w:val="24"/>
          <w:szCs w:val="24"/>
        </w:rPr>
        <w:t xml:space="preserve">Chair Cluggish asked for a motion to approve the FY2023 Grant Round for 7000-9506 under the consent agenda. </w:t>
      </w:r>
    </w:p>
    <w:p w14:paraId="26464100" w14:textId="77777777" w:rsidR="00AE1AB3" w:rsidRPr="008D2DAA" w:rsidRDefault="00AE1AB3" w:rsidP="00AE1AB3">
      <w:pPr>
        <w:rPr>
          <w:sz w:val="24"/>
          <w:szCs w:val="24"/>
        </w:rPr>
      </w:pPr>
    </w:p>
    <w:p w14:paraId="703857BE" w14:textId="77777777" w:rsidR="00AE1AB3" w:rsidRPr="008D2DAA" w:rsidRDefault="00AE1AB3" w:rsidP="00AE1AB3">
      <w:pPr>
        <w:rPr>
          <w:sz w:val="24"/>
          <w:szCs w:val="24"/>
          <w:u w:val="single"/>
        </w:rPr>
      </w:pPr>
      <w:r w:rsidRPr="008D2DAA">
        <w:rPr>
          <w:sz w:val="24"/>
          <w:szCs w:val="24"/>
        </w:rPr>
        <w:t xml:space="preserve">Commissioner Ball moved and Commissioner Conrad seconded </w:t>
      </w:r>
      <w:r w:rsidRPr="008D2DAA">
        <w:rPr>
          <w:sz w:val="24"/>
          <w:szCs w:val="24"/>
          <w:u w:val="single"/>
        </w:rPr>
        <w:t>to approve the four FY 2023 grant opportunities, to be funded out of account 7000-9506 as described in the accompanying fact sheets in agenda item 7:  Telecommunications for Resource Sharing, Resource Sharing Program, Network Infrastructure, Small Libraries in Networks.</w:t>
      </w:r>
    </w:p>
    <w:p w14:paraId="3C8AFD73" w14:textId="77777777" w:rsidR="00AE1AB3" w:rsidRPr="008D2DAA" w:rsidRDefault="00AE1AB3" w:rsidP="00AE1AB3">
      <w:pPr>
        <w:rPr>
          <w:sz w:val="24"/>
          <w:szCs w:val="24"/>
        </w:rPr>
      </w:pPr>
    </w:p>
    <w:p w14:paraId="3B29EE22" w14:textId="77777777" w:rsidR="00AE1AB3" w:rsidRPr="008D2DAA" w:rsidRDefault="00AE1AB3" w:rsidP="00AE1AB3">
      <w:pPr>
        <w:rPr>
          <w:b/>
          <w:bCs/>
          <w:sz w:val="24"/>
          <w:szCs w:val="24"/>
        </w:rPr>
      </w:pPr>
      <w:r w:rsidRPr="008D2DAA">
        <w:rPr>
          <w:b/>
          <w:bCs/>
          <w:sz w:val="24"/>
          <w:szCs w:val="24"/>
        </w:rPr>
        <w:t>Hearing no objection, Chair Cluggish declared the motion passed under the consent agenda.  </w:t>
      </w:r>
    </w:p>
    <w:p w14:paraId="52A16185" w14:textId="77777777" w:rsidR="00AE1AB3" w:rsidRPr="008D2DAA" w:rsidRDefault="00AE1AB3" w:rsidP="00AE1AB3">
      <w:pPr>
        <w:rPr>
          <w:sz w:val="24"/>
          <w:szCs w:val="24"/>
        </w:rPr>
      </w:pPr>
    </w:p>
    <w:p w14:paraId="14271CFC" w14:textId="77777777" w:rsidR="00AE1AB3" w:rsidRPr="008D2DAA" w:rsidRDefault="00AE1AB3" w:rsidP="00AE1AB3">
      <w:pPr>
        <w:rPr>
          <w:b/>
          <w:bCs/>
          <w:caps/>
          <w:sz w:val="24"/>
          <w:szCs w:val="24"/>
        </w:rPr>
      </w:pPr>
      <w:r w:rsidRPr="008D2DAA">
        <w:rPr>
          <w:b/>
          <w:bCs/>
          <w:caps/>
          <w:sz w:val="24"/>
          <w:szCs w:val="24"/>
        </w:rPr>
        <w:t xml:space="preserve">Consideration of a FY2023 Grant Round for 7000-9506, LEA eContent grants </w:t>
      </w:r>
    </w:p>
    <w:p w14:paraId="3B8FB814" w14:textId="77777777" w:rsidR="00AE1AB3" w:rsidRPr="008D2DAA" w:rsidRDefault="00AE1AB3" w:rsidP="00AE1AB3">
      <w:pPr>
        <w:rPr>
          <w:sz w:val="24"/>
          <w:szCs w:val="24"/>
        </w:rPr>
      </w:pPr>
    </w:p>
    <w:p w14:paraId="1395AA84" w14:textId="77777777" w:rsidR="00AE1AB3" w:rsidRDefault="00AE1AB3" w:rsidP="00AE1AB3">
      <w:pPr>
        <w:pStyle w:val="NoSpacing"/>
        <w:rPr>
          <w:rFonts w:ascii="Times New Roman" w:hAnsi="Times New Roman"/>
          <w:sz w:val="24"/>
          <w:szCs w:val="24"/>
        </w:rPr>
      </w:pPr>
      <w:r w:rsidRPr="008D2DAA">
        <w:rPr>
          <w:rFonts w:ascii="Times New Roman" w:hAnsi="Times New Roman"/>
          <w:sz w:val="24"/>
          <w:szCs w:val="24"/>
        </w:rPr>
        <w:t>Kate Butler, Electronic Systems Specialist presented the LEA eContent Grants.</w:t>
      </w:r>
    </w:p>
    <w:p w14:paraId="6FBB35DC" w14:textId="77777777" w:rsidR="00AE1AB3" w:rsidRPr="008D2DAA" w:rsidRDefault="00AE1AB3" w:rsidP="00AE1AB3">
      <w:pPr>
        <w:pStyle w:val="NoSpacing"/>
        <w:rPr>
          <w:rFonts w:ascii="Times New Roman" w:hAnsi="Times New Roman"/>
          <w:sz w:val="24"/>
          <w:szCs w:val="24"/>
        </w:rPr>
      </w:pPr>
    </w:p>
    <w:p w14:paraId="7C0E23B1" w14:textId="77777777" w:rsidR="00AE1AB3" w:rsidRPr="008F632A" w:rsidRDefault="00AE1AB3" w:rsidP="00AE1AB3">
      <w:pPr>
        <w:rPr>
          <w:sz w:val="24"/>
          <w:szCs w:val="24"/>
        </w:rPr>
      </w:pPr>
      <w:r w:rsidRPr="008F632A">
        <w:rPr>
          <w:sz w:val="24"/>
          <w:szCs w:val="24"/>
        </w:rPr>
        <w:t xml:space="preserve">The </w:t>
      </w:r>
      <w:proofErr w:type="gramStart"/>
      <w:r w:rsidRPr="008F632A">
        <w:rPr>
          <w:sz w:val="24"/>
          <w:szCs w:val="24"/>
        </w:rPr>
        <w:t>Library</w:t>
      </w:r>
      <w:proofErr w:type="gramEnd"/>
      <w:r w:rsidRPr="008F632A">
        <w:rPr>
          <w:sz w:val="24"/>
          <w:szCs w:val="24"/>
        </w:rPr>
        <w:t xml:space="preserve"> eBooks and Audiobooks (LEA) Content grant provides networks participating in the LEA program with additional funds to purchase sharable eContent. These funds will directly support the continually growing demand for eBooks and Audiobooks across the Commonwealth. </w:t>
      </w:r>
    </w:p>
    <w:p w14:paraId="457C375C" w14:textId="77777777" w:rsidR="00AE1AB3" w:rsidRPr="008F632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9649A37" w14:textId="77777777" w:rsidR="00AE1AB3" w:rsidRPr="008F632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8F632A">
        <w:rPr>
          <w:rFonts w:ascii="Times New Roman" w:hAnsi="Times New Roman" w:cs="Times New Roman"/>
          <w:sz w:val="24"/>
          <w:szCs w:val="24"/>
        </w:rPr>
        <w:t>Background</w:t>
      </w:r>
    </w:p>
    <w:p w14:paraId="337D08FF" w14:textId="77777777" w:rsidR="00AE1AB3" w:rsidRPr="008F632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8F632A">
        <w:rPr>
          <w:rFonts w:ascii="Times New Roman" w:hAnsi="Times New Roman" w:cs="Times New Roman"/>
          <w:sz w:val="24"/>
          <w:szCs w:val="24"/>
        </w:rPr>
        <w:t xml:space="preserve">Three networks (SAILS, OCLN and Minuteman) piloted a new inter-network lending model with the vendor </w:t>
      </w:r>
      <w:proofErr w:type="spellStart"/>
      <w:r w:rsidRPr="008F632A">
        <w:rPr>
          <w:rFonts w:ascii="Times New Roman" w:hAnsi="Times New Roman" w:cs="Times New Roman"/>
          <w:sz w:val="24"/>
          <w:szCs w:val="24"/>
        </w:rPr>
        <w:t>OverDrive</w:t>
      </w:r>
      <w:proofErr w:type="spellEnd"/>
      <w:r w:rsidRPr="008F632A">
        <w:rPr>
          <w:rFonts w:ascii="Times New Roman" w:hAnsi="Times New Roman" w:cs="Times New Roman"/>
          <w:sz w:val="24"/>
          <w:szCs w:val="24"/>
        </w:rPr>
        <w:t xml:space="preserve"> beginning in the winter of 2017-18. The pilot allowed, for the first time, patrons of one network to check out eBooks and Audiobooks from the collection of another network. Over the course of the next year, the remaining automated networks having </w:t>
      </w:r>
      <w:proofErr w:type="spellStart"/>
      <w:r w:rsidRPr="008F632A">
        <w:rPr>
          <w:rFonts w:ascii="Times New Roman" w:hAnsi="Times New Roman" w:cs="Times New Roman"/>
          <w:sz w:val="24"/>
          <w:szCs w:val="24"/>
        </w:rPr>
        <w:t>OverDrive</w:t>
      </w:r>
      <w:proofErr w:type="spellEnd"/>
      <w:r w:rsidRPr="008F632A">
        <w:rPr>
          <w:rFonts w:ascii="Times New Roman" w:hAnsi="Times New Roman" w:cs="Times New Roman"/>
          <w:sz w:val="24"/>
          <w:szCs w:val="24"/>
        </w:rPr>
        <w:t xml:space="preserve"> collections joined the program. By May 2019, with the on boarding of the final two networks, the </w:t>
      </w:r>
      <w:proofErr w:type="gramStart"/>
      <w:r w:rsidRPr="008F632A">
        <w:rPr>
          <w:rFonts w:ascii="Times New Roman" w:hAnsi="Times New Roman" w:cs="Times New Roman"/>
          <w:sz w:val="24"/>
          <w:szCs w:val="24"/>
        </w:rPr>
        <w:t>Library</w:t>
      </w:r>
      <w:proofErr w:type="gramEnd"/>
      <w:r w:rsidRPr="008F632A">
        <w:rPr>
          <w:rFonts w:ascii="Times New Roman" w:hAnsi="Times New Roman" w:cs="Times New Roman"/>
          <w:sz w:val="24"/>
          <w:szCs w:val="24"/>
        </w:rPr>
        <w:t xml:space="preserve"> eBook and Audiobook (LEA) lending program was available statewide. In addition, the SAILS network serves as the access point through which </w:t>
      </w:r>
      <w:proofErr w:type="spellStart"/>
      <w:r w:rsidRPr="008F632A">
        <w:rPr>
          <w:rFonts w:ascii="Times New Roman" w:hAnsi="Times New Roman" w:cs="Times New Roman"/>
          <w:sz w:val="24"/>
          <w:szCs w:val="24"/>
        </w:rPr>
        <w:t>MassCat</w:t>
      </w:r>
      <w:proofErr w:type="spellEnd"/>
      <w:r w:rsidRPr="008F632A">
        <w:rPr>
          <w:rFonts w:ascii="Times New Roman" w:hAnsi="Times New Roman" w:cs="Times New Roman"/>
          <w:sz w:val="24"/>
          <w:szCs w:val="24"/>
        </w:rPr>
        <w:t xml:space="preserve"> members and unaffiliated libraries may participate. MLS manages these participants.</w:t>
      </w:r>
    </w:p>
    <w:p w14:paraId="5ECEF062" w14:textId="77777777" w:rsidR="00AE1AB3" w:rsidRPr="008F632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3E8BFF6" w14:textId="77777777" w:rsidR="00AE1AB3" w:rsidRPr="008F632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8F632A">
        <w:rPr>
          <w:rFonts w:ascii="Times New Roman" w:hAnsi="Times New Roman" w:cs="Times New Roman"/>
          <w:sz w:val="24"/>
          <w:szCs w:val="24"/>
        </w:rPr>
        <w:t>Purpose of this Grant Offering</w:t>
      </w:r>
    </w:p>
    <w:p w14:paraId="53190A78" w14:textId="77777777" w:rsidR="00AE1AB3" w:rsidRPr="008D2DA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8F632A">
        <w:rPr>
          <w:rFonts w:ascii="Times New Roman" w:hAnsi="Times New Roman" w:cs="Times New Roman"/>
          <w:sz w:val="24"/>
          <w:szCs w:val="24"/>
        </w:rPr>
        <w:t>The LEA program creates a statewide eContent system more closely approximating how books and other physical materials are shared.  However, the current marketplace for digital books bears little resemblance to that for physical books and media. Prices and license periods for eContent are in constant flux, and often</w:t>
      </w:r>
      <w:r w:rsidRPr="008D2DAA">
        <w:rPr>
          <w:rFonts w:ascii="Times New Roman" w:hAnsi="Times New Roman" w:cs="Times New Roman"/>
          <w:sz w:val="24"/>
          <w:szCs w:val="24"/>
        </w:rPr>
        <w:t xml:space="preserve"> trend in ways harmful to library budgets. The LEA Content Grants funding will significantly supplement networks’ own collection development purchases, will help reduce hold queues and patron wait times, and increase the breadth of the collection.</w:t>
      </w:r>
    </w:p>
    <w:p w14:paraId="02B39017" w14:textId="77777777" w:rsidR="00AE1AB3" w:rsidRPr="008D2DA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DAB6473" w14:textId="77777777" w:rsidR="00AE1AB3" w:rsidRPr="008D2DAA" w:rsidRDefault="00AE1AB3" w:rsidP="00AE1AB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8D2DAA">
        <w:rPr>
          <w:rFonts w:ascii="Times New Roman" w:hAnsi="Times New Roman" w:cs="Times New Roman"/>
          <w:sz w:val="24"/>
          <w:szCs w:val="24"/>
        </w:rPr>
        <w:t xml:space="preserve">The LEA Networks’ </w:t>
      </w:r>
      <w:proofErr w:type="spellStart"/>
      <w:r w:rsidRPr="008D2DAA">
        <w:rPr>
          <w:rFonts w:ascii="Times New Roman" w:hAnsi="Times New Roman" w:cs="Times New Roman"/>
          <w:sz w:val="24"/>
          <w:szCs w:val="24"/>
        </w:rPr>
        <w:t>OverDrive</w:t>
      </w:r>
      <w:proofErr w:type="spellEnd"/>
      <w:r w:rsidRPr="008D2DAA">
        <w:rPr>
          <w:rFonts w:ascii="Times New Roman" w:hAnsi="Times New Roman" w:cs="Times New Roman"/>
          <w:sz w:val="24"/>
          <w:szCs w:val="24"/>
        </w:rPr>
        <w:t xml:space="preserve"> platform fees will also be covered by grant funds as part of their participation in this program.  Said fees will be paid out of account 7000-9702 (LSTA). For the Boston instance of </w:t>
      </w:r>
      <w:proofErr w:type="spellStart"/>
      <w:r w:rsidRPr="008D2DAA">
        <w:rPr>
          <w:rFonts w:ascii="Times New Roman" w:hAnsi="Times New Roman" w:cs="Times New Roman"/>
          <w:sz w:val="24"/>
          <w:szCs w:val="24"/>
        </w:rPr>
        <w:t>OverDrive</w:t>
      </w:r>
      <w:proofErr w:type="spellEnd"/>
      <w:r w:rsidRPr="008D2DAA">
        <w:rPr>
          <w:rFonts w:ascii="Times New Roman" w:hAnsi="Times New Roman" w:cs="Times New Roman"/>
          <w:sz w:val="24"/>
          <w:szCs w:val="24"/>
        </w:rPr>
        <w:t>, BPL will be the LSTA grant recipient rather than MBLN.</w:t>
      </w:r>
    </w:p>
    <w:p w14:paraId="73395C0E" w14:textId="77777777" w:rsidR="00AE1AB3" w:rsidRPr="008D2DAA" w:rsidRDefault="00AE1AB3" w:rsidP="00AE1AB3">
      <w:pPr>
        <w:rPr>
          <w:sz w:val="24"/>
          <w:szCs w:val="24"/>
        </w:rPr>
      </w:pPr>
    </w:p>
    <w:p w14:paraId="7A8D727A" w14:textId="77777777" w:rsidR="00AE1AB3" w:rsidRPr="008D2DAA" w:rsidRDefault="00AE1AB3" w:rsidP="00AE1AB3">
      <w:pPr>
        <w:rPr>
          <w:sz w:val="24"/>
          <w:szCs w:val="24"/>
        </w:rPr>
      </w:pPr>
      <w:r w:rsidRPr="008D2DAA">
        <w:rPr>
          <w:sz w:val="24"/>
          <w:szCs w:val="24"/>
        </w:rPr>
        <w:t xml:space="preserve">Chair Cluggish asked for a motion to approve the FY2023 LEA Content Grant Round for under the consent agenda. </w:t>
      </w:r>
    </w:p>
    <w:p w14:paraId="1F6DBA05" w14:textId="77777777" w:rsidR="00AE1AB3" w:rsidRPr="008D2DAA" w:rsidRDefault="00AE1AB3" w:rsidP="00AE1AB3">
      <w:pPr>
        <w:rPr>
          <w:sz w:val="24"/>
          <w:szCs w:val="24"/>
        </w:rPr>
      </w:pPr>
    </w:p>
    <w:p w14:paraId="4F86037E" w14:textId="77777777" w:rsidR="00AE1AB3" w:rsidRPr="008D2DAA" w:rsidRDefault="00AE1AB3" w:rsidP="00AE1AB3">
      <w:pPr>
        <w:rPr>
          <w:sz w:val="24"/>
          <w:szCs w:val="24"/>
          <w:u w:val="single"/>
        </w:rPr>
      </w:pPr>
      <w:r w:rsidRPr="008D2DAA">
        <w:rPr>
          <w:sz w:val="24"/>
          <w:szCs w:val="24"/>
        </w:rPr>
        <w:t xml:space="preserve">Commissioner Abraham moved and Commissioner Conrad seconded </w:t>
      </w:r>
      <w:r w:rsidRPr="008D2DAA">
        <w:rPr>
          <w:sz w:val="24"/>
          <w:szCs w:val="24"/>
          <w:u w:val="single"/>
        </w:rPr>
        <w:t>to approve the FY 2023 grant opportunity, funded out of account 7000-9506, as described in the accompanying fact sheets:  Library eBooks and Audiobooks (LEA) Content.  The Board authorizes any additional FY2023 7000-9506 disbursements that may be possible toward the end of the grant cycle.</w:t>
      </w:r>
    </w:p>
    <w:p w14:paraId="6340E305" w14:textId="77777777" w:rsidR="00AE1AB3" w:rsidRPr="008D2DAA" w:rsidRDefault="00AE1AB3" w:rsidP="00AE1AB3">
      <w:pPr>
        <w:rPr>
          <w:sz w:val="24"/>
          <w:szCs w:val="24"/>
        </w:rPr>
      </w:pPr>
    </w:p>
    <w:p w14:paraId="4B522662" w14:textId="77777777" w:rsidR="00AE1AB3" w:rsidRPr="008D2DAA" w:rsidRDefault="00AE1AB3" w:rsidP="00AE1AB3">
      <w:pPr>
        <w:rPr>
          <w:b/>
          <w:bCs/>
          <w:sz w:val="24"/>
          <w:szCs w:val="24"/>
        </w:rPr>
      </w:pPr>
      <w:r w:rsidRPr="008D2DAA">
        <w:rPr>
          <w:b/>
          <w:bCs/>
          <w:sz w:val="24"/>
          <w:szCs w:val="24"/>
        </w:rPr>
        <w:t>Hearing no objection, Chair Cluggish declared the motion passed under the consent agenda.  </w:t>
      </w:r>
    </w:p>
    <w:p w14:paraId="29976933" w14:textId="77777777" w:rsidR="00AE1AB3" w:rsidRPr="008D2DAA" w:rsidRDefault="00AE1AB3" w:rsidP="00AE1AB3">
      <w:pPr>
        <w:rPr>
          <w:sz w:val="24"/>
          <w:szCs w:val="24"/>
        </w:rPr>
      </w:pPr>
    </w:p>
    <w:p w14:paraId="30AB9D13" w14:textId="77777777" w:rsidR="00AE1AB3" w:rsidRPr="008D2DAA" w:rsidRDefault="00AE1AB3" w:rsidP="00AE1AB3">
      <w:pPr>
        <w:rPr>
          <w:b/>
          <w:bCs/>
          <w:caps/>
          <w:sz w:val="24"/>
          <w:szCs w:val="24"/>
        </w:rPr>
      </w:pPr>
      <w:r w:rsidRPr="008D2DAA">
        <w:rPr>
          <w:b/>
          <w:bCs/>
          <w:caps/>
          <w:sz w:val="24"/>
          <w:szCs w:val="24"/>
        </w:rPr>
        <w:t xml:space="preserve">Update on FY2023 Database Procurement Activities </w:t>
      </w:r>
    </w:p>
    <w:p w14:paraId="42B5A9AF" w14:textId="77777777" w:rsidR="00AE1AB3" w:rsidRPr="008D2DAA" w:rsidRDefault="00AE1AB3" w:rsidP="00AE1AB3">
      <w:pPr>
        <w:rPr>
          <w:sz w:val="24"/>
          <w:szCs w:val="24"/>
        </w:rPr>
      </w:pPr>
    </w:p>
    <w:p w14:paraId="4E3B78DD" w14:textId="77777777" w:rsidR="00AE1AB3" w:rsidRPr="008D2DAA" w:rsidRDefault="00AE1AB3" w:rsidP="00AE1AB3">
      <w:pPr>
        <w:rPr>
          <w:sz w:val="24"/>
          <w:szCs w:val="24"/>
        </w:rPr>
      </w:pPr>
      <w:r w:rsidRPr="008D2DAA">
        <w:rPr>
          <w:sz w:val="24"/>
          <w:szCs w:val="24"/>
        </w:rPr>
        <w:lastRenderedPageBreak/>
        <w:t>Kate Butler provided the Board with the following update on the database procurement:</w:t>
      </w:r>
    </w:p>
    <w:p w14:paraId="5A988B67" w14:textId="77777777" w:rsidR="00AE1AB3" w:rsidRPr="008D2DAA" w:rsidRDefault="00AE1AB3" w:rsidP="00AE1AB3">
      <w:pPr>
        <w:rPr>
          <w:sz w:val="24"/>
          <w:szCs w:val="24"/>
        </w:rPr>
      </w:pPr>
    </w:p>
    <w:p w14:paraId="2928D572" w14:textId="77777777" w:rsidR="00AE1AB3" w:rsidRPr="008D2DAA" w:rsidRDefault="00AE1AB3" w:rsidP="00AE1AB3">
      <w:pPr>
        <w:rPr>
          <w:sz w:val="24"/>
          <w:szCs w:val="24"/>
        </w:rPr>
      </w:pPr>
      <w:r w:rsidRPr="008D2DAA">
        <w:rPr>
          <w:sz w:val="24"/>
          <w:szCs w:val="24"/>
        </w:rPr>
        <w:t>I’m happy to report that we've signed contracts with five database vendors after our procurement process.</w:t>
      </w:r>
    </w:p>
    <w:p w14:paraId="1E9146E4" w14:textId="77777777" w:rsidR="00AE1AB3" w:rsidRPr="008D2DAA" w:rsidRDefault="00AE1AB3" w:rsidP="00AE1AB3">
      <w:pPr>
        <w:rPr>
          <w:sz w:val="24"/>
          <w:szCs w:val="24"/>
        </w:rPr>
      </w:pPr>
    </w:p>
    <w:p w14:paraId="46594F73" w14:textId="77777777" w:rsidR="00AE1AB3" w:rsidRPr="008D2DAA" w:rsidRDefault="00AE1AB3" w:rsidP="00AE1AB3">
      <w:pPr>
        <w:rPr>
          <w:sz w:val="24"/>
          <w:szCs w:val="24"/>
        </w:rPr>
      </w:pPr>
      <w:r w:rsidRPr="008D2DAA">
        <w:rPr>
          <w:sz w:val="24"/>
          <w:szCs w:val="24"/>
        </w:rPr>
        <w:t xml:space="preserve">Thanks to everyone's strong advocacy and support in the legislature for the MBLC's technology and resource sharing budget line, we were fortunate to go into this procurement with a different economic situation than the last time.  In the end, between MLS and MBLC we were able to increase the funding for databases by more than 30%, and we were able to retain </w:t>
      </w:r>
      <w:proofErr w:type="gramStart"/>
      <w:r w:rsidRPr="008D2DAA">
        <w:rPr>
          <w:sz w:val="24"/>
          <w:szCs w:val="24"/>
        </w:rPr>
        <w:t>all of</w:t>
      </w:r>
      <w:proofErr w:type="gramEnd"/>
      <w:r w:rsidRPr="008D2DAA">
        <w:rPr>
          <w:sz w:val="24"/>
          <w:szCs w:val="24"/>
        </w:rPr>
        <w:t xml:space="preserve"> our most important products as well as add a few new ones. </w:t>
      </w:r>
    </w:p>
    <w:p w14:paraId="6B49D893" w14:textId="77777777" w:rsidR="00AE1AB3" w:rsidRPr="008D2DAA" w:rsidRDefault="00AE1AB3" w:rsidP="00AE1AB3">
      <w:pPr>
        <w:rPr>
          <w:sz w:val="24"/>
          <w:szCs w:val="24"/>
        </w:rPr>
      </w:pPr>
    </w:p>
    <w:p w14:paraId="0B066B87" w14:textId="77777777" w:rsidR="00AE1AB3" w:rsidRPr="008D2DAA" w:rsidRDefault="00AE1AB3" w:rsidP="00AE1AB3">
      <w:pPr>
        <w:rPr>
          <w:sz w:val="24"/>
          <w:szCs w:val="24"/>
        </w:rPr>
      </w:pPr>
      <w:r w:rsidRPr="008D2DAA">
        <w:rPr>
          <w:sz w:val="24"/>
          <w:szCs w:val="24"/>
        </w:rPr>
        <w:t xml:space="preserve">We'll be continuing with our existing vendors Gale, ProQuest, and Britannica, and we were able to add a few new products from those vendors - Britannica Moderna, their Spanish language product for high school and above; Gale </w:t>
      </w:r>
      <w:proofErr w:type="spellStart"/>
      <w:r w:rsidRPr="008D2DAA">
        <w:rPr>
          <w:sz w:val="24"/>
          <w:szCs w:val="24"/>
        </w:rPr>
        <w:t>LegalForms</w:t>
      </w:r>
      <w:proofErr w:type="spellEnd"/>
      <w:r w:rsidRPr="008D2DAA">
        <w:rPr>
          <w:sz w:val="24"/>
          <w:szCs w:val="24"/>
        </w:rPr>
        <w:t xml:space="preserve">, with customizable forms for the state of Massachusetts; Gale Presents Peterson's Test Prep, which provides support for standardized testing and college selection; and Gale Interactive Science which provides students with access to science lessons and virtual experiments. </w:t>
      </w:r>
    </w:p>
    <w:p w14:paraId="1057D1B8" w14:textId="77777777" w:rsidR="00AE1AB3" w:rsidRPr="008D2DAA" w:rsidRDefault="00AE1AB3" w:rsidP="00AE1AB3">
      <w:pPr>
        <w:rPr>
          <w:sz w:val="24"/>
          <w:szCs w:val="24"/>
        </w:rPr>
      </w:pPr>
    </w:p>
    <w:p w14:paraId="141531C0" w14:textId="77777777" w:rsidR="00AE1AB3" w:rsidRPr="008D2DAA" w:rsidRDefault="00AE1AB3" w:rsidP="00AE1AB3">
      <w:pPr>
        <w:rPr>
          <w:sz w:val="24"/>
          <w:szCs w:val="24"/>
        </w:rPr>
      </w:pPr>
      <w:r w:rsidRPr="008D2DAA">
        <w:rPr>
          <w:sz w:val="24"/>
          <w:szCs w:val="24"/>
        </w:rPr>
        <w:t xml:space="preserve">We're also excited to add two new vendors this cycle: Capstone, which will provide two modules from </w:t>
      </w:r>
      <w:proofErr w:type="spellStart"/>
      <w:r w:rsidRPr="008D2DAA">
        <w:rPr>
          <w:sz w:val="24"/>
          <w:szCs w:val="24"/>
        </w:rPr>
        <w:t>PebbleGo</w:t>
      </w:r>
      <w:proofErr w:type="spellEnd"/>
      <w:r w:rsidRPr="008D2DAA">
        <w:rPr>
          <w:sz w:val="24"/>
          <w:szCs w:val="24"/>
        </w:rPr>
        <w:t>, an easy-to-use research database for K-3; and Transparent Language, a language learning program which provides support for learning dozens of languages including support for ELL.</w:t>
      </w:r>
    </w:p>
    <w:p w14:paraId="0C22452E" w14:textId="77777777" w:rsidR="00AE1AB3" w:rsidRPr="008D2DAA" w:rsidRDefault="00AE1AB3" w:rsidP="00AE1AB3">
      <w:pPr>
        <w:rPr>
          <w:sz w:val="24"/>
          <w:szCs w:val="24"/>
        </w:rPr>
      </w:pPr>
    </w:p>
    <w:p w14:paraId="19C4B28E" w14:textId="77777777" w:rsidR="00AE1AB3" w:rsidRPr="008D2DAA" w:rsidRDefault="00AE1AB3" w:rsidP="00AE1AB3">
      <w:pPr>
        <w:rPr>
          <w:sz w:val="24"/>
          <w:szCs w:val="24"/>
        </w:rPr>
      </w:pPr>
      <w:r w:rsidRPr="008D2DAA">
        <w:rPr>
          <w:sz w:val="24"/>
          <w:szCs w:val="24"/>
        </w:rPr>
        <w:t>We're working with all the vendors to make access available on July 1 and organize trainings and promotional materials.</w:t>
      </w:r>
    </w:p>
    <w:p w14:paraId="2A02B7F2" w14:textId="77777777" w:rsidR="00AE1AB3" w:rsidRPr="008D2DAA" w:rsidRDefault="00AE1AB3" w:rsidP="00AE1AB3">
      <w:pPr>
        <w:rPr>
          <w:sz w:val="24"/>
          <w:szCs w:val="24"/>
        </w:rPr>
      </w:pPr>
    </w:p>
    <w:p w14:paraId="455787E5" w14:textId="77777777" w:rsidR="00AE1AB3" w:rsidRPr="008D2DAA" w:rsidRDefault="00AE1AB3" w:rsidP="00AE1AB3">
      <w:pPr>
        <w:rPr>
          <w:sz w:val="24"/>
          <w:szCs w:val="24"/>
        </w:rPr>
      </w:pPr>
      <w:r w:rsidRPr="008D2DAA">
        <w:rPr>
          <w:sz w:val="24"/>
          <w:szCs w:val="24"/>
        </w:rPr>
        <w:t xml:space="preserve">I want to thank everyone who worked on the procurement, especially the procurement team, the database advisory committee, and Tracey's team in the business office who tackled the massive project of organizing and checking </w:t>
      </w:r>
      <w:proofErr w:type="gramStart"/>
      <w:r w:rsidRPr="008D2DAA">
        <w:rPr>
          <w:sz w:val="24"/>
          <w:szCs w:val="24"/>
        </w:rPr>
        <w:t>all of</w:t>
      </w:r>
      <w:proofErr w:type="gramEnd"/>
      <w:r w:rsidRPr="008D2DAA">
        <w:rPr>
          <w:sz w:val="24"/>
          <w:szCs w:val="24"/>
        </w:rPr>
        <w:t xml:space="preserve"> the evaluations and then getting the contracts out.</w:t>
      </w:r>
    </w:p>
    <w:p w14:paraId="4A0532E2" w14:textId="77777777" w:rsidR="00AE1AB3" w:rsidRPr="008D2DAA" w:rsidRDefault="00AE1AB3" w:rsidP="00AE1AB3">
      <w:pPr>
        <w:rPr>
          <w:sz w:val="24"/>
          <w:szCs w:val="24"/>
        </w:rPr>
      </w:pPr>
    </w:p>
    <w:p w14:paraId="447DE803" w14:textId="77777777" w:rsidR="00AE1AB3" w:rsidRPr="008D2DAA" w:rsidRDefault="00AE1AB3" w:rsidP="00AE1AB3">
      <w:pPr>
        <w:rPr>
          <w:sz w:val="24"/>
          <w:szCs w:val="24"/>
        </w:rPr>
      </w:pPr>
    </w:p>
    <w:p w14:paraId="2D3A81C0" w14:textId="77777777" w:rsidR="00AE1AB3" w:rsidRPr="008D2DAA" w:rsidRDefault="00AE1AB3" w:rsidP="00AE1AB3">
      <w:pPr>
        <w:rPr>
          <w:b/>
          <w:bCs/>
          <w:caps/>
          <w:sz w:val="24"/>
          <w:szCs w:val="24"/>
        </w:rPr>
      </w:pPr>
      <w:r w:rsidRPr="008D2DAA">
        <w:rPr>
          <w:b/>
          <w:bCs/>
          <w:caps/>
          <w:sz w:val="24"/>
          <w:szCs w:val="24"/>
        </w:rPr>
        <w:t>Consideration of appointments to the State Aid Advisory Committee</w:t>
      </w:r>
    </w:p>
    <w:p w14:paraId="3890613E" w14:textId="77777777" w:rsidR="00AE1AB3" w:rsidRPr="008D2DAA" w:rsidRDefault="00AE1AB3" w:rsidP="00AE1AB3">
      <w:pPr>
        <w:rPr>
          <w:b/>
          <w:bCs/>
          <w:caps/>
        </w:rPr>
      </w:pPr>
    </w:p>
    <w:p w14:paraId="15EF4DBC" w14:textId="77777777" w:rsidR="00AE1AB3" w:rsidRPr="008D2DAA" w:rsidRDefault="00AE1AB3" w:rsidP="00AE1AB3">
      <w:pPr>
        <w:rPr>
          <w:sz w:val="24"/>
          <w:szCs w:val="24"/>
        </w:rPr>
      </w:pPr>
      <w:r w:rsidRPr="008D2DAA">
        <w:rPr>
          <w:sz w:val="24"/>
          <w:szCs w:val="24"/>
        </w:rPr>
        <w:t xml:space="preserve">Mary Rose Quinn, head of State Programs/Government Liaison presented the appointments to the State Aid Advisory Committee to the Board. </w:t>
      </w:r>
    </w:p>
    <w:p w14:paraId="1885E058" w14:textId="77777777" w:rsidR="00AE1AB3" w:rsidRPr="008D2DAA" w:rsidRDefault="00AE1AB3" w:rsidP="00AE1AB3">
      <w:pPr>
        <w:rPr>
          <w:sz w:val="24"/>
          <w:szCs w:val="24"/>
        </w:rPr>
      </w:pPr>
    </w:p>
    <w:p w14:paraId="62FC488A" w14:textId="77777777" w:rsidR="00AE1AB3" w:rsidRPr="008D2DAA" w:rsidRDefault="00AE1AB3" w:rsidP="00AE1AB3">
      <w:pPr>
        <w:rPr>
          <w:sz w:val="24"/>
          <w:szCs w:val="24"/>
        </w:rPr>
      </w:pPr>
      <w:r w:rsidRPr="008D2DAA">
        <w:rPr>
          <w:sz w:val="24"/>
          <w:szCs w:val="24"/>
        </w:rPr>
        <w:t xml:space="preserve">Four positions on the State Aid Advisory Committee are currently vacant. They were held by librarians who retired since the Committee was formed and met in 2019. I have approached Jane Cain, Lisa Downing, Joe Mule, and Wendy Pearson to fill the positions. </w:t>
      </w:r>
    </w:p>
    <w:p w14:paraId="0377B54C" w14:textId="77777777" w:rsidR="00AE1AB3" w:rsidRPr="008D2DAA" w:rsidRDefault="00AE1AB3" w:rsidP="00AE1AB3">
      <w:pPr>
        <w:rPr>
          <w:sz w:val="24"/>
          <w:szCs w:val="24"/>
        </w:rPr>
      </w:pPr>
      <w:r w:rsidRPr="008D2DAA">
        <w:rPr>
          <w:sz w:val="24"/>
          <w:szCs w:val="24"/>
        </w:rPr>
        <w:t>Ms. Cain directs the Yarmouth Town Libraries, Ms. Downing leads the Forbes Library in Northampton, Mr. Mule manages the Lancaster Public Library, and Ms. Pearson heads the Stockbridge Public Library. They will join the returning committee members who have agreed to serve another term.</w:t>
      </w:r>
    </w:p>
    <w:p w14:paraId="2272CBF3" w14:textId="77777777" w:rsidR="00AE1AB3" w:rsidRPr="008D2DAA" w:rsidRDefault="00AE1AB3" w:rsidP="00AE1AB3">
      <w:pPr>
        <w:rPr>
          <w:sz w:val="24"/>
          <w:szCs w:val="24"/>
        </w:rPr>
      </w:pPr>
    </w:p>
    <w:p w14:paraId="2906EA9E" w14:textId="77777777" w:rsidR="00AE1AB3" w:rsidRPr="008D2DAA" w:rsidRDefault="00AE1AB3" w:rsidP="00AE1AB3">
      <w:pPr>
        <w:rPr>
          <w:sz w:val="24"/>
          <w:szCs w:val="24"/>
        </w:rPr>
      </w:pPr>
      <w:r w:rsidRPr="008D2DAA">
        <w:rPr>
          <w:sz w:val="24"/>
          <w:szCs w:val="24"/>
        </w:rPr>
        <w:t>BACKGROUND</w:t>
      </w:r>
    </w:p>
    <w:p w14:paraId="096371DD" w14:textId="77777777" w:rsidR="00AE1AB3" w:rsidRPr="008D2DAA" w:rsidRDefault="00AE1AB3" w:rsidP="00AE1AB3">
      <w:pPr>
        <w:rPr>
          <w:sz w:val="24"/>
          <w:szCs w:val="24"/>
        </w:rPr>
      </w:pPr>
      <w:r w:rsidRPr="008D2DAA">
        <w:rPr>
          <w:sz w:val="24"/>
          <w:szCs w:val="24"/>
        </w:rPr>
        <w:t xml:space="preserve">After a two-and-a-half-year pause, the State Aid Unit and the State Aid Advisory Committee are </w:t>
      </w:r>
      <w:r w:rsidRPr="008D2DAA">
        <w:rPr>
          <w:sz w:val="24"/>
          <w:szCs w:val="24"/>
        </w:rPr>
        <w:lastRenderedPageBreak/>
        <w:t>eager to resume the work of strengthening the State Aid to Public Libraries Program. This Advisory Committee gives the MBLC and the State Aid Unit the opportunity to review, on an ongoing basis, those parts of the State Aid Program (regulations and policies) that are not keeping pace with the rapid changes in library technology, data trends, programs, services, and collections.</w:t>
      </w:r>
      <w:r w:rsidRPr="008D2DAA">
        <w:rPr>
          <w:sz w:val="24"/>
          <w:szCs w:val="24"/>
        </w:rPr>
        <w:br/>
      </w:r>
    </w:p>
    <w:p w14:paraId="4713E32E" w14:textId="77777777" w:rsidR="00AE1AB3" w:rsidRPr="008D2DAA" w:rsidRDefault="00AE1AB3" w:rsidP="00AE1AB3">
      <w:pPr>
        <w:rPr>
          <w:sz w:val="24"/>
          <w:szCs w:val="24"/>
        </w:rPr>
      </w:pPr>
      <w:r w:rsidRPr="008D2DAA">
        <w:rPr>
          <w:sz w:val="24"/>
          <w:szCs w:val="24"/>
        </w:rPr>
        <w:t xml:space="preserve">The MBLC typically only conducts a complete review of the State Aid to Public Library Program every five to seven years.  However, changes to the library landscape are ongoing and occur more frequently than can be addressed by our current periodic review schedule. Rather than wait more years to review the Program in its entirety, the State Aid Unit requested that the Board establish this Advisory Committee in 2019. </w:t>
      </w:r>
    </w:p>
    <w:p w14:paraId="60FF48E1" w14:textId="77777777" w:rsidR="00AE1AB3" w:rsidRPr="008D2DAA" w:rsidRDefault="00AE1AB3" w:rsidP="00AE1AB3">
      <w:pPr>
        <w:rPr>
          <w:sz w:val="24"/>
          <w:szCs w:val="24"/>
        </w:rPr>
      </w:pPr>
    </w:p>
    <w:p w14:paraId="3C9BD287" w14:textId="77777777" w:rsidR="00AE1AB3" w:rsidRPr="008D2DAA" w:rsidRDefault="00AE1AB3" w:rsidP="00AE1AB3">
      <w:pPr>
        <w:rPr>
          <w:sz w:val="24"/>
          <w:szCs w:val="24"/>
        </w:rPr>
      </w:pPr>
      <w:r w:rsidRPr="008D2DAA">
        <w:rPr>
          <w:sz w:val="24"/>
          <w:szCs w:val="24"/>
        </w:rPr>
        <w:t xml:space="preserve">The State Aid Advisory Committee does not take the place of the Board /Staff Committee, but rather, works as an adjunct to that Committee. This group advises the State Aid Unit on current trends in public libraries, discusses the requests and suggestions from the library community, and reviews, with Unit Staff, the regulations, policies, and procedures that support the Program.  </w:t>
      </w:r>
    </w:p>
    <w:p w14:paraId="40E8695F" w14:textId="77777777" w:rsidR="00AE1AB3" w:rsidRPr="008D2DAA" w:rsidRDefault="00AE1AB3" w:rsidP="00AE1AB3">
      <w:pPr>
        <w:rPr>
          <w:sz w:val="24"/>
          <w:szCs w:val="24"/>
        </w:rPr>
      </w:pPr>
    </w:p>
    <w:p w14:paraId="2F1F43AB" w14:textId="77777777" w:rsidR="00AE1AB3" w:rsidRPr="008D2DAA" w:rsidRDefault="00AE1AB3" w:rsidP="00AE1AB3">
      <w:pPr>
        <w:rPr>
          <w:sz w:val="24"/>
          <w:szCs w:val="24"/>
        </w:rPr>
      </w:pPr>
      <w:r w:rsidRPr="008D2DAA">
        <w:rPr>
          <w:sz w:val="24"/>
          <w:szCs w:val="24"/>
        </w:rPr>
        <w:t>ORIGINAL CHARGE:</w:t>
      </w:r>
    </w:p>
    <w:p w14:paraId="5D73CF03" w14:textId="77777777" w:rsidR="00AE1AB3" w:rsidRPr="008D2DAA" w:rsidRDefault="00AE1AB3" w:rsidP="00AE1AB3">
      <w:pPr>
        <w:rPr>
          <w:sz w:val="24"/>
          <w:szCs w:val="24"/>
        </w:rPr>
      </w:pPr>
      <w:r w:rsidRPr="008D2DAA">
        <w:rPr>
          <w:sz w:val="24"/>
          <w:szCs w:val="24"/>
        </w:rPr>
        <w:t>The State Aid Advisory Committee will:</w:t>
      </w:r>
    </w:p>
    <w:p w14:paraId="3ED98267" w14:textId="77777777" w:rsidR="00AE1AB3" w:rsidRPr="008D2DAA" w:rsidRDefault="00AE1AB3" w:rsidP="00AE1AB3">
      <w:pPr>
        <w:pStyle w:val="ListParagraph"/>
        <w:widowControl/>
        <w:numPr>
          <w:ilvl w:val="0"/>
          <w:numId w:val="10"/>
        </w:numPr>
        <w:autoSpaceDE/>
        <w:autoSpaceDN/>
        <w:adjustRightInd/>
        <w:contextualSpacing/>
        <w:rPr>
          <w:sz w:val="24"/>
          <w:szCs w:val="24"/>
        </w:rPr>
      </w:pPr>
      <w:r w:rsidRPr="008D2DAA">
        <w:rPr>
          <w:sz w:val="24"/>
          <w:szCs w:val="24"/>
        </w:rPr>
        <w:t>Advise the State Aid Unit on current trends in Public Libraries in Massachusetts and across the country</w:t>
      </w:r>
    </w:p>
    <w:p w14:paraId="396C7ADE" w14:textId="77777777" w:rsidR="00AE1AB3" w:rsidRPr="008D2DAA" w:rsidRDefault="00AE1AB3" w:rsidP="00AE1AB3">
      <w:pPr>
        <w:pStyle w:val="ListParagraph"/>
        <w:widowControl/>
        <w:numPr>
          <w:ilvl w:val="0"/>
          <w:numId w:val="10"/>
        </w:numPr>
        <w:autoSpaceDE/>
        <w:autoSpaceDN/>
        <w:adjustRightInd/>
        <w:contextualSpacing/>
        <w:rPr>
          <w:sz w:val="24"/>
          <w:szCs w:val="24"/>
        </w:rPr>
      </w:pPr>
      <w:r w:rsidRPr="008D2DAA">
        <w:rPr>
          <w:sz w:val="24"/>
          <w:szCs w:val="24"/>
        </w:rPr>
        <w:t xml:space="preserve">Review statutes, regulations, policies, and procedures, on an ongoing basis, regarding the Annual Report (ARIS) and the Minimum Standards of Free Library Services (605 CMR 4.00) including the Certification and training of librarians </w:t>
      </w:r>
    </w:p>
    <w:p w14:paraId="11B25B23" w14:textId="77777777" w:rsidR="00AE1AB3" w:rsidRPr="008D2DAA" w:rsidRDefault="00AE1AB3" w:rsidP="00AE1AB3">
      <w:pPr>
        <w:pStyle w:val="ListParagraph"/>
        <w:widowControl/>
        <w:numPr>
          <w:ilvl w:val="0"/>
          <w:numId w:val="10"/>
        </w:numPr>
        <w:autoSpaceDE/>
        <w:autoSpaceDN/>
        <w:adjustRightInd/>
        <w:contextualSpacing/>
        <w:rPr>
          <w:sz w:val="24"/>
          <w:szCs w:val="24"/>
        </w:rPr>
      </w:pPr>
      <w:r w:rsidRPr="008D2DAA">
        <w:rPr>
          <w:sz w:val="24"/>
          <w:szCs w:val="24"/>
        </w:rPr>
        <w:t>Provide input to MBLC Staff on data collection regarding outputs and outcomes reporting</w:t>
      </w:r>
    </w:p>
    <w:p w14:paraId="025F01F2" w14:textId="77777777" w:rsidR="00AE1AB3" w:rsidRPr="008D2DAA" w:rsidRDefault="00AE1AB3" w:rsidP="00AE1AB3">
      <w:pPr>
        <w:pStyle w:val="ListParagraph"/>
        <w:widowControl/>
        <w:numPr>
          <w:ilvl w:val="0"/>
          <w:numId w:val="10"/>
        </w:numPr>
        <w:autoSpaceDE/>
        <w:autoSpaceDN/>
        <w:adjustRightInd/>
        <w:contextualSpacing/>
        <w:rPr>
          <w:sz w:val="24"/>
          <w:szCs w:val="24"/>
        </w:rPr>
      </w:pPr>
      <w:r w:rsidRPr="008D2DAA">
        <w:rPr>
          <w:sz w:val="24"/>
          <w:szCs w:val="24"/>
        </w:rPr>
        <w:t>Review, test, and provide feedback on new forms, survey questions and definitions, surveys, reports, procedures, and programs used and generated by State Aid prior to distribution to the library community</w:t>
      </w:r>
    </w:p>
    <w:p w14:paraId="11DA452F" w14:textId="77777777" w:rsidR="00AE1AB3" w:rsidRPr="008D2DAA" w:rsidRDefault="00AE1AB3" w:rsidP="00AE1AB3">
      <w:pPr>
        <w:pStyle w:val="ListParagraph"/>
        <w:widowControl/>
        <w:numPr>
          <w:ilvl w:val="0"/>
          <w:numId w:val="10"/>
        </w:numPr>
        <w:autoSpaceDE/>
        <w:autoSpaceDN/>
        <w:adjustRightInd/>
        <w:contextualSpacing/>
        <w:rPr>
          <w:sz w:val="24"/>
          <w:szCs w:val="24"/>
        </w:rPr>
      </w:pPr>
      <w:r w:rsidRPr="008D2DAA">
        <w:rPr>
          <w:sz w:val="24"/>
          <w:szCs w:val="24"/>
        </w:rPr>
        <w:t xml:space="preserve">In this advisory role, the Committee is expected to make recommendations that assist the MBLC in maintaining a Program that is fair, flexible, and relevant. </w:t>
      </w:r>
    </w:p>
    <w:p w14:paraId="7D9CCC41" w14:textId="77777777" w:rsidR="00AE1AB3" w:rsidRPr="008D2DAA" w:rsidRDefault="00AE1AB3" w:rsidP="00AE1AB3">
      <w:pPr>
        <w:rPr>
          <w:sz w:val="24"/>
          <w:szCs w:val="24"/>
        </w:rPr>
      </w:pPr>
    </w:p>
    <w:p w14:paraId="0354C298" w14:textId="77777777" w:rsidR="00AE1AB3" w:rsidRPr="008D2DAA" w:rsidRDefault="00AE1AB3" w:rsidP="00AE1AB3">
      <w:pPr>
        <w:rPr>
          <w:sz w:val="24"/>
          <w:szCs w:val="24"/>
        </w:rPr>
      </w:pPr>
      <w:r w:rsidRPr="008D2DAA">
        <w:rPr>
          <w:sz w:val="24"/>
          <w:szCs w:val="24"/>
        </w:rPr>
        <w:t>COMMITTEE MEMBERSHIP:</w:t>
      </w:r>
      <w:r w:rsidRPr="008D2DAA">
        <w:rPr>
          <w:sz w:val="24"/>
          <w:szCs w:val="24"/>
        </w:rPr>
        <w:tab/>
        <w:t>(current)</w:t>
      </w:r>
    </w:p>
    <w:p w14:paraId="65B9E0C3" w14:textId="77777777" w:rsidR="00AE1AB3" w:rsidRPr="008D2DAA" w:rsidRDefault="00AE1AB3" w:rsidP="00AE1AB3">
      <w:pPr>
        <w:rPr>
          <w:sz w:val="24"/>
          <w:szCs w:val="24"/>
        </w:rPr>
      </w:pPr>
      <w:r w:rsidRPr="008D2DAA">
        <w:rPr>
          <w:sz w:val="24"/>
          <w:szCs w:val="24"/>
        </w:rPr>
        <w:t>For Re-appointment</w:t>
      </w:r>
    </w:p>
    <w:p w14:paraId="26F084BE" w14:textId="77777777" w:rsidR="00AE1AB3" w:rsidRPr="008D2DAA" w:rsidRDefault="00AE1AB3" w:rsidP="00AE1AB3">
      <w:pPr>
        <w:rPr>
          <w:sz w:val="24"/>
          <w:szCs w:val="24"/>
        </w:rPr>
      </w:pPr>
      <w:r w:rsidRPr="008D2DAA">
        <w:rPr>
          <w:sz w:val="24"/>
          <w:szCs w:val="24"/>
        </w:rPr>
        <w:t>NAME</w:t>
      </w:r>
      <w:r w:rsidRPr="008D2DAA">
        <w:rPr>
          <w:sz w:val="24"/>
          <w:szCs w:val="24"/>
        </w:rPr>
        <w:tab/>
      </w:r>
      <w:r w:rsidRPr="008D2DAA">
        <w:rPr>
          <w:sz w:val="24"/>
          <w:szCs w:val="24"/>
        </w:rPr>
        <w:tab/>
      </w:r>
      <w:r w:rsidRPr="008D2DAA">
        <w:rPr>
          <w:sz w:val="24"/>
          <w:szCs w:val="24"/>
        </w:rPr>
        <w:tab/>
        <w:t>POSITION</w:t>
      </w:r>
      <w:r w:rsidRPr="008D2DAA">
        <w:rPr>
          <w:sz w:val="24"/>
          <w:szCs w:val="24"/>
        </w:rPr>
        <w:tab/>
      </w:r>
      <w:r w:rsidRPr="008D2DAA">
        <w:rPr>
          <w:sz w:val="24"/>
          <w:szCs w:val="24"/>
        </w:rPr>
        <w:tab/>
        <w:t>LIBRARY</w:t>
      </w:r>
    </w:p>
    <w:p w14:paraId="742126B7" w14:textId="77777777" w:rsidR="00AE1AB3" w:rsidRPr="008D2DAA" w:rsidRDefault="00AE1AB3" w:rsidP="00AE1AB3">
      <w:pPr>
        <w:rPr>
          <w:sz w:val="24"/>
          <w:szCs w:val="24"/>
        </w:rPr>
      </w:pPr>
      <w:r w:rsidRPr="008D2DAA">
        <w:rPr>
          <w:sz w:val="24"/>
          <w:szCs w:val="24"/>
        </w:rPr>
        <w:t>Sharon Kelleher</w:t>
      </w:r>
      <w:r w:rsidRPr="008D2DAA">
        <w:rPr>
          <w:sz w:val="24"/>
          <w:szCs w:val="24"/>
        </w:rPr>
        <w:tab/>
        <w:t>Director</w:t>
      </w:r>
      <w:r w:rsidRPr="008D2DAA">
        <w:rPr>
          <w:sz w:val="24"/>
          <w:szCs w:val="24"/>
        </w:rPr>
        <w:tab/>
      </w:r>
      <w:r w:rsidRPr="008D2DAA">
        <w:rPr>
          <w:sz w:val="24"/>
          <w:szCs w:val="24"/>
        </w:rPr>
        <w:tab/>
        <w:t>North Reading Public Library, Flint Memorial</w:t>
      </w:r>
    </w:p>
    <w:p w14:paraId="36D73570" w14:textId="77777777" w:rsidR="00AE1AB3" w:rsidRPr="008D2DAA" w:rsidRDefault="00AE1AB3" w:rsidP="00AE1AB3">
      <w:pPr>
        <w:rPr>
          <w:sz w:val="24"/>
          <w:szCs w:val="24"/>
        </w:rPr>
      </w:pPr>
      <w:r w:rsidRPr="008D2DAA">
        <w:rPr>
          <w:sz w:val="24"/>
          <w:szCs w:val="24"/>
        </w:rPr>
        <w:t>Susan Edmonds</w:t>
      </w:r>
      <w:r w:rsidRPr="008D2DAA">
        <w:rPr>
          <w:sz w:val="24"/>
          <w:szCs w:val="24"/>
        </w:rPr>
        <w:tab/>
        <w:t>Director</w:t>
      </w:r>
      <w:r w:rsidRPr="008D2DAA">
        <w:rPr>
          <w:sz w:val="24"/>
          <w:szCs w:val="24"/>
        </w:rPr>
        <w:tab/>
      </w:r>
      <w:r w:rsidRPr="008D2DAA">
        <w:rPr>
          <w:sz w:val="24"/>
          <w:szCs w:val="24"/>
        </w:rPr>
        <w:tab/>
        <w:t>Milford Public Library</w:t>
      </w:r>
    </w:p>
    <w:p w14:paraId="7929E65F" w14:textId="77777777" w:rsidR="00AE1AB3" w:rsidRPr="008D2DAA" w:rsidRDefault="00AE1AB3" w:rsidP="00AE1AB3">
      <w:pPr>
        <w:rPr>
          <w:sz w:val="24"/>
          <w:szCs w:val="24"/>
        </w:rPr>
      </w:pPr>
      <w:r w:rsidRPr="008D2DAA">
        <w:rPr>
          <w:sz w:val="24"/>
          <w:szCs w:val="24"/>
        </w:rPr>
        <w:t>Cynthia Cullen</w:t>
      </w:r>
      <w:r w:rsidRPr="008D2DAA">
        <w:rPr>
          <w:sz w:val="24"/>
          <w:szCs w:val="24"/>
        </w:rPr>
        <w:tab/>
        <w:t>Director</w:t>
      </w:r>
      <w:r w:rsidRPr="008D2DAA">
        <w:rPr>
          <w:sz w:val="24"/>
          <w:szCs w:val="24"/>
        </w:rPr>
        <w:tab/>
      </w:r>
      <w:r w:rsidRPr="008D2DAA">
        <w:rPr>
          <w:sz w:val="24"/>
          <w:szCs w:val="24"/>
        </w:rPr>
        <w:tab/>
        <w:t>Dennis Public Library</w:t>
      </w:r>
    </w:p>
    <w:p w14:paraId="5777BECD" w14:textId="77777777" w:rsidR="00AE1AB3" w:rsidRPr="008D2DAA" w:rsidRDefault="00AE1AB3" w:rsidP="00AE1AB3">
      <w:pPr>
        <w:rPr>
          <w:sz w:val="24"/>
          <w:szCs w:val="24"/>
        </w:rPr>
      </w:pPr>
      <w:r w:rsidRPr="008D2DAA">
        <w:rPr>
          <w:sz w:val="24"/>
          <w:szCs w:val="24"/>
        </w:rPr>
        <w:t>Jessi Finnie</w:t>
      </w:r>
      <w:r w:rsidRPr="008D2DAA">
        <w:rPr>
          <w:sz w:val="24"/>
          <w:szCs w:val="24"/>
        </w:rPr>
        <w:tab/>
      </w:r>
      <w:r w:rsidRPr="008D2DAA">
        <w:rPr>
          <w:sz w:val="24"/>
          <w:szCs w:val="24"/>
        </w:rPr>
        <w:tab/>
        <w:t>Director</w:t>
      </w:r>
      <w:r w:rsidRPr="008D2DAA">
        <w:rPr>
          <w:sz w:val="24"/>
          <w:szCs w:val="24"/>
        </w:rPr>
        <w:tab/>
      </w:r>
      <w:r w:rsidRPr="008D2DAA">
        <w:rPr>
          <w:sz w:val="24"/>
          <w:szCs w:val="24"/>
        </w:rPr>
        <w:tab/>
        <w:t>Scituate Public Library</w:t>
      </w:r>
    </w:p>
    <w:p w14:paraId="27DF94B8" w14:textId="77777777" w:rsidR="00AE1AB3" w:rsidRPr="008D2DAA" w:rsidRDefault="00AE1AB3" w:rsidP="00AE1AB3">
      <w:pPr>
        <w:rPr>
          <w:sz w:val="24"/>
          <w:szCs w:val="24"/>
        </w:rPr>
      </w:pPr>
      <w:r w:rsidRPr="008D2DAA">
        <w:rPr>
          <w:sz w:val="24"/>
          <w:szCs w:val="24"/>
        </w:rPr>
        <w:t xml:space="preserve">Alan </w:t>
      </w:r>
      <w:proofErr w:type="spellStart"/>
      <w:r w:rsidRPr="008D2DAA">
        <w:rPr>
          <w:sz w:val="24"/>
          <w:szCs w:val="24"/>
        </w:rPr>
        <w:t>Thibeault</w:t>
      </w:r>
      <w:proofErr w:type="spellEnd"/>
      <w:r w:rsidRPr="008D2DAA">
        <w:rPr>
          <w:sz w:val="24"/>
          <w:szCs w:val="24"/>
        </w:rPr>
        <w:tab/>
        <w:t>Director</w:t>
      </w:r>
      <w:r w:rsidRPr="008D2DAA">
        <w:rPr>
          <w:sz w:val="24"/>
          <w:szCs w:val="24"/>
        </w:rPr>
        <w:tab/>
      </w:r>
      <w:r w:rsidRPr="008D2DAA">
        <w:rPr>
          <w:sz w:val="24"/>
          <w:szCs w:val="24"/>
        </w:rPr>
        <w:tab/>
        <w:t xml:space="preserve">Saugus Public Library </w:t>
      </w:r>
    </w:p>
    <w:p w14:paraId="47590CF1" w14:textId="77777777" w:rsidR="00AE1AB3" w:rsidRPr="008D2DAA" w:rsidRDefault="00AE1AB3" w:rsidP="00AE1AB3">
      <w:pPr>
        <w:rPr>
          <w:sz w:val="24"/>
          <w:szCs w:val="24"/>
        </w:rPr>
      </w:pPr>
      <w:r w:rsidRPr="008D2DAA">
        <w:rPr>
          <w:sz w:val="24"/>
          <w:szCs w:val="24"/>
        </w:rPr>
        <w:t>Olivia Melo</w:t>
      </w:r>
      <w:r w:rsidRPr="008D2DAA">
        <w:rPr>
          <w:sz w:val="24"/>
          <w:szCs w:val="24"/>
        </w:rPr>
        <w:tab/>
      </w:r>
      <w:r w:rsidRPr="008D2DAA">
        <w:rPr>
          <w:sz w:val="24"/>
          <w:szCs w:val="24"/>
        </w:rPr>
        <w:tab/>
        <w:t>Director</w:t>
      </w:r>
      <w:r w:rsidRPr="008D2DAA">
        <w:rPr>
          <w:sz w:val="24"/>
          <w:szCs w:val="24"/>
        </w:rPr>
        <w:tab/>
      </w:r>
      <w:r w:rsidRPr="008D2DAA">
        <w:rPr>
          <w:sz w:val="24"/>
          <w:szCs w:val="24"/>
        </w:rPr>
        <w:tab/>
        <w:t>New Bedford Free Public Library</w:t>
      </w:r>
    </w:p>
    <w:p w14:paraId="3E5258EF" w14:textId="77777777" w:rsidR="00AE1AB3" w:rsidRPr="008D2DAA" w:rsidRDefault="00AE1AB3" w:rsidP="00AE1AB3">
      <w:pPr>
        <w:rPr>
          <w:sz w:val="24"/>
          <w:szCs w:val="24"/>
        </w:rPr>
      </w:pPr>
      <w:r w:rsidRPr="008D2DAA">
        <w:rPr>
          <w:sz w:val="24"/>
          <w:szCs w:val="24"/>
        </w:rPr>
        <w:t>Christi S. Farrar</w:t>
      </w:r>
      <w:r w:rsidRPr="008D2DAA">
        <w:rPr>
          <w:sz w:val="24"/>
          <w:szCs w:val="24"/>
        </w:rPr>
        <w:tab/>
        <w:t>Consultant</w:t>
      </w:r>
      <w:r w:rsidRPr="008D2DAA">
        <w:rPr>
          <w:sz w:val="24"/>
          <w:szCs w:val="24"/>
        </w:rPr>
        <w:tab/>
      </w:r>
      <w:r w:rsidRPr="008D2DAA">
        <w:rPr>
          <w:sz w:val="24"/>
          <w:szCs w:val="24"/>
        </w:rPr>
        <w:tab/>
        <w:t xml:space="preserve">Massachusetts Library System </w:t>
      </w:r>
    </w:p>
    <w:p w14:paraId="782AAB6D" w14:textId="77777777" w:rsidR="00AE1AB3" w:rsidRPr="008D2DAA" w:rsidRDefault="00AE1AB3" w:rsidP="00AE1AB3">
      <w:pPr>
        <w:rPr>
          <w:sz w:val="24"/>
          <w:szCs w:val="24"/>
        </w:rPr>
      </w:pPr>
      <w:r w:rsidRPr="008D2DAA">
        <w:rPr>
          <w:sz w:val="24"/>
          <w:szCs w:val="24"/>
        </w:rPr>
        <w:t>Mary Kronholm</w:t>
      </w:r>
      <w:r w:rsidRPr="008D2DAA">
        <w:rPr>
          <w:sz w:val="24"/>
          <w:szCs w:val="24"/>
        </w:rPr>
        <w:tab/>
        <w:t xml:space="preserve">Trustee </w:t>
      </w:r>
      <w:r w:rsidRPr="008D2DAA">
        <w:rPr>
          <w:sz w:val="24"/>
          <w:szCs w:val="24"/>
        </w:rPr>
        <w:tab/>
      </w:r>
      <w:r w:rsidRPr="008D2DAA">
        <w:rPr>
          <w:sz w:val="24"/>
          <w:szCs w:val="24"/>
        </w:rPr>
        <w:tab/>
        <w:t>Porter Memorial Library, Blandford</w:t>
      </w:r>
    </w:p>
    <w:p w14:paraId="17FF764D" w14:textId="77777777" w:rsidR="00AE1AB3" w:rsidRPr="008D2DAA" w:rsidRDefault="00AE1AB3" w:rsidP="00AE1AB3">
      <w:pPr>
        <w:rPr>
          <w:sz w:val="24"/>
          <w:szCs w:val="24"/>
        </w:rPr>
      </w:pPr>
    </w:p>
    <w:p w14:paraId="3E6A2BA2" w14:textId="77777777" w:rsidR="00AE1AB3" w:rsidRPr="008D2DAA" w:rsidRDefault="00AE1AB3" w:rsidP="00AE1AB3">
      <w:pPr>
        <w:rPr>
          <w:sz w:val="24"/>
          <w:szCs w:val="24"/>
        </w:rPr>
      </w:pPr>
      <w:r w:rsidRPr="008D2DAA">
        <w:rPr>
          <w:sz w:val="24"/>
          <w:szCs w:val="24"/>
        </w:rPr>
        <w:t>For Appointment</w:t>
      </w:r>
      <w:r w:rsidRPr="008D2DAA">
        <w:rPr>
          <w:sz w:val="24"/>
          <w:szCs w:val="24"/>
        </w:rPr>
        <w:tab/>
      </w:r>
      <w:r w:rsidRPr="008D2DAA">
        <w:rPr>
          <w:sz w:val="24"/>
          <w:szCs w:val="24"/>
        </w:rPr>
        <w:tab/>
        <w:t>(New)</w:t>
      </w:r>
    </w:p>
    <w:p w14:paraId="0A18C085" w14:textId="77777777" w:rsidR="00AE1AB3" w:rsidRPr="008D2DAA" w:rsidRDefault="00AE1AB3" w:rsidP="00AE1AB3">
      <w:pPr>
        <w:rPr>
          <w:sz w:val="24"/>
          <w:szCs w:val="24"/>
        </w:rPr>
      </w:pPr>
      <w:r w:rsidRPr="008D2DAA">
        <w:rPr>
          <w:sz w:val="24"/>
          <w:szCs w:val="24"/>
        </w:rPr>
        <w:t>Lisa Downing</w:t>
      </w:r>
      <w:r w:rsidRPr="008D2DAA">
        <w:rPr>
          <w:sz w:val="24"/>
          <w:szCs w:val="24"/>
        </w:rPr>
        <w:tab/>
      </w:r>
      <w:r w:rsidRPr="008D2DAA">
        <w:rPr>
          <w:sz w:val="24"/>
          <w:szCs w:val="24"/>
        </w:rPr>
        <w:tab/>
        <w:t>Director</w:t>
      </w:r>
      <w:r w:rsidRPr="008D2DAA">
        <w:rPr>
          <w:sz w:val="24"/>
          <w:szCs w:val="24"/>
        </w:rPr>
        <w:tab/>
      </w:r>
      <w:r w:rsidRPr="008D2DAA">
        <w:rPr>
          <w:sz w:val="24"/>
          <w:szCs w:val="24"/>
        </w:rPr>
        <w:tab/>
        <w:t>Forbes Library, Northampton</w:t>
      </w:r>
    </w:p>
    <w:p w14:paraId="729E598C" w14:textId="77777777" w:rsidR="00AE1AB3" w:rsidRPr="008D2DAA" w:rsidRDefault="00AE1AB3" w:rsidP="00AE1AB3">
      <w:pPr>
        <w:rPr>
          <w:sz w:val="24"/>
          <w:szCs w:val="24"/>
        </w:rPr>
      </w:pPr>
      <w:r w:rsidRPr="008D2DAA">
        <w:rPr>
          <w:sz w:val="24"/>
          <w:szCs w:val="24"/>
        </w:rPr>
        <w:lastRenderedPageBreak/>
        <w:t>Jane Cain</w:t>
      </w:r>
      <w:r w:rsidRPr="008D2DAA">
        <w:rPr>
          <w:sz w:val="24"/>
          <w:szCs w:val="24"/>
        </w:rPr>
        <w:tab/>
      </w:r>
      <w:r w:rsidRPr="008D2DAA">
        <w:rPr>
          <w:sz w:val="24"/>
          <w:szCs w:val="24"/>
        </w:rPr>
        <w:tab/>
        <w:t>Director</w:t>
      </w:r>
      <w:r w:rsidRPr="008D2DAA">
        <w:rPr>
          <w:sz w:val="24"/>
          <w:szCs w:val="24"/>
        </w:rPr>
        <w:tab/>
      </w:r>
      <w:r w:rsidRPr="008D2DAA">
        <w:rPr>
          <w:sz w:val="24"/>
          <w:szCs w:val="24"/>
        </w:rPr>
        <w:tab/>
        <w:t>Yarmouth Town Libraries</w:t>
      </w:r>
    </w:p>
    <w:p w14:paraId="3FDE48A5" w14:textId="77777777" w:rsidR="00AE1AB3" w:rsidRPr="008D2DAA" w:rsidRDefault="00AE1AB3" w:rsidP="00AE1AB3">
      <w:pPr>
        <w:rPr>
          <w:sz w:val="24"/>
          <w:szCs w:val="24"/>
        </w:rPr>
      </w:pPr>
      <w:r w:rsidRPr="008D2DAA">
        <w:rPr>
          <w:sz w:val="24"/>
          <w:szCs w:val="24"/>
        </w:rPr>
        <w:t>Joe Mule</w:t>
      </w:r>
      <w:r w:rsidRPr="008D2DAA">
        <w:rPr>
          <w:sz w:val="24"/>
          <w:szCs w:val="24"/>
        </w:rPr>
        <w:tab/>
      </w:r>
      <w:r w:rsidRPr="008D2DAA">
        <w:rPr>
          <w:sz w:val="24"/>
          <w:szCs w:val="24"/>
        </w:rPr>
        <w:tab/>
        <w:t>Director</w:t>
      </w:r>
      <w:r w:rsidRPr="008D2DAA">
        <w:rPr>
          <w:sz w:val="24"/>
          <w:szCs w:val="24"/>
        </w:rPr>
        <w:tab/>
      </w:r>
      <w:r w:rsidRPr="008D2DAA">
        <w:rPr>
          <w:sz w:val="24"/>
          <w:szCs w:val="24"/>
        </w:rPr>
        <w:tab/>
        <w:t>Lancaster Public Library</w:t>
      </w:r>
    </w:p>
    <w:p w14:paraId="4D95B449" w14:textId="77777777" w:rsidR="00AE1AB3" w:rsidRDefault="00AE1AB3" w:rsidP="00AE1AB3">
      <w:pPr>
        <w:rPr>
          <w:sz w:val="24"/>
          <w:szCs w:val="24"/>
        </w:rPr>
      </w:pPr>
      <w:r w:rsidRPr="008D2DAA">
        <w:rPr>
          <w:sz w:val="24"/>
          <w:szCs w:val="24"/>
        </w:rPr>
        <w:t>Wendy Pearson</w:t>
      </w:r>
      <w:r w:rsidRPr="008D2DAA">
        <w:rPr>
          <w:sz w:val="24"/>
          <w:szCs w:val="24"/>
        </w:rPr>
        <w:tab/>
        <w:t>Director</w:t>
      </w:r>
      <w:r w:rsidRPr="008D2DAA">
        <w:rPr>
          <w:sz w:val="24"/>
          <w:szCs w:val="24"/>
        </w:rPr>
        <w:tab/>
      </w:r>
      <w:r w:rsidRPr="008D2DAA">
        <w:rPr>
          <w:sz w:val="24"/>
          <w:szCs w:val="24"/>
        </w:rPr>
        <w:tab/>
        <w:t>Stockbridge Public Library</w:t>
      </w:r>
      <w:r w:rsidRPr="008D2DAA">
        <w:rPr>
          <w:sz w:val="24"/>
          <w:szCs w:val="24"/>
        </w:rPr>
        <w:tab/>
      </w:r>
    </w:p>
    <w:p w14:paraId="03324644" w14:textId="77777777" w:rsidR="00AE1AB3" w:rsidRDefault="00AE1AB3" w:rsidP="00AE1AB3">
      <w:pPr>
        <w:rPr>
          <w:sz w:val="24"/>
          <w:szCs w:val="24"/>
        </w:rPr>
      </w:pPr>
    </w:p>
    <w:p w14:paraId="3ABE47D7" w14:textId="77777777" w:rsidR="00AE1AB3" w:rsidRPr="008D2DAA" w:rsidRDefault="00AE1AB3" w:rsidP="00AE1AB3">
      <w:pPr>
        <w:rPr>
          <w:sz w:val="24"/>
          <w:szCs w:val="24"/>
          <w:u w:val="single"/>
        </w:rPr>
      </w:pPr>
      <w:r>
        <w:rPr>
          <w:sz w:val="24"/>
          <w:szCs w:val="24"/>
        </w:rPr>
        <w:t xml:space="preserve">Commissioner Vilas Novas </w:t>
      </w:r>
      <w:proofErr w:type="gramStart"/>
      <w:r>
        <w:rPr>
          <w:sz w:val="24"/>
          <w:szCs w:val="24"/>
        </w:rPr>
        <w:t>moved</w:t>
      </w:r>
      <w:proofErr w:type="gramEnd"/>
      <w:r>
        <w:rPr>
          <w:sz w:val="24"/>
          <w:szCs w:val="24"/>
        </w:rPr>
        <w:t xml:space="preserve"> and Commissioner Biancolo seconded that </w:t>
      </w:r>
      <w:r w:rsidRPr="008D2DAA">
        <w:rPr>
          <w:sz w:val="24"/>
          <w:szCs w:val="28"/>
          <w:u w:val="single"/>
        </w:rPr>
        <w:t xml:space="preserve">the Massachusetts Board of Library Commissioners appoints Library Directors Jane Cain, Yarmouth Town Libraries; Lisa Downing, Forbes Library, Northampton; Joe Mule, Lancaster Public Library; and Wendy Pearson, Stockbridge Public Library, to the State Aid Advisory Committee and reappoints Directors </w:t>
      </w:r>
      <w:r w:rsidRPr="008D2DAA">
        <w:rPr>
          <w:sz w:val="24"/>
          <w:szCs w:val="24"/>
          <w:u w:val="single"/>
        </w:rPr>
        <w:t xml:space="preserve">Sharon Kelleher, Flint Memorial Library, North Reading; Susan Edmonds. Milford Public Library; Cynthia Cullen, Dennis Public Library; Jessi Finnie, Scituate Public Library; </w:t>
      </w:r>
      <w:r w:rsidRPr="008D2DAA">
        <w:rPr>
          <w:sz w:val="24"/>
          <w:szCs w:val="28"/>
          <w:u w:val="single"/>
        </w:rPr>
        <w:t xml:space="preserve">Alan </w:t>
      </w:r>
      <w:proofErr w:type="spellStart"/>
      <w:r w:rsidRPr="008D2DAA">
        <w:rPr>
          <w:sz w:val="24"/>
          <w:szCs w:val="28"/>
          <w:u w:val="single"/>
        </w:rPr>
        <w:t>Thibeault</w:t>
      </w:r>
      <w:proofErr w:type="spellEnd"/>
      <w:r w:rsidRPr="008D2DAA">
        <w:rPr>
          <w:sz w:val="24"/>
          <w:szCs w:val="28"/>
          <w:u w:val="single"/>
        </w:rPr>
        <w:t xml:space="preserve">, Saugus Public Library; Olivia Melo, New Bedford Free Public Library; and additional members Christi S. Farrar, Consultant, Massachusetts Library System; and </w:t>
      </w:r>
      <w:r w:rsidRPr="008D2DAA">
        <w:rPr>
          <w:sz w:val="24"/>
          <w:szCs w:val="24"/>
          <w:u w:val="single"/>
        </w:rPr>
        <w:t>Mary Kronholm, Trustee, Porter Memorial Library, Blandford.</w:t>
      </w:r>
    </w:p>
    <w:p w14:paraId="30D6D23C" w14:textId="77777777" w:rsidR="00AE1AB3" w:rsidRDefault="00AE1AB3" w:rsidP="00AE1AB3">
      <w:pPr>
        <w:rPr>
          <w:sz w:val="24"/>
          <w:szCs w:val="24"/>
        </w:rPr>
      </w:pPr>
    </w:p>
    <w:p w14:paraId="3C4C0B15" w14:textId="77777777" w:rsidR="00AE1AB3" w:rsidRDefault="00AE1AB3" w:rsidP="00AE1AB3">
      <w:pPr>
        <w:rPr>
          <w:b/>
          <w:bCs/>
          <w:sz w:val="24"/>
          <w:szCs w:val="24"/>
        </w:rPr>
      </w:pPr>
      <w:r>
        <w:rPr>
          <w:b/>
          <w:bCs/>
          <w:sz w:val="24"/>
          <w:szCs w:val="24"/>
        </w:rPr>
        <w:t>Hearing no objection, Chair Cluggish declared the motion passed under the consent agenda.  </w:t>
      </w:r>
    </w:p>
    <w:p w14:paraId="4C5202D0" w14:textId="77777777" w:rsidR="00AE1AB3" w:rsidRPr="00B61093" w:rsidRDefault="00AE1AB3" w:rsidP="00AE1AB3">
      <w:pPr>
        <w:rPr>
          <w:sz w:val="24"/>
          <w:szCs w:val="24"/>
        </w:rPr>
      </w:pPr>
    </w:p>
    <w:p w14:paraId="7A8FEEBF" w14:textId="77777777" w:rsidR="00AE1AB3" w:rsidRPr="00B61093" w:rsidRDefault="00AE1AB3" w:rsidP="00AE1AB3">
      <w:pPr>
        <w:jc w:val="both"/>
        <w:rPr>
          <w:b/>
          <w:sz w:val="24"/>
          <w:szCs w:val="24"/>
        </w:rPr>
      </w:pPr>
      <w:r w:rsidRPr="00B61093">
        <w:rPr>
          <w:b/>
          <w:sz w:val="24"/>
          <w:szCs w:val="24"/>
        </w:rPr>
        <w:t>PUBLIC COMMENT</w:t>
      </w:r>
    </w:p>
    <w:p w14:paraId="7EC71FB4" w14:textId="77777777" w:rsidR="00AE1AB3" w:rsidRPr="00B61093" w:rsidRDefault="00AE1AB3" w:rsidP="00AE1AB3">
      <w:pPr>
        <w:jc w:val="both"/>
        <w:rPr>
          <w:sz w:val="24"/>
          <w:szCs w:val="24"/>
        </w:rPr>
      </w:pPr>
      <w:r w:rsidRPr="00B61093">
        <w:rPr>
          <w:sz w:val="24"/>
          <w:szCs w:val="24"/>
        </w:rPr>
        <w:t xml:space="preserve">There was no public comment. </w:t>
      </w:r>
    </w:p>
    <w:p w14:paraId="38182D9C" w14:textId="77777777" w:rsidR="00AE1AB3" w:rsidRPr="00B61093" w:rsidRDefault="00AE1AB3" w:rsidP="00AE1AB3">
      <w:pPr>
        <w:jc w:val="both"/>
        <w:rPr>
          <w:sz w:val="24"/>
          <w:szCs w:val="24"/>
        </w:rPr>
      </w:pPr>
    </w:p>
    <w:p w14:paraId="4C007DF5" w14:textId="77777777" w:rsidR="00AE1AB3" w:rsidRPr="00B61093" w:rsidRDefault="00AE1AB3" w:rsidP="00AE1AB3">
      <w:pPr>
        <w:jc w:val="both"/>
        <w:rPr>
          <w:b/>
          <w:sz w:val="24"/>
          <w:szCs w:val="24"/>
        </w:rPr>
      </w:pPr>
      <w:r w:rsidRPr="00B61093">
        <w:rPr>
          <w:b/>
          <w:sz w:val="24"/>
          <w:szCs w:val="24"/>
        </w:rPr>
        <w:t>OLD BUSINESS</w:t>
      </w:r>
    </w:p>
    <w:p w14:paraId="49ECEBE8" w14:textId="77777777" w:rsidR="00AE1AB3" w:rsidRPr="00B61093" w:rsidRDefault="00AE1AB3" w:rsidP="00AE1AB3">
      <w:pPr>
        <w:jc w:val="both"/>
        <w:rPr>
          <w:sz w:val="24"/>
          <w:szCs w:val="24"/>
        </w:rPr>
      </w:pPr>
    </w:p>
    <w:p w14:paraId="2122FD33" w14:textId="77777777" w:rsidR="00AE1AB3" w:rsidRPr="00B61093" w:rsidRDefault="00AE1AB3" w:rsidP="00AE1AB3">
      <w:pPr>
        <w:jc w:val="both"/>
        <w:rPr>
          <w:sz w:val="24"/>
          <w:szCs w:val="24"/>
        </w:rPr>
      </w:pPr>
      <w:r w:rsidRPr="00B61093">
        <w:rPr>
          <w:sz w:val="24"/>
          <w:szCs w:val="24"/>
        </w:rPr>
        <w:t>There was no old business.</w:t>
      </w:r>
    </w:p>
    <w:p w14:paraId="56583FCE" w14:textId="77777777" w:rsidR="00AE1AB3" w:rsidRPr="00B61093" w:rsidRDefault="00AE1AB3" w:rsidP="00AE1AB3">
      <w:pPr>
        <w:widowControl/>
        <w:autoSpaceDE/>
        <w:autoSpaceDN/>
        <w:adjustRightInd/>
        <w:rPr>
          <w:sz w:val="24"/>
          <w:szCs w:val="24"/>
        </w:rPr>
      </w:pPr>
    </w:p>
    <w:p w14:paraId="1294971C" w14:textId="77777777" w:rsidR="00AE1AB3" w:rsidRPr="00B61093" w:rsidRDefault="00AE1AB3" w:rsidP="00AE1AB3">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June 2</w:t>
      </w:r>
      <w:r w:rsidRPr="00B61093">
        <w:rPr>
          <w:rFonts w:ascii="Times New Roman" w:hAnsi="Times New Roman"/>
          <w:b/>
          <w:caps/>
          <w:sz w:val="24"/>
          <w:szCs w:val="24"/>
        </w:rPr>
        <w:t>, 2022, Regular Monthly Board Meeting:</w:t>
      </w:r>
    </w:p>
    <w:p w14:paraId="6975B568" w14:textId="77777777" w:rsidR="00AE1AB3" w:rsidRPr="00B61093" w:rsidRDefault="00AE1AB3" w:rsidP="00AE1AB3">
      <w:pPr>
        <w:pStyle w:val="NoSpacing"/>
        <w:rPr>
          <w:rFonts w:ascii="Times New Roman" w:hAnsi="Times New Roman"/>
          <w:sz w:val="24"/>
          <w:szCs w:val="24"/>
        </w:rPr>
      </w:pPr>
    </w:p>
    <w:p w14:paraId="63BD4560" w14:textId="77777777" w:rsidR="00AE1AB3" w:rsidRPr="00D166BC" w:rsidRDefault="00AE1AB3" w:rsidP="00AE1AB3">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June 2, 2022, Regular Monthly Board Meeting </w:t>
      </w:r>
    </w:p>
    <w:p w14:paraId="6F1B519C" w14:textId="77777777" w:rsidR="00AE1AB3" w:rsidRPr="00D166BC" w:rsidRDefault="00AE1AB3" w:rsidP="00AE1AB3">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May 5, </w:t>
      </w:r>
      <w:proofErr w:type="gramStart"/>
      <w:r w:rsidRPr="00D166BC">
        <w:rPr>
          <w:rFonts w:ascii="Times New Roman" w:hAnsi="Times New Roman"/>
          <w:sz w:val="24"/>
          <w:szCs w:val="24"/>
        </w:rPr>
        <w:t>2022</w:t>
      </w:r>
      <w:proofErr w:type="gramEnd"/>
      <w:r w:rsidRPr="00D166BC">
        <w:rPr>
          <w:rFonts w:ascii="Times New Roman" w:hAnsi="Times New Roman"/>
          <w:sz w:val="24"/>
          <w:szCs w:val="24"/>
        </w:rPr>
        <w:t xml:space="preserve"> Regular Monthly Board Meeting</w:t>
      </w:r>
    </w:p>
    <w:p w14:paraId="0616B06E" w14:textId="77777777" w:rsidR="00AE1AB3" w:rsidRPr="00D166BC" w:rsidRDefault="00AE1AB3" w:rsidP="00AE1AB3">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#7- Consideration of a FY2023 Grant Round for 7000-9506, Library Technology and Resource Sharing, including Telecommunications for Resource Sharing, Resource Sharing Program, Network Infrastructure, and Small Libraries in Networks </w:t>
      </w:r>
    </w:p>
    <w:p w14:paraId="2F7B2F06" w14:textId="77777777" w:rsidR="00AE1AB3" w:rsidRPr="00D166BC" w:rsidRDefault="00AE1AB3" w:rsidP="00AE1AB3">
      <w:pPr>
        <w:pStyle w:val="NoSpacing"/>
        <w:numPr>
          <w:ilvl w:val="0"/>
          <w:numId w:val="1"/>
        </w:numPr>
        <w:rPr>
          <w:rFonts w:ascii="Times New Roman" w:hAnsi="Times New Roman"/>
          <w:sz w:val="24"/>
          <w:szCs w:val="24"/>
        </w:rPr>
      </w:pPr>
      <w:r w:rsidRPr="00D166BC">
        <w:rPr>
          <w:rFonts w:ascii="Times New Roman" w:hAnsi="Times New Roman"/>
          <w:sz w:val="24"/>
          <w:szCs w:val="24"/>
        </w:rPr>
        <w:t>Agenda #8- Consideration of a FY2023 Grant Round for 7000-9506, LEA eContent grants</w:t>
      </w:r>
    </w:p>
    <w:p w14:paraId="23C7C276" w14:textId="77777777" w:rsidR="00AE1AB3" w:rsidRPr="00D166BC" w:rsidRDefault="00AE1AB3" w:rsidP="00AE1AB3">
      <w:pPr>
        <w:pStyle w:val="NoSpacing"/>
        <w:numPr>
          <w:ilvl w:val="0"/>
          <w:numId w:val="1"/>
        </w:numPr>
        <w:rPr>
          <w:rFonts w:ascii="Times New Roman" w:hAnsi="Times New Roman"/>
          <w:sz w:val="24"/>
          <w:szCs w:val="24"/>
        </w:rPr>
      </w:pPr>
      <w:r w:rsidRPr="00D166BC">
        <w:rPr>
          <w:rFonts w:ascii="Times New Roman" w:hAnsi="Times New Roman"/>
          <w:sz w:val="24"/>
          <w:szCs w:val="24"/>
        </w:rPr>
        <w:t>Agenda #10- Consideration of appointments to the State Aid Advisory Committee</w:t>
      </w:r>
    </w:p>
    <w:p w14:paraId="417BF512" w14:textId="77777777" w:rsidR="00AE1AB3" w:rsidRPr="00D166BC" w:rsidRDefault="00AE1AB3" w:rsidP="00AE1AB3">
      <w:pPr>
        <w:pStyle w:val="NoSpacing"/>
        <w:ind w:left="720"/>
        <w:rPr>
          <w:rFonts w:ascii="Times New Roman" w:hAnsi="Times New Roman"/>
          <w:sz w:val="24"/>
          <w:szCs w:val="24"/>
        </w:rPr>
      </w:pPr>
    </w:p>
    <w:p w14:paraId="5EA4AC3B" w14:textId="77777777" w:rsidR="00AE1AB3" w:rsidRPr="00B61093" w:rsidRDefault="00AE1AB3" w:rsidP="00AE1AB3">
      <w:pPr>
        <w:widowControl/>
        <w:autoSpaceDE/>
        <w:autoSpaceDN/>
        <w:adjustRightInd/>
        <w:outlineLvl w:val="0"/>
        <w:rPr>
          <w:b/>
          <w:sz w:val="24"/>
          <w:szCs w:val="24"/>
        </w:rPr>
      </w:pPr>
      <w:r w:rsidRPr="00B61093">
        <w:rPr>
          <w:b/>
          <w:sz w:val="24"/>
          <w:szCs w:val="24"/>
        </w:rPr>
        <w:t>ADJOURNMENT</w:t>
      </w:r>
    </w:p>
    <w:p w14:paraId="6E703A75" w14:textId="77777777" w:rsidR="00AE1AB3" w:rsidRPr="00B61093" w:rsidRDefault="00AE1AB3" w:rsidP="00AE1AB3">
      <w:pPr>
        <w:rPr>
          <w:sz w:val="24"/>
          <w:szCs w:val="24"/>
        </w:rPr>
      </w:pPr>
    </w:p>
    <w:p w14:paraId="627F9157" w14:textId="77777777" w:rsidR="00AE1AB3" w:rsidRPr="00B61093" w:rsidRDefault="00AE1AB3" w:rsidP="00AE1AB3">
      <w:pPr>
        <w:rPr>
          <w:b/>
          <w:bCs/>
          <w:sz w:val="24"/>
          <w:szCs w:val="24"/>
        </w:rPr>
      </w:pPr>
      <w:r w:rsidRPr="00B61093">
        <w:rPr>
          <w:sz w:val="24"/>
          <w:szCs w:val="24"/>
        </w:rPr>
        <w:t>The meeting adjourned at 11:</w:t>
      </w:r>
      <w:r>
        <w:rPr>
          <w:sz w:val="24"/>
          <w:szCs w:val="24"/>
        </w:rPr>
        <w:t>4</w:t>
      </w:r>
      <w:r w:rsidRPr="00B61093">
        <w:rPr>
          <w:sz w:val="24"/>
          <w:szCs w:val="24"/>
        </w:rPr>
        <w:t>9 A.M.</w:t>
      </w:r>
    </w:p>
    <w:p w14:paraId="52F793BE" w14:textId="77777777" w:rsidR="00AE1AB3" w:rsidRPr="00B61093" w:rsidRDefault="00AE1AB3" w:rsidP="00AE1AB3">
      <w:pPr>
        <w:widowControl/>
        <w:autoSpaceDE/>
        <w:autoSpaceDN/>
        <w:adjustRightInd/>
        <w:outlineLvl w:val="0"/>
        <w:rPr>
          <w:b/>
          <w:sz w:val="24"/>
          <w:szCs w:val="24"/>
        </w:rPr>
      </w:pPr>
    </w:p>
    <w:p w14:paraId="7EEBB164" w14:textId="30C43D22" w:rsidR="00AE1AB3" w:rsidRDefault="00AE1AB3" w:rsidP="00AE1AB3">
      <w:pPr>
        <w:jc w:val="both"/>
        <w:rPr>
          <w:sz w:val="24"/>
          <w:szCs w:val="24"/>
        </w:rPr>
      </w:pPr>
    </w:p>
    <w:p w14:paraId="736A1BB6" w14:textId="575C84CB" w:rsidR="00AE1AB3" w:rsidRPr="00B61093" w:rsidRDefault="00AE1AB3" w:rsidP="00AE1AB3">
      <w:pPr>
        <w:jc w:val="both"/>
        <w:rPr>
          <w:sz w:val="24"/>
          <w:szCs w:val="24"/>
        </w:rPr>
      </w:pPr>
      <w:r>
        <w:rPr>
          <w:noProof/>
        </w:rPr>
        <w:drawing>
          <wp:inline distT="0" distB="0" distL="0" distR="0" wp14:anchorId="135F3EFC" wp14:editId="47FFF7DA">
            <wp:extent cx="3343275" cy="552450"/>
            <wp:effectExtent l="0" t="0" r="9525" b="0"/>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33015392" w14:textId="77777777" w:rsidR="00AE1AB3" w:rsidRPr="00B61093" w:rsidRDefault="00AE1AB3" w:rsidP="00AE1AB3">
      <w:pPr>
        <w:jc w:val="both"/>
        <w:outlineLvl w:val="0"/>
        <w:rPr>
          <w:sz w:val="24"/>
          <w:szCs w:val="24"/>
        </w:rPr>
      </w:pPr>
      <w:r w:rsidRPr="00B61093">
        <w:rPr>
          <w:sz w:val="24"/>
          <w:szCs w:val="24"/>
        </w:rPr>
        <w:t xml:space="preserve">Deb Abraham </w:t>
      </w:r>
    </w:p>
    <w:p w14:paraId="11ED4B4B" w14:textId="4A8C3161" w:rsidR="00AE1AB3" w:rsidRDefault="00AE1AB3" w:rsidP="00AE1AB3">
      <w:r w:rsidRPr="00B61093">
        <w:rPr>
          <w:sz w:val="24"/>
          <w:szCs w:val="24"/>
        </w:rPr>
        <w:t>Secreta</w:t>
      </w:r>
      <w:r>
        <w:rPr>
          <w:sz w:val="24"/>
          <w:szCs w:val="24"/>
        </w:rPr>
        <w:t>ry</w:t>
      </w:r>
    </w:p>
    <w:sectPr w:rsidR="00AE1AB3" w:rsidSect="00AE1AB3">
      <w:headerReference w:type="default" r:id="rId36"/>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151C" w14:textId="77777777" w:rsidR="00AE1AB3" w:rsidRDefault="00AE1AB3" w:rsidP="00AE1AB3">
      <w:r>
        <w:separator/>
      </w:r>
    </w:p>
  </w:endnote>
  <w:endnote w:type="continuationSeparator" w:id="0">
    <w:p w14:paraId="2A399C34" w14:textId="77777777" w:rsidR="00AE1AB3" w:rsidRDefault="00AE1AB3" w:rsidP="00AE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309805"/>
      <w:docPartObj>
        <w:docPartGallery w:val="Page Numbers (Bottom of Page)"/>
        <w:docPartUnique/>
      </w:docPartObj>
    </w:sdtPr>
    <w:sdtEndPr>
      <w:rPr>
        <w:noProof/>
        <w:sz w:val="24"/>
        <w:szCs w:val="24"/>
      </w:rPr>
    </w:sdtEndPr>
    <w:sdtContent>
      <w:p w14:paraId="3FBAAA42" w14:textId="4035DCD3" w:rsidR="00AE1AB3" w:rsidRPr="00AE1AB3" w:rsidRDefault="00AE1AB3">
        <w:pPr>
          <w:pStyle w:val="Footer"/>
          <w:jc w:val="center"/>
          <w:rPr>
            <w:sz w:val="24"/>
            <w:szCs w:val="24"/>
          </w:rPr>
        </w:pPr>
        <w:r w:rsidRPr="00AE1AB3">
          <w:rPr>
            <w:sz w:val="24"/>
            <w:szCs w:val="24"/>
          </w:rPr>
          <w:fldChar w:fldCharType="begin"/>
        </w:r>
        <w:r w:rsidRPr="00AE1AB3">
          <w:rPr>
            <w:sz w:val="24"/>
            <w:szCs w:val="24"/>
          </w:rPr>
          <w:instrText xml:space="preserve"> PAGE   \* MERGEFORMAT </w:instrText>
        </w:r>
        <w:r w:rsidRPr="00AE1AB3">
          <w:rPr>
            <w:sz w:val="24"/>
            <w:szCs w:val="24"/>
          </w:rPr>
          <w:fldChar w:fldCharType="separate"/>
        </w:r>
        <w:r w:rsidRPr="00AE1AB3">
          <w:rPr>
            <w:noProof/>
            <w:sz w:val="24"/>
            <w:szCs w:val="24"/>
          </w:rPr>
          <w:t>2</w:t>
        </w:r>
        <w:r w:rsidRPr="00AE1AB3">
          <w:rPr>
            <w:noProof/>
            <w:sz w:val="24"/>
            <w:szCs w:val="24"/>
          </w:rPr>
          <w:fldChar w:fldCharType="end"/>
        </w:r>
      </w:p>
    </w:sdtContent>
  </w:sdt>
  <w:p w14:paraId="2285EE5B" w14:textId="77777777" w:rsidR="00AE1AB3" w:rsidRDefault="00AE1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E1EC" w14:textId="77777777" w:rsidR="00AE1AB3" w:rsidRDefault="00AE1AB3" w:rsidP="00AE1AB3">
      <w:r>
        <w:separator/>
      </w:r>
    </w:p>
  </w:footnote>
  <w:footnote w:type="continuationSeparator" w:id="0">
    <w:p w14:paraId="1E8BE872" w14:textId="77777777" w:rsidR="00AE1AB3" w:rsidRDefault="00AE1AB3" w:rsidP="00AE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0948" w14:textId="50F7C8D0" w:rsidR="00AE1AB3" w:rsidRPr="00AE1AB3" w:rsidRDefault="00AE1AB3" w:rsidP="00AE1AB3">
    <w:pPr>
      <w:pStyle w:val="Header"/>
      <w:jc w:val="right"/>
      <w:rPr>
        <w:sz w:val="24"/>
        <w:szCs w:val="24"/>
      </w:rPr>
    </w:pPr>
    <w:r w:rsidRPr="00AE1AB3">
      <w:rPr>
        <w:sz w:val="24"/>
        <w:szCs w:val="24"/>
      </w:rPr>
      <w:t xml:space="preserve">BLC Minutes </w:t>
    </w:r>
  </w:p>
  <w:p w14:paraId="4CDFC4A1" w14:textId="4355DF66" w:rsidR="00AE1AB3" w:rsidRPr="00AE1AB3" w:rsidRDefault="00AE1AB3" w:rsidP="00AE1AB3">
    <w:pPr>
      <w:pStyle w:val="Header"/>
      <w:jc w:val="right"/>
      <w:rPr>
        <w:sz w:val="24"/>
        <w:szCs w:val="24"/>
      </w:rPr>
    </w:pPr>
    <w:r w:rsidRPr="00AE1AB3">
      <w:rPr>
        <w:sz w:val="24"/>
        <w:szCs w:val="24"/>
      </w:rPr>
      <w:t>6/2/2022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3E2918"/>
    <w:multiLevelType w:val="hybridMultilevel"/>
    <w:tmpl w:val="6ECC092E"/>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 w15:restartNumberingAfterBreak="0">
    <w:nsid w:val="32756DD8"/>
    <w:multiLevelType w:val="hybridMultilevel"/>
    <w:tmpl w:val="9E3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2080A"/>
    <w:multiLevelType w:val="hybridMultilevel"/>
    <w:tmpl w:val="10C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66A5E"/>
    <w:multiLevelType w:val="hybridMultilevel"/>
    <w:tmpl w:val="DB3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13A34"/>
    <w:multiLevelType w:val="hybridMultilevel"/>
    <w:tmpl w:val="160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4321F"/>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2037610019">
    <w:abstractNumId w:val="9"/>
  </w:num>
  <w:num w:numId="2" w16cid:durableId="2074156180">
    <w:abstractNumId w:val="5"/>
  </w:num>
  <w:num w:numId="3" w16cid:durableId="549342336">
    <w:abstractNumId w:val="8"/>
  </w:num>
  <w:num w:numId="4" w16cid:durableId="326254272">
    <w:abstractNumId w:val="7"/>
  </w:num>
  <w:num w:numId="5" w16cid:durableId="462966553">
    <w:abstractNumId w:val="2"/>
  </w:num>
  <w:num w:numId="6" w16cid:durableId="1149635541">
    <w:abstractNumId w:val="1"/>
  </w:num>
  <w:num w:numId="7" w16cid:durableId="699211353">
    <w:abstractNumId w:val="0"/>
  </w:num>
  <w:num w:numId="8" w16cid:durableId="1708918178">
    <w:abstractNumId w:val="10"/>
  </w:num>
  <w:num w:numId="9" w16cid:durableId="1092161002">
    <w:abstractNumId w:val="3"/>
  </w:num>
  <w:num w:numId="10" w16cid:durableId="1901942849">
    <w:abstractNumId w:val="6"/>
  </w:num>
  <w:num w:numId="11" w16cid:durableId="22218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B3"/>
    <w:rsid w:val="00AE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5355"/>
  <w15:chartTrackingRefBased/>
  <w15:docId w15:val="{CDA788BA-9E2C-4315-9498-4144FC14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B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E1AB3"/>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1AB3"/>
    <w:rPr>
      <w:rFonts w:ascii="Arial" w:eastAsia="Times New Roman" w:hAnsi="Arial" w:cs="Arial"/>
      <w:b/>
      <w:bCs/>
      <w:i/>
      <w:iCs/>
      <w:sz w:val="28"/>
      <w:szCs w:val="28"/>
    </w:rPr>
  </w:style>
  <w:style w:type="paragraph" w:styleId="PlainText">
    <w:name w:val="Plain Text"/>
    <w:basedOn w:val="Normal"/>
    <w:link w:val="PlainTextChar"/>
    <w:rsid w:val="00AE1AB3"/>
    <w:rPr>
      <w:rFonts w:ascii="Courier New" w:hAnsi="Courier New" w:cs="Courier New"/>
    </w:rPr>
  </w:style>
  <w:style w:type="character" w:customStyle="1" w:styleId="PlainTextChar">
    <w:name w:val="Plain Text Char"/>
    <w:basedOn w:val="DefaultParagraphFont"/>
    <w:link w:val="PlainText"/>
    <w:rsid w:val="00AE1AB3"/>
    <w:rPr>
      <w:rFonts w:ascii="Courier New" w:eastAsia="Times New Roman" w:hAnsi="Courier New" w:cs="Courier New"/>
      <w:sz w:val="20"/>
      <w:szCs w:val="20"/>
    </w:rPr>
  </w:style>
  <w:style w:type="character" w:styleId="Hyperlink">
    <w:name w:val="Hyperlink"/>
    <w:rsid w:val="00AE1AB3"/>
    <w:rPr>
      <w:u w:val="single"/>
    </w:rPr>
  </w:style>
  <w:style w:type="table" w:styleId="TableGrid">
    <w:name w:val="Table Grid"/>
    <w:basedOn w:val="TableNormal"/>
    <w:uiPriority w:val="39"/>
    <w:rsid w:val="00AE1A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1AB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AE1AB3"/>
    <w:pPr>
      <w:ind w:left="720"/>
    </w:pPr>
  </w:style>
  <w:style w:type="paragraph" w:styleId="NoSpacing">
    <w:name w:val="No Spacing"/>
    <w:link w:val="NoSpacingChar"/>
    <w:uiPriority w:val="1"/>
    <w:qFormat/>
    <w:rsid w:val="00AE1A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AE1AB3"/>
    <w:rPr>
      <w:rFonts w:ascii="Calibri" w:eastAsia="Calibri" w:hAnsi="Calibri" w:cs="Times New Roman"/>
    </w:rPr>
  </w:style>
  <w:style w:type="character" w:customStyle="1" w:styleId="sr-only">
    <w:name w:val="sr-only"/>
    <w:basedOn w:val="DefaultParagraphFont"/>
    <w:rsid w:val="00AE1AB3"/>
  </w:style>
  <w:style w:type="paragraph" w:styleId="Header">
    <w:name w:val="header"/>
    <w:basedOn w:val="Normal"/>
    <w:link w:val="HeaderChar"/>
    <w:uiPriority w:val="99"/>
    <w:unhideWhenUsed/>
    <w:rsid w:val="00AE1AB3"/>
    <w:pPr>
      <w:tabs>
        <w:tab w:val="center" w:pos="4680"/>
        <w:tab w:val="right" w:pos="9360"/>
      </w:tabs>
    </w:pPr>
  </w:style>
  <w:style w:type="character" w:customStyle="1" w:styleId="HeaderChar">
    <w:name w:val="Header Char"/>
    <w:basedOn w:val="DefaultParagraphFont"/>
    <w:link w:val="Header"/>
    <w:uiPriority w:val="99"/>
    <w:rsid w:val="00AE1AB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E1AB3"/>
    <w:pPr>
      <w:tabs>
        <w:tab w:val="center" w:pos="4680"/>
        <w:tab w:val="right" w:pos="9360"/>
      </w:tabs>
    </w:pPr>
  </w:style>
  <w:style w:type="character" w:customStyle="1" w:styleId="FooterChar">
    <w:name w:val="Footer Char"/>
    <w:basedOn w:val="DefaultParagraphFont"/>
    <w:link w:val="Footer"/>
    <w:uiPriority w:val="99"/>
    <w:rsid w:val="00AE1A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malegislature.gov/Committees/Detail/S30/BillHistory" TargetMode="External"/><Relationship Id="rId26" Type="http://schemas.openxmlformats.org/officeDocument/2006/relationships/hyperlink" Target="https://malegislature.gov/Budget/Process/ConferenceCommitteeBudget" TargetMode="External"/><Relationship Id="rId39" Type="http://schemas.openxmlformats.org/officeDocument/2006/relationships/theme" Target="theme/theme1.xml"/><Relationship Id="rId21" Type="http://schemas.openxmlformats.org/officeDocument/2006/relationships/hyperlink" Target="https://malegislature.gov/Budget/FY2023/HouseBudget" TargetMode="External"/><Relationship Id="rId34" Type="http://schemas.openxmlformats.org/officeDocument/2006/relationships/hyperlink" Target="https://malegislature.gov/Legislators/Profile/TMS2" TargetMode="External"/><Relationship Id="rId7" Type="http://schemas.openxmlformats.org/officeDocument/2006/relationships/image" Target="media/image1.jpeg"/><Relationship Id="rId12" Type="http://schemas.openxmlformats.org/officeDocument/2006/relationships/hyperlink" Target="https://www.masslegalservices.org/content/legislative-process-massachusetts-0" TargetMode="External"/><Relationship Id="rId17" Type="http://schemas.openxmlformats.org/officeDocument/2006/relationships/hyperlink" Target="https://malegislature.gov/Bills/192/H4701/BillHistory" TargetMode="External"/><Relationship Id="rId25" Type="http://schemas.openxmlformats.org/officeDocument/2006/relationships/hyperlink" Target="https://malegislature.gov/Budget/FY2023/SenateWaysMeansBudget/Ways_Means_Final_Budget" TargetMode="External"/><Relationship Id="rId33" Type="http://schemas.openxmlformats.org/officeDocument/2006/relationships/hyperlink" Target="https://malegislature.gov/Legislators/Profile/PM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hyperlink" Target="https://malegislature.gov/Budget/FY2023/GovernorsBudget" TargetMode="External"/><Relationship Id="rId29" Type="http://schemas.openxmlformats.org/officeDocument/2006/relationships/hyperlink" Target="https://malegislature.gov/Legislators/Profile/MJR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Legislators/Profile/RBB1/192" TargetMode="External"/><Relationship Id="rId24" Type="http://schemas.openxmlformats.org/officeDocument/2006/relationships/hyperlink" Target="https://malegislature.gov/Budget/SenateBudget" TargetMode="External"/><Relationship Id="rId32" Type="http://schemas.openxmlformats.org/officeDocument/2006/relationships/hyperlink" Target="https://malegislature.gov/Legislators/Profile/AMF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malegislature.gov/Budget/FY2023/SenateWaysMeansBudget/Ways_Means_Final_Budget" TargetMode="External"/><Relationship Id="rId28" Type="http://schemas.openxmlformats.org/officeDocument/2006/relationships/hyperlink" Target="https://malegislature.gov/Budget/Process/LegislatureOverrides" TargetMode="External"/><Relationship Id="rId36" Type="http://schemas.openxmlformats.org/officeDocument/2006/relationships/header" Target="header1.xml"/><Relationship Id="rId10" Type="http://schemas.openxmlformats.org/officeDocument/2006/relationships/hyperlink" Target="https://malegislature.gov/Bills/192/H4120" TargetMode="External"/><Relationship Id="rId19" Type="http://schemas.openxmlformats.org/officeDocument/2006/relationships/hyperlink" Target="https://malegislature.gov/Budget/SenateWaysMeansBudget" TargetMode="External"/><Relationship Id="rId31" Type="http://schemas.openxmlformats.org/officeDocument/2006/relationships/hyperlink" Target="https://malegislature.gov/Legislators/Profile/CFF0" TargetMode="External"/><Relationship Id="rId4" Type="http://schemas.openxmlformats.org/officeDocument/2006/relationships/webSettings" Target="webSettings.xml"/><Relationship Id="rId9" Type="http://schemas.openxmlformats.org/officeDocument/2006/relationships/hyperlink" Target="https://www.google.com/url?sa=t&amp;rct=j&amp;q=&amp;esrc=s&amp;source=web&amp;cd=&amp;ved=2ahUKEwjWwsjHv474AhWGQzABHewyA6AQFnoECCIQAQ&amp;url=https%3A%2F%2Flwvma.org%2Fwp-content%2Fuploads%2F2018%2F10%2FHow-a-Bill-Becomes-a-Law.pdf&amp;usg=AOvVaw3cLWgMO_WmH4oNhRBDtDI_" TargetMode="External"/><Relationship Id="rId14" Type="http://schemas.openxmlformats.org/officeDocument/2006/relationships/hyperlink" Target="https://massbudget.org/budget-browser/subcategory/?c1=8&amp;c2=22&amp;id=Libraries&amp;filename=index.php&amp;hash=&amp;b%5B%5D=423&amp;b%5B%5D=323&amp;b%5B%5D=223&amp;b%5B%5D=123&amp;b%5B%5D=722&amp;b%5B%5D=21&amp;b%5B%5D=20&amp;b%5B%5D=19&amp;inflation=cpi" TargetMode="External"/><Relationship Id="rId22" Type="http://schemas.openxmlformats.org/officeDocument/2006/relationships/hyperlink" Target="https://malegislature.gov/Budget/SenateDebate" TargetMode="External"/><Relationship Id="rId27" Type="http://schemas.openxmlformats.org/officeDocument/2006/relationships/hyperlink" Target="https://malegislature.gov/Budget/Process/GovernorActions" TargetMode="External"/><Relationship Id="rId30" Type="http://schemas.openxmlformats.org/officeDocument/2006/relationships/hyperlink" Target="https://malegislature.gov/Legislators/Profile/AMM1" TargetMode="External"/><Relationship Id="rId35" Type="http://schemas.openxmlformats.org/officeDocument/2006/relationships/image" Target="media/image4.jpeg"/><Relationship Id="rId8" Type="http://schemas.openxmlformats.org/officeDocument/2006/relationships/hyperlink" Target="https://budget.digital.mass.gov/capital/fy23/static/fy23capitalplanma3f7b42a5ac939e68a2221c638f4e9017.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5311</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dc:title>
  <dc:subject/>
  <dc:creator>Masse, Rachel (BLC)</dc:creator>
  <cp:keywords/>
  <dc:description/>
  <cp:lastModifiedBy>Masse, Rachel (BLC)</cp:lastModifiedBy>
  <cp:revision>1</cp:revision>
  <dcterms:created xsi:type="dcterms:W3CDTF">2022-08-04T14:34:00Z</dcterms:created>
  <dcterms:modified xsi:type="dcterms:W3CDTF">2022-08-04T14:37:00Z</dcterms:modified>
</cp:coreProperties>
</file>