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B04DD" w14:textId="77777777" w:rsidR="00D905F8" w:rsidRPr="00996B14" w:rsidRDefault="007118A2" w:rsidP="00D905F8">
      <w:pPr>
        <w:jc w:val="both"/>
        <w:outlineLvl w:val="0"/>
        <w:rPr>
          <w:b/>
          <w:bCs/>
          <w:caps/>
          <w:sz w:val="28"/>
          <w:szCs w:val="28"/>
        </w:rPr>
      </w:pPr>
      <w:r>
        <w:rPr>
          <w:noProof/>
        </w:rPr>
        <w:drawing>
          <wp:anchor distT="0" distB="0" distL="114300" distR="114300" simplePos="0" relativeHeight="251658240" behindDoc="1" locked="0" layoutInCell="1" allowOverlap="1" wp14:anchorId="33D9E742" wp14:editId="4989B0D5">
            <wp:simplePos x="0" y="0"/>
            <wp:positionH relativeFrom="column">
              <wp:posOffset>0</wp:posOffset>
            </wp:positionH>
            <wp:positionV relativeFrom="page">
              <wp:posOffset>371475</wp:posOffset>
            </wp:positionV>
            <wp:extent cx="5898515" cy="1470660"/>
            <wp:effectExtent l="0" t="0" r="6985" b="0"/>
            <wp:wrapTight wrapText="bothSides">
              <wp:wrapPolygon edited="0">
                <wp:start x="0" y="0"/>
                <wp:lineTo x="0" y="21264"/>
                <wp:lineTo x="21556" y="21264"/>
                <wp:lineTo x="21556" y="0"/>
                <wp:lineTo x="0" y="0"/>
              </wp:wrapPolygon>
            </wp:wrapTight>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5F8" w:rsidRPr="00996B14">
        <w:rPr>
          <w:b/>
          <w:bCs/>
          <w:sz w:val="28"/>
          <w:szCs w:val="28"/>
        </w:rPr>
        <w:t xml:space="preserve">MINUTES OF THE BOARD OF LIBRARY COMMISSIONERS </w:t>
      </w:r>
      <w:r w:rsidR="00D905F8" w:rsidRPr="00996B14">
        <w:rPr>
          <w:b/>
          <w:bCs/>
          <w:caps/>
          <w:sz w:val="28"/>
          <w:szCs w:val="28"/>
        </w:rPr>
        <w:t>monthly regular meeting</w:t>
      </w:r>
    </w:p>
    <w:p w14:paraId="3A6650A0" w14:textId="77777777" w:rsidR="00D905F8" w:rsidRPr="006B2978" w:rsidRDefault="00D905F8" w:rsidP="00D905F8">
      <w:pPr>
        <w:jc w:val="both"/>
        <w:rPr>
          <w:sz w:val="24"/>
          <w:szCs w:val="24"/>
        </w:rPr>
      </w:pPr>
    </w:p>
    <w:p w14:paraId="022FE8C3" w14:textId="77777777" w:rsidR="00D905F8" w:rsidRPr="006B2978" w:rsidRDefault="00D905F8" w:rsidP="00D905F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96B14">
        <w:rPr>
          <w:b/>
          <w:bCs/>
          <w:sz w:val="24"/>
          <w:szCs w:val="24"/>
        </w:rPr>
        <w:t>Date:</w:t>
      </w:r>
      <w:r>
        <w:rPr>
          <w:sz w:val="24"/>
          <w:szCs w:val="24"/>
        </w:rPr>
        <w:tab/>
      </w:r>
      <w:r>
        <w:rPr>
          <w:sz w:val="24"/>
          <w:szCs w:val="24"/>
        </w:rPr>
        <w:tab/>
      </w:r>
      <w:r w:rsidRPr="006B2978">
        <w:rPr>
          <w:sz w:val="24"/>
          <w:szCs w:val="24"/>
        </w:rPr>
        <w:tab/>
        <w:t xml:space="preserve"> </w:t>
      </w:r>
      <w:r>
        <w:rPr>
          <w:sz w:val="24"/>
          <w:szCs w:val="24"/>
        </w:rPr>
        <w:t>Thursday, November 5, 2020</w:t>
      </w:r>
    </w:p>
    <w:p w14:paraId="03014421" w14:textId="77777777" w:rsidR="00D905F8" w:rsidRPr="006B2978" w:rsidRDefault="00D905F8" w:rsidP="00D905F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29F5DCF" w14:textId="77777777" w:rsidR="00D905F8" w:rsidRPr="006B2978" w:rsidRDefault="00D905F8" w:rsidP="00D905F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Time:</w:t>
      </w:r>
      <w:r w:rsidRPr="00996B14">
        <w:rPr>
          <w:b/>
          <w:bCs/>
          <w:sz w:val="24"/>
          <w:szCs w:val="24"/>
        </w:rPr>
        <w:tab/>
      </w:r>
      <w:r>
        <w:rPr>
          <w:sz w:val="24"/>
          <w:szCs w:val="24"/>
        </w:rPr>
        <w:tab/>
      </w:r>
      <w:r w:rsidRPr="006B2978">
        <w:rPr>
          <w:sz w:val="24"/>
          <w:szCs w:val="24"/>
        </w:rPr>
        <w:tab/>
        <w:t xml:space="preserve"> 10:00 A.M.</w:t>
      </w:r>
    </w:p>
    <w:p w14:paraId="16DECB67" w14:textId="77777777" w:rsidR="00D905F8" w:rsidRPr="006B2978" w:rsidRDefault="00D905F8" w:rsidP="00D905F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7C2DEE41" w14:textId="77777777" w:rsidR="00D905F8" w:rsidRPr="006B2978" w:rsidRDefault="00D905F8" w:rsidP="00D905F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Place:</w:t>
      </w:r>
      <w:r w:rsidRPr="00996B14">
        <w:rPr>
          <w:b/>
          <w:bCs/>
          <w:sz w:val="24"/>
          <w:szCs w:val="24"/>
        </w:rPr>
        <w:tab/>
      </w:r>
      <w:r>
        <w:rPr>
          <w:sz w:val="24"/>
          <w:szCs w:val="24"/>
        </w:rPr>
        <w:tab/>
      </w:r>
      <w:r>
        <w:rPr>
          <w:sz w:val="24"/>
          <w:szCs w:val="24"/>
        </w:rPr>
        <w:tab/>
        <w:t>Zoom Meeting</w:t>
      </w:r>
      <w:r w:rsidRPr="006B2978">
        <w:rPr>
          <w:sz w:val="24"/>
          <w:szCs w:val="24"/>
        </w:rPr>
        <w:t xml:space="preserve">  </w:t>
      </w:r>
    </w:p>
    <w:p w14:paraId="091A2A87" w14:textId="77777777" w:rsidR="00D905F8" w:rsidRPr="006B2978" w:rsidRDefault="00D905F8" w:rsidP="00D905F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4BDE3AB5" w14:textId="77777777" w:rsidR="00D905F8" w:rsidRPr="006B2978" w:rsidRDefault="00D905F8" w:rsidP="00D905F8">
      <w:pPr>
        <w:tabs>
          <w:tab w:val="left" w:pos="1080"/>
          <w:tab w:val="left" w:pos="1440"/>
        </w:tabs>
        <w:ind w:left="1440" w:hanging="1440"/>
        <w:jc w:val="both"/>
        <w:rPr>
          <w:sz w:val="24"/>
          <w:szCs w:val="24"/>
        </w:rPr>
      </w:pPr>
      <w:r w:rsidRPr="00996B14">
        <w:rPr>
          <w:b/>
          <w:bCs/>
          <w:sz w:val="24"/>
          <w:szCs w:val="24"/>
        </w:rPr>
        <w:t>Present:</w:t>
      </w:r>
      <w:r w:rsidRPr="006B2978">
        <w:rPr>
          <w:sz w:val="24"/>
          <w:szCs w:val="24"/>
        </w:rPr>
        <w:tab/>
      </w:r>
      <w:r>
        <w:rPr>
          <w:sz w:val="24"/>
          <w:szCs w:val="24"/>
        </w:rPr>
        <w:tab/>
      </w:r>
      <w:r w:rsidRPr="006B2978">
        <w:rPr>
          <w:sz w:val="24"/>
          <w:szCs w:val="24"/>
        </w:rPr>
        <w:t>Mary Ann Cluggish</w:t>
      </w:r>
      <w:r w:rsidRPr="00D24F65">
        <w:rPr>
          <w:sz w:val="24"/>
          <w:szCs w:val="24"/>
        </w:rPr>
        <w:t xml:space="preserve"> </w:t>
      </w:r>
      <w:r w:rsidRPr="006B2978">
        <w:rPr>
          <w:sz w:val="24"/>
          <w:szCs w:val="24"/>
        </w:rPr>
        <w:t>Chair;</w:t>
      </w:r>
      <w:r>
        <w:rPr>
          <w:sz w:val="24"/>
          <w:szCs w:val="24"/>
        </w:rPr>
        <w:t xml:space="preserve"> </w:t>
      </w:r>
      <w:r w:rsidRPr="006B2978">
        <w:rPr>
          <w:sz w:val="24"/>
          <w:szCs w:val="24"/>
        </w:rPr>
        <w:t>Les Ball</w:t>
      </w:r>
      <w:r>
        <w:rPr>
          <w:sz w:val="24"/>
          <w:szCs w:val="24"/>
        </w:rPr>
        <w:t xml:space="preserve">, </w:t>
      </w:r>
      <w:r w:rsidRPr="006B2978">
        <w:rPr>
          <w:sz w:val="24"/>
          <w:szCs w:val="24"/>
        </w:rPr>
        <w:t>Vice Chair</w:t>
      </w:r>
      <w:r>
        <w:rPr>
          <w:sz w:val="24"/>
          <w:szCs w:val="24"/>
        </w:rPr>
        <w:t>; N. Janeen Resnick</w:t>
      </w:r>
      <w:r w:rsidRPr="006B2978">
        <w:rPr>
          <w:sz w:val="24"/>
          <w:szCs w:val="24"/>
        </w:rPr>
        <w:t>, Secretary</w:t>
      </w:r>
      <w:r>
        <w:rPr>
          <w:sz w:val="24"/>
          <w:szCs w:val="24"/>
        </w:rPr>
        <w:t xml:space="preserve">; </w:t>
      </w:r>
      <w:r w:rsidRPr="006B2978">
        <w:rPr>
          <w:sz w:val="24"/>
          <w:szCs w:val="24"/>
        </w:rPr>
        <w:t xml:space="preserve">Deb Abraham; </w:t>
      </w:r>
      <w:r>
        <w:rPr>
          <w:sz w:val="24"/>
          <w:szCs w:val="24"/>
        </w:rPr>
        <w:t xml:space="preserve">Stacy DeBole; Philip Madell, Esq.; </w:t>
      </w:r>
      <w:r w:rsidRPr="006B2978">
        <w:rPr>
          <w:sz w:val="24"/>
          <w:szCs w:val="24"/>
        </w:rPr>
        <w:t>Roland A. Ochsenbein</w:t>
      </w:r>
      <w:r>
        <w:rPr>
          <w:sz w:val="24"/>
          <w:szCs w:val="24"/>
        </w:rPr>
        <w:t xml:space="preserve">; </w:t>
      </w:r>
      <w:r w:rsidRPr="006B2978">
        <w:rPr>
          <w:sz w:val="24"/>
          <w:szCs w:val="24"/>
        </w:rPr>
        <w:t>Gina Perille</w:t>
      </w:r>
    </w:p>
    <w:p w14:paraId="277F1E67" w14:textId="77777777" w:rsidR="00D905F8" w:rsidRPr="006B2978" w:rsidRDefault="00D905F8" w:rsidP="00D905F8">
      <w:pPr>
        <w:tabs>
          <w:tab w:val="left" w:pos="1080"/>
          <w:tab w:val="left" w:pos="1440"/>
        </w:tabs>
        <w:ind w:left="1440" w:hanging="1440"/>
        <w:jc w:val="both"/>
        <w:rPr>
          <w:sz w:val="24"/>
          <w:szCs w:val="24"/>
        </w:rPr>
      </w:pPr>
    </w:p>
    <w:p w14:paraId="52BE176E" w14:textId="77777777" w:rsidR="00D905F8" w:rsidRDefault="00D905F8" w:rsidP="00D905F8">
      <w:pPr>
        <w:tabs>
          <w:tab w:val="left" w:pos="1080"/>
          <w:tab w:val="left" w:pos="1440"/>
        </w:tabs>
        <w:ind w:left="1440" w:hanging="1440"/>
        <w:jc w:val="both"/>
        <w:rPr>
          <w:sz w:val="24"/>
          <w:szCs w:val="24"/>
        </w:rPr>
      </w:pPr>
      <w:r w:rsidRPr="00996B14">
        <w:rPr>
          <w:b/>
          <w:bCs/>
          <w:sz w:val="24"/>
          <w:szCs w:val="24"/>
        </w:rPr>
        <w:t>Absent:</w:t>
      </w:r>
      <w:r w:rsidRPr="006B2978">
        <w:rPr>
          <w:sz w:val="24"/>
          <w:szCs w:val="24"/>
        </w:rPr>
        <w:tab/>
      </w:r>
      <w:r>
        <w:rPr>
          <w:sz w:val="24"/>
          <w:szCs w:val="24"/>
        </w:rPr>
        <w:tab/>
        <w:t xml:space="preserve">Mary Kronholm </w:t>
      </w:r>
    </w:p>
    <w:p w14:paraId="6195B1C6" w14:textId="77777777" w:rsidR="00D905F8" w:rsidRDefault="00D905F8" w:rsidP="00D905F8">
      <w:pPr>
        <w:tabs>
          <w:tab w:val="left" w:pos="1080"/>
          <w:tab w:val="left" w:pos="1440"/>
        </w:tabs>
        <w:ind w:left="1440" w:hanging="1440"/>
        <w:jc w:val="both"/>
        <w:rPr>
          <w:sz w:val="24"/>
          <w:szCs w:val="24"/>
        </w:rPr>
      </w:pPr>
    </w:p>
    <w:p w14:paraId="46D1D877" w14:textId="77777777" w:rsidR="00D905F8" w:rsidRPr="006B2978" w:rsidRDefault="00D905F8" w:rsidP="00D905F8">
      <w:pPr>
        <w:tabs>
          <w:tab w:val="left" w:pos="1080"/>
          <w:tab w:val="left" w:pos="1440"/>
        </w:tabs>
        <w:ind w:left="1440" w:hanging="1440"/>
        <w:jc w:val="both"/>
        <w:rPr>
          <w:sz w:val="24"/>
          <w:szCs w:val="24"/>
        </w:rPr>
      </w:pPr>
      <w:r>
        <w:rPr>
          <w:sz w:val="24"/>
          <w:szCs w:val="24"/>
        </w:rPr>
        <w:tab/>
      </w:r>
      <w:r>
        <w:rPr>
          <w:sz w:val="24"/>
          <w:szCs w:val="24"/>
        </w:rPr>
        <w:tab/>
        <w:t>Commissioner DeBole left the meeting at 12:02 P.M.</w:t>
      </w:r>
    </w:p>
    <w:p w14:paraId="7B6A1768" w14:textId="77777777" w:rsidR="00D905F8" w:rsidRPr="006B2978" w:rsidRDefault="00D905F8" w:rsidP="00D905F8">
      <w:pPr>
        <w:jc w:val="both"/>
        <w:rPr>
          <w:b/>
          <w:sz w:val="24"/>
          <w:szCs w:val="24"/>
        </w:rPr>
      </w:pPr>
    </w:p>
    <w:p w14:paraId="3010EA3E" w14:textId="77777777" w:rsidR="00D905F8" w:rsidRPr="006B2978" w:rsidRDefault="00D905F8" w:rsidP="00D905F8">
      <w:pPr>
        <w:jc w:val="both"/>
        <w:outlineLvl w:val="0"/>
        <w:rPr>
          <w:b/>
          <w:sz w:val="24"/>
          <w:szCs w:val="24"/>
        </w:rPr>
      </w:pPr>
      <w:r w:rsidRPr="005108DD">
        <w:rPr>
          <w:b/>
          <w:sz w:val="24"/>
          <w:szCs w:val="24"/>
        </w:rPr>
        <w:t>Staff Present:</w:t>
      </w:r>
    </w:p>
    <w:p w14:paraId="13F710F0" w14:textId="77777777" w:rsidR="00D905F8" w:rsidRPr="006A1D67" w:rsidRDefault="00D905F8" w:rsidP="00D905F8">
      <w:pPr>
        <w:rPr>
          <w:sz w:val="24"/>
          <w:szCs w:val="24"/>
        </w:rPr>
      </w:pPr>
      <w:r w:rsidRPr="006A1D67">
        <w:rPr>
          <w:sz w:val="24"/>
          <w:szCs w:val="24"/>
        </w:rPr>
        <w:t xml:space="preserve">James Lonergan, Director; Liz Babbitt, State Aid Specialist; Celeste Bruno, Communications Director; Andrea Bunker, Library Building Specialist; Kate Butler, Electronic Services Specialist; Tracey Dimant, Head of Operations &amp; Budget; Maura Deedy, Library Advisory Specialist; Rob Favini, Head of Library Advisory and Development; Susan Gibson, Accountant V; Paul Kissman, Library Information Systems Specialist; Rachel Masse, Assistant to the Director; Matthew Perry, Communications Specialist; Mary Rose Quinn, Head of State Programs / Government Liaison; </w:t>
      </w:r>
      <w:r w:rsidRPr="007118A2">
        <w:rPr>
          <w:rStyle w:val="Strong"/>
          <w:b w:val="0"/>
          <w:bCs w:val="0"/>
          <w:sz w:val="24"/>
          <w:szCs w:val="24"/>
        </w:rPr>
        <w:t>Aparna Ramachandran</w:t>
      </w:r>
      <w:r w:rsidRPr="006A1D67">
        <w:rPr>
          <w:rStyle w:val="Strong"/>
          <w:sz w:val="24"/>
          <w:szCs w:val="24"/>
        </w:rPr>
        <w:t xml:space="preserve">, </w:t>
      </w:r>
      <w:r w:rsidRPr="006A1D67">
        <w:rPr>
          <w:sz w:val="24"/>
          <w:szCs w:val="24"/>
        </w:rPr>
        <w:t>Data Analyst/IT Support Specialist; Lauren Stara, Library Building Specialist</w:t>
      </w:r>
    </w:p>
    <w:p w14:paraId="08517473" w14:textId="77777777" w:rsidR="00D905F8" w:rsidRPr="006B2978" w:rsidRDefault="00D905F8" w:rsidP="00D905F8">
      <w:pPr>
        <w:rPr>
          <w:sz w:val="24"/>
          <w:szCs w:val="24"/>
        </w:rPr>
      </w:pPr>
    </w:p>
    <w:p w14:paraId="37ED082A" w14:textId="77777777" w:rsidR="00D905F8" w:rsidRPr="006B2978" w:rsidRDefault="00D905F8" w:rsidP="00D905F8">
      <w:pPr>
        <w:jc w:val="both"/>
        <w:outlineLvl w:val="0"/>
        <w:rPr>
          <w:b/>
          <w:sz w:val="24"/>
          <w:szCs w:val="24"/>
        </w:rPr>
      </w:pPr>
      <w:r w:rsidRPr="00DC3F44">
        <w:rPr>
          <w:b/>
          <w:sz w:val="24"/>
          <w:szCs w:val="24"/>
        </w:rPr>
        <w:t>Observers Present:</w:t>
      </w:r>
    </w:p>
    <w:p w14:paraId="1B5F096E" w14:textId="77777777" w:rsidR="00D905F8" w:rsidRPr="00835353" w:rsidRDefault="00D905F8" w:rsidP="00D905F8">
      <w:pPr>
        <w:rPr>
          <w:sz w:val="24"/>
          <w:szCs w:val="24"/>
        </w:rPr>
      </w:pPr>
      <w:r w:rsidRPr="00835353">
        <w:rPr>
          <w:sz w:val="24"/>
          <w:szCs w:val="24"/>
        </w:rPr>
        <w:t>Margaret Cardello, Library Director, Marlborough Public Library</w:t>
      </w:r>
      <w:r>
        <w:rPr>
          <w:sz w:val="24"/>
          <w:szCs w:val="24"/>
        </w:rPr>
        <w:t xml:space="preserve">; </w:t>
      </w:r>
      <w:r w:rsidRPr="00835353">
        <w:rPr>
          <w:sz w:val="24"/>
          <w:szCs w:val="24"/>
        </w:rPr>
        <w:t>Eileen Chandler, Administrator, Cape Libraries Automated Materials Sharing Network (CLAMS);</w:t>
      </w:r>
      <w:r>
        <w:rPr>
          <w:sz w:val="24"/>
          <w:szCs w:val="24"/>
        </w:rPr>
        <w:t xml:space="preserve"> </w:t>
      </w:r>
      <w:r w:rsidRPr="00835353">
        <w:rPr>
          <w:sz w:val="24"/>
          <w:szCs w:val="24"/>
        </w:rPr>
        <w:t>Ron Gagnon, Executive Director, North of Boston Library Exchange (NOBLE)</w:t>
      </w:r>
      <w:r>
        <w:rPr>
          <w:sz w:val="24"/>
          <w:szCs w:val="24"/>
        </w:rPr>
        <w:t xml:space="preserve">; </w:t>
      </w:r>
      <w:r w:rsidRPr="00835353">
        <w:rPr>
          <w:sz w:val="24"/>
          <w:szCs w:val="24"/>
        </w:rPr>
        <w:t>Catherine Halpin, Collaborative Library Services Coordinator, Boston Public Library (BPL); Jeannette Lundgren, Network Administrator, CW MARS, Inc.;</w:t>
      </w:r>
      <w:r>
        <w:rPr>
          <w:sz w:val="24"/>
          <w:szCs w:val="24"/>
        </w:rPr>
        <w:t xml:space="preserve"> </w:t>
      </w:r>
      <w:r w:rsidRPr="00835353">
        <w:rPr>
          <w:sz w:val="24"/>
          <w:szCs w:val="24"/>
        </w:rPr>
        <w:t>Terry McQuown, Consulting and Training Services Director, Massachusetts Library System (MLS)</w:t>
      </w:r>
      <w:r>
        <w:rPr>
          <w:sz w:val="24"/>
          <w:szCs w:val="24"/>
        </w:rPr>
        <w:t xml:space="preserve">; </w:t>
      </w:r>
      <w:r w:rsidRPr="00835353">
        <w:rPr>
          <w:sz w:val="24"/>
          <w:szCs w:val="24"/>
        </w:rPr>
        <w:t>Sharon Shaloo, Executive Director, Massachusetts Center for the Book</w:t>
      </w:r>
    </w:p>
    <w:p w14:paraId="27F97018" w14:textId="77777777" w:rsidR="00D905F8" w:rsidRPr="006B2978" w:rsidRDefault="00D905F8" w:rsidP="00D905F8">
      <w:pPr>
        <w:rPr>
          <w:sz w:val="24"/>
          <w:szCs w:val="24"/>
        </w:rPr>
      </w:pPr>
    </w:p>
    <w:p w14:paraId="274E05DD" w14:textId="77777777" w:rsidR="00D905F8" w:rsidRPr="006B2978" w:rsidRDefault="00D905F8" w:rsidP="00D905F8">
      <w:pPr>
        <w:jc w:val="both"/>
        <w:outlineLvl w:val="0"/>
        <w:rPr>
          <w:b/>
          <w:sz w:val="24"/>
          <w:szCs w:val="24"/>
        </w:rPr>
      </w:pPr>
      <w:r>
        <w:rPr>
          <w:b/>
          <w:sz w:val="24"/>
          <w:szCs w:val="24"/>
        </w:rPr>
        <w:t>Meeting called to order by Chair Cluggish</w:t>
      </w:r>
    </w:p>
    <w:p w14:paraId="7743AB26" w14:textId="77777777" w:rsidR="007118A2" w:rsidRDefault="00D905F8" w:rsidP="00D905F8">
      <w:pPr>
        <w:jc w:val="both"/>
        <w:rPr>
          <w:sz w:val="24"/>
          <w:szCs w:val="24"/>
        </w:rPr>
      </w:pPr>
      <w:r>
        <w:rPr>
          <w:sz w:val="24"/>
          <w:szCs w:val="24"/>
        </w:rPr>
        <w:t>Chair Cluggish</w:t>
      </w:r>
      <w:r w:rsidRPr="006B2978">
        <w:rPr>
          <w:sz w:val="24"/>
          <w:szCs w:val="24"/>
        </w:rPr>
        <w:t xml:space="preserve"> called the meeting to order at 10</w:t>
      </w:r>
      <w:r>
        <w:rPr>
          <w:sz w:val="24"/>
          <w:szCs w:val="24"/>
        </w:rPr>
        <w:t>:00</w:t>
      </w:r>
      <w:r w:rsidRPr="006B2978">
        <w:rPr>
          <w:sz w:val="24"/>
          <w:szCs w:val="24"/>
        </w:rPr>
        <w:t xml:space="preserve"> A.M.</w:t>
      </w:r>
    </w:p>
    <w:p w14:paraId="7A09D606" w14:textId="77777777" w:rsidR="007118A2" w:rsidRDefault="007118A2" w:rsidP="007118A2">
      <w:pPr>
        <w:widowControl/>
        <w:autoSpaceDE/>
        <w:autoSpaceDN/>
        <w:adjustRightInd/>
        <w:spacing w:after="200" w:line="276" w:lineRule="auto"/>
        <w:rPr>
          <w:sz w:val="24"/>
          <w:szCs w:val="24"/>
        </w:rPr>
      </w:pPr>
    </w:p>
    <w:p w14:paraId="6664A2E2" w14:textId="77777777" w:rsidR="00D905F8" w:rsidRDefault="00D905F8" w:rsidP="007118A2">
      <w:pPr>
        <w:widowControl/>
        <w:autoSpaceDE/>
        <w:autoSpaceDN/>
        <w:adjustRightInd/>
        <w:spacing w:after="200" w:line="276" w:lineRule="auto"/>
        <w:rPr>
          <w:sz w:val="24"/>
          <w:szCs w:val="24"/>
        </w:rPr>
      </w:pPr>
      <w:r w:rsidRPr="00996B14">
        <w:rPr>
          <w:b/>
          <w:caps/>
          <w:sz w:val="24"/>
          <w:szCs w:val="24"/>
        </w:rPr>
        <w:lastRenderedPageBreak/>
        <w:t xml:space="preserve">Approval of Minutes from the regular monthly meeting: </w:t>
      </w:r>
      <w:r>
        <w:rPr>
          <w:b/>
          <w:caps/>
          <w:sz w:val="24"/>
          <w:szCs w:val="24"/>
        </w:rPr>
        <w:t>September 3</w:t>
      </w:r>
      <w:r w:rsidRPr="00996B14">
        <w:rPr>
          <w:b/>
          <w:caps/>
          <w:sz w:val="24"/>
          <w:szCs w:val="24"/>
        </w:rPr>
        <w:t>, 2020</w:t>
      </w:r>
      <w:r>
        <w:rPr>
          <w:b/>
          <w:caps/>
          <w:sz w:val="24"/>
          <w:szCs w:val="24"/>
        </w:rPr>
        <w:t xml:space="preserve"> and October 8, 2020</w:t>
      </w:r>
    </w:p>
    <w:p w14:paraId="3DC997EF" w14:textId="77777777" w:rsidR="00D905F8" w:rsidRPr="00880656" w:rsidRDefault="00D905F8" w:rsidP="00D905F8">
      <w:pPr>
        <w:rPr>
          <w:sz w:val="24"/>
          <w:szCs w:val="24"/>
          <w:u w:val="single"/>
        </w:rPr>
      </w:pPr>
      <w:r w:rsidRPr="00B5231D">
        <w:rPr>
          <w:sz w:val="24"/>
          <w:szCs w:val="24"/>
        </w:rPr>
        <w:t xml:space="preserve">Chair Cluggish moved </w:t>
      </w:r>
      <w:r w:rsidRPr="00880656">
        <w:rPr>
          <w:sz w:val="24"/>
          <w:szCs w:val="24"/>
          <w:u w:val="single"/>
        </w:rPr>
        <w:t>to join both sets of minutes and agenda item 7a-d to a consent agenda. A consent agenda is a board meeting practice that groups routine business and reports into one agenda item. The consent agenda can be approved in one action, rather than filing motions on each item separately. Using a consent agenda can save boards anywhere from a few minutes to a half hour.</w:t>
      </w:r>
    </w:p>
    <w:p w14:paraId="79D691E0" w14:textId="77777777" w:rsidR="00D905F8" w:rsidRPr="00764D4B" w:rsidRDefault="00D905F8" w:rsidP="00D905F8">
      <w:pPr>
        <w:rPr>
          <w:sz w:val="24"/>
          <w:szCs w:val="24"/>
          <w:u w:val="single"/>
        </w:rPr>
      </w:pPr>
      <w:r>
        <w:rPr>
          <w:sz w:val="24"/>
          <w:szCs w:val="24"/>
          <w:u w:val="single"/>
        </w:rPr>
        <w:t xml:space="preserve">Board Chair, Commissioner Cluggish asked for a Roll Call vote of the Commissioners. </w:t>
      </w:r>
    </w:p>
    <w:p w14:paraId="37A7275A" w14:textId="77777777" w:rsidR="00D905F8" w:rsidRPr="00B5231D" w:rsidRDefault="00D905F8" w:rsidP="00D905F8">
      <w:pPr>
        <w:rPr>
          <w:sz w:val="24"/>
          <w:szCs w:val="24"/>
        </w:rPr>
      </w:pPr>
    </w:p>
    <w:tbl>
      <w:tblPr>
        <w:tblStyle w:val="TableGrid"/>
        <w:tblW w:w="8640" w:type="dxa"/>
        <w:tblInd w:w="18" w:type="dxa"/>
        <w:tblLook w:val="04A0" w:firstRow="1" w:lastRow="0" w:firstColumn="1" w:lastColumn="0" w:noHBand="0" w:noVBand="1"/>
      </w:tblPr>
      <w:tblGrid>
        <w:gridCol w:w="2880"/>
        <w:gridCol w:w="2880"/>
        <w:gridCol w:w="2880"/>
      </w:tblGrid>
      <w:tr w:rsidR="00D905F8" w:rsidRPr="00B5231D" w14:paraId="53137557" w14:textId="77777777" w:rsidTr="00872CE5">
        <w:trPr>
          <w:trHeight w:val="432"/>
        </w:trPr>
        <w:tc>
          <w:tcPr>
            <w:tcW w:w="2880" w:type="dxa"/>
            <w:vAlign w:val="center"/>
          </w:tcPr>
          <w:p w14:paraId="229D6D9B" w14:textId="77777777" w:rsidR="00D905F8" w:rsidRPr="00B5231D" w:rsidRDefault="00D905F8" w:rsidP="00872CE5">
            <w:pPr>
              <w:rPr>
                <w:sz w:val="24"/>
                <w:szCs w:val="24"/>
              </w:rPr>
            </w:pPr>
            <w:r w:rsidRPr="00B5231D">
              <w:rPr>
                <w:sz w:val="24"/>
                <w:szCs w:val="24"/>
              </w:rPr>
              <w:t>Commissioner Abraham- YES</w:t>
            </w:r>
          </w:p>
        </w:tc>
        <w:tc>
          <w:tcPr>
            <w:tcW w:w="2880" w:type="dxa"/>
            <w:vAlign w:val="center"/>
          </w:tcPr>
          <w:p w14:paraId="0C8298D8" w14:textId="77777777" w:rsidR="00D905F8" w:rsidRPr="00B5231D" w:rsidRDefault="00D905F8" w:rsidP="00872CE5">
            <w:pPr>
              <w:rPr>
                <w:sz w:val="24"/>
                <w:szCs w:val="24"/>
              </w:rPr>
            </w:pPr>
            <w:r w:rsidRPr="00B5231D">
              <w:rPr>
                <w:sz w:val="24"/>
                <w:szCs w:val="24"/>
              </w:rPr>
              <w:t>Commissioner DeBole- YES</w:t>
            </w:r>
          </w:p>
        </w:tc>
        <w:tc>
          <w:tcPr>
            <w:tcW w:w="2880" w:type="dxa"/>
            <w:vAlign w:val="center"/>
          </w:tcPr>
          <w:p w14:paraId="092E5F87" w14:textId="77777777" w:rsidR="00D905F8" w:rsidRPr="00B5231D" w:rsidRDefault="00D905F8" w:rsidP="00872CE5">
            <w:pPr>
              <w:rPr>
                <w:sz w:val="24"/>
                <w:szCs w:val="24"/>
              </w:rPr>
            </w:pPr>
            <w:r w:rsidRPr="00B5231D">
              <w:rPr>
                <w:sz w:val="24"/>
                <w:szCs w:val="24"/>
              </w:rPr>
              <w:t>Commissioner Ochsenbein- YES</w:t>
            </w:r>
          </w:p>
        </w:tc>
      </w:tr>
      <w:tr w:rsidR="00D905F8" w:rsidRPr="00B5231D" w14:paraId="030B671A" w14:textId="77777777" w:rsidTr="00872CE5">
        <w:trPr>
          <w:trHeight w:val="432"/>
        </w:trPr>
        <w:tc>
          <w:tcPr>
            <w:tcW w:w="2880" w:type="dxa"/>
            <w:vAlign w:val="center"/>
          </w:tcPr>
          <w:p w14:paraId="2C896665" w14:textId="77777777" w:rsidR="00D905F8" w:rsidRPr="00B5231D" w:rsidRDefault="00D905F8" w:rsidP="00872CE5">
            <w:pPr>
              <w:rPr>
                <w:sz w:val="24"/>
                <w:szCs w:val="24"/>
              </w:rPr>
            </w:pPr>
            <w:r w:rsidRPr="00B5231D">
              <w:rPr>
                <w:sz w:val="24"/>
                <w:szCs w:val="24"/>
              </w:rPr>
              <w:t>Commissioner Ball- YES</w:t>
            </w:r>
          </w:p>
        </w:tc>
        <w:tc>
          <w:tcPr>
            <w:tcW w:w="2880" w:type="dxa"/>
            <w:vAlign w:val="center"/>
          </w:tcPr>
          <w:p w14:paraId="2E29F7BA" w14:textId="77777777" w:rsidR="00D905F8" w:rsidRPr="00B5231D" w:rsidRDefault="00D905F8" w:rsidP="00872CE5">
            <w:pPr>
              <w:rPr>
                <w:sz w:val="24"/>
                <w:szCs w:val="24"/>
              </w:rPr>
            </w:pPr>
            <w:r w:rsidRPr="00B5231D">
              <w:rPr>
                <w:sz w:val="24"/>
                <w:szCs w:val="24"/>
              </w:rPr>
              <w:t xml:space="preserve">Commissioner Kronholm- Absent </w:t>
            </w:r>
          </w:p>
        </w:tc>
        <w:tc>
          <w:tcPr>
            <w:tcW w:w="2880" w:type="dxa"/>
            <w:vAlign w:val="center"/>
          </w:tcPr>
          <w:p w14:paraId="1B11558B" w14:textId="77777777" w:rsidR="00D905F8" w:rsidRPr="00B5231D" w:rsidRDefault="00D905F8" w:rsidP="00872CE5">
            <w:pPr>
              <w:rPr>
                <w:sz w:val="24"/>
                <w:szCs w:val="24"/>
              </w:rPr>
            </w:pPr>
            <w:r w:rsidRPr="00B5231D">
              <w:rPr>
                <w:sz w:val="24"/>
                <w:szCs w:val="24"/>
              </w:rPr>
              <w:t>Commissioner Perille- YES</w:t>
            </w:r>
          </w:p>
        </w:tc>
      </w:tr>
      <w:tr w:rsidR="00D905F8" w:rsidRPr="00B5231D" w14:paraId="053EA10F" w14:textId="77777777" w:rsidTr="00872CE5">
        <w:trPr>
          <w:trHeight w:val="432"/>
        </w:trPr>
        <w:tc>
          <w:tcPr>
            <w:tcW w:w="2880" w:type="dxa"/>
            <w:vAlign w:val="center"/>
          </w:tcPr>
          <w:p w14:paraId="677F0D5C" w14:textId="77777777" w:rsidR="00D905F8" w:rsidRPr="00B5231D" w:rsidRDefault="00D905F8" w:rsidP="00872CE5">
            <w:pPr>
              <w:rPr>
                <w:sz w:val="24"/>
                <w:szCs w:val="24"/>
              </w:rPr>
            </w:pPr>
            <w:r w:rsidRPr="00B5231D">
              <w:rPr>
                <w:sz w:val="24"/>
                <w:szCs w:val="24"/>
              </w:rPr>
              <w:t>Commissioner Cluggish- YES</w:t>
            </w:r>
          </w:p>
        </w:tc>
        <w:tc>
          <w:tcPr>
            <w:tcW w:w="2880" w:type="dxa"/>
            <w:vAlign w:val="center"/>
          </w:tcPr>
          <w:p w14:paraId="1030761E" w14:textId="77777777" w:rsidR="00D905F8" w:rsidRPr="00B5231D" w:rsidRDefault="00D905F8" w:rsidP="00872CE5">
            <w:pPr>
              <w:rPr>
                <w:sz w:val="24"/>
                <w:szCs w:val="24"/>
              </w:rPr>
            </w:pPr>
            <w:r w:rsidRPr="00B5231D">
              <w:rPr>
                <w:sz w:val="24"/>
                <w:szCs w:val="24"/>
              </w:rPr>
              <w:t>Commissioner Madell- YES</w:t>
            </w:r>
          </w:p>
        </w:tc>
        <w:tc>
          <w:tcPr>
            <w:tcW w:w="2880" w:type="dxa"/>
            <w:vAlign w:val="center"/>
          </w:tcPr>
          <w:p w14:paraId="2E301266" w14:textId="77777777" w:rsidR="00D905F8" w:rsidRPr="00B5231D" w:rsidRDefault="00D905F8" w:rsidP="00872CE5">
            <w:pPr>
              <w:rPr>
                <w:sz w:val="24"/>
                <w:szCs w:val="24"/>
              </w:rPr>
            </w:pPr>
            <w:r w:rsidRPr="00B5231D">
              <w:rPr>
                <w:sz w:val="24"/>
                <w:szCs w:val="24"/>
              </w:rPr>
              <w:t>Commissioner Resnick- YES</w:t>
            </w:r>
          </w:p>
        </w:tc>
      </w:tr>
    </w:tbl>
    <w:p w14:paraId="4EB5734C" w14:textId="77777777" w:rsidR="00D905F8" w:rsidRPr="00B5231D" w:rsidRDefault="00D905F8" w:rsidP="00D905F8">
      <w:pPr>
        <w:rPr>
          <w:sz w:val="24"/>
          <w:szCs w:val="24"/>
        </w:rPr>
      </w:pPr>
    </w:p>
    <w:p w14:paraId="221502F4" w14:textId="77777777" w:rsidR="00D905F8" w:rsidRPr="005E0DEE" w:rsidRDefault="00D905F8" w:rsidP="00D905F8">
      <w:pPr>
        <w:rPr>
          <w:b/>
          <w:bCs/>
          <w:sz w:val="24"/>
          <w:szCs w:val="24"/>
        </w:rPr>
      </w:pPr>
      <w:r w:rsidRPr="005E0DEE">
        <w:rPr>
          <w:b/>
          <w:bCs/>
          <w:sz w:val="24"/>
          <w:szCs w:val="24"/>
        </w:rPr>
        <w:t>The motion passes.</w:t>
      </w:r>
    </w:p>
    <w:p w14:paraId="1B1F040A" w14:textId="77777777" w:rsidR="00D905F8" w:rsidRPr="00B5231D" w:rsidRDefault="00D905F8" w:rsidP="00D905F8">
      <w:pPr>
        <w:rPr>
          <w:sz w:val="24"/>
          <w:szCs w:val="24"/>
        </w:rPr>
      </w:pPr>
    </w:p>
    <w:p w14:paraId="0FEAAC5B" w14:textId="77777777" w:rsidR="00D905F8" w:rsidRPr="00764D4B" w:rsidRDefault="00D905F8" w:rsidP="00D905F8">
      <w:pPr>
        <w:rPr>
          <w:sz w:val="24"/>
          <w:szCs w:val="24"/>
          <w:u w:val="single"/>
        </w:rPr>
      </w:pPr>
      <w:r w:rsidRPr="00B5231D">
        <w:rPr>
          <w:sz w:val="24"/>
          <w:szCs w:val="24"/>
        </w:rPr>
        <w:t xml:space="preserve">Commissioner Perille moved and Commissioner Abraham seconded that </w:t>
      </w:r>
      <w:r w:rsidRPr="00764D4B">
        <w:rPr>
          <w:sz w:val="24"/>
          <w:szCs w:val="24"/>
          <w:u w:val="single"/>
        </w:rPr>
        <w:t>the Massachusetts Board of Library Commissioners approve</w:t>
      </w:r>
      <w:r>
        <w:rPr>
          <w:sz w:val="24"/>
          <w:szCs w:val="24"/>
          <w:u w:val="single"/>
        </w:rPr>
        <w:t>s</w:t>
      </w:r>
      <w:r w:rsidRPr="00764D4B">
        <w:rPr>
          <w:sz w:val="24"/>
          <w:szCs w:val="24"/>
          <w:u w:val="single"/>
        </w:rPr>
        <w:t xml:space="preserve"> the minutes from the September 3, 2020 and October 8, 2020 as a consent agenda with minor grammatical corrections. </w:t>
      </w:r>
    </w:p>
    <w:p w14:paraId="38E2E5CB" w14:textId="77777777" w:rsidR="00D905F8" w:rsidRPr="00764D4B" w:rsidRDefault="00D905F8" w:rsidP="00D905F8">
      <w:pPr>
        <w:rPr>
          <w:sz w:val="24"/>
          <w:szCs w:val="24"/>
          <w:u w:val="single"/>
        </w:rPr>
      </w:pPr>
    </w:p>
    <w:tbl>
      <w:tblPr>
        <w:tblStyle w:val="TableGrid"/>
        <w:tblW w:w="8640" w:type="dxa"/>
        <w:tblInd w:w="18" w:type="dxa"/>
        <w:tblLook w:val="04A0" w:firstRow="1" w:lastRow="0" w:firstColumn="1" w:lastColumn="0" w:noHBand="0" w:noVBand="1"/>
      </w:tblPr>
      <w:tblGrid>
        <w:gridCol w:w="2880"/>
        <w:gridCol w:w="2880"/>
        <w:gridCol w:w="2880"/>
      </w:tblGrid>
      <w:tr w:rsidR="00D905F8" w:rsidRPr="00B5231D" w14:paraId="69554531" w14:textId="77777777" w:rsidTr="00872CE5">
        <w:trPr>
          <w:trHeight w:val="432"/>
        </w:trPr>
        <w:tc>
          <w:tcPr>
            <w:tcW w:w="2880" w:type="dxa"/>
            <w:vAlign w:val="center"/>
          </w:tcPr>
          <w:p w14:paraId="73966234" w14:textId="77777777" w:rsidR="00D905F8" w:rsidRPr="00B5231D" w:rsidRDefault="00D905F8" w:rsidP="00872CE5">
            <w:pPr>
              <w:rPr>
                <w:sz w:val="24"/>
                <w:szCs w:val="24"/>
              </w:rPr>
            </w:pPr>
            <w:r w:rsidRPr="00B5231D">
              <w:rPr>
                <w:sz w:val="24"/>
                <w:szCs w:val="24"/>
              </w:rPr>
              <w:t>Commissioner Abraham- YES</w:t>
            </w:r>
          </w:p>
        </w:tc>
        <w:tc>
          <w:tcPr>
            <w:tcW w:w="2880" w:type="dxa"/>
            <w:vAlign w:val="center"/>
          </w:tcPr>
          <w:p w14:paraId="6B424D57" w14:textId="77777777" w:rsidR="00D905F8" w:rsidRPr="00B5231D" w:rsidRDefault="00D905F8" w:rsidP="00872CE5">
            <w:pPr>
              <w:rPr>
                <w:sz w:val="24"/>
                <w:szCs w:val="24"/>
              </w:rPr>
            </w:pPr>
            <w:r w:rsidRPr="00B5231D">
              <w:rPr>
                <w:sz w:val="24"/>
                <w:szCs w:val="24"/>
              </w:rPr>
              <w:t>Commissioner DeBole- YES</w:t>
            </w:r>
          </w:p>
        </w:tc>
        <w:tc>
          <w:tcPr>
            <w:tcW w:w="2880" w:type="dxa"/>
            <w:vAlign w:val="center"/>
          </w:tcPr>
          <w:p w14:paraId="699DE489" w14:textId="77777777" w:rsidR="00D905F8" w:rsidRPr="00B5231D" w:rsidRDefault="00D905F8" w:rsidP="00872CE5">
            <w:pPr>
              <w:rPr>
                <w:sz w:val="24"/>
                <w:szCs w:val="24"/>
              </w:rPr>
            </w:pPr>
            <w:r w:rsidRPr="00B5231D">
              <w:rPr>
                <w:sz w:val="24"/>
                <w:szCs w:val="24"/>
              </w:rPr>
              <w:t>Commissioner Ochsenbein- YES</w:t>
            </w:r>
          </w:p>
        </w:tc>
      </w:tr>
      <w:tr w:rsidR="00D905F8" w:rsidRPr="00B5231D" w14:paraId="6BA5D3CE" w14:textId="77777777" w:rsidTr="00872CE5">
        <w:trPr>
          <w:trHeight w:val="432"/>
        </w:trPr>
        <w:tc>
          <w:tcPr>
            <w:tcW w:w="2880" w:type="dxa"/>
            <w:vAlign w:val="center"/>
          </w:tcPr>
          <w:p w14:paraId="074C5873" w14:textId="77777777" w:rsidR="00D905F8" w:rsidRPr="00B5231D" w:rsidRDefault="00D905F8" w:rsidP="00872CE5">
            <w:pPr>
              <w:rPr>
                <w:sz w:val="24"/>
                <w:szCs w:val="24"/>
              </w:rPr>
            </w:pPr>
            <w:r w:rsidRPr="00B5231D">
              <w:rPr>
                <w:sz w:val="24"/>
                <w:szCs w:val="24"/>
              </w:rPr>
              <w:t>Commissioner Ball- YES</w:t>
            </w:r>
          </w:p>
        </w:tc>
        <w:tc>
          <w:tcPr>
            <w:tcW w:w="2880" w:type="dxa"/>
            <w:vAlign w:val="center"/>
          </w:tcPr>
          <w:p w14:paraId="16E9D99E" w14:textId="77777777" w:rsidR="00D905F8" w:rsidRPr="00B5231D" w:rsidRDefault="00D905F8" w:rsidP="00872CE5">
            <w:pPr>
              <w:rPr>
                <w:sz w:val="24"/>
                <w:szCs w:val="24"/>
              </w:rPr>
            </w:pPr>
            <w:r w:rsidRPr="00B5231D">
              <w:rPr>
                <w:sz w:val="24"/>
                <w:szCs w:val="24"/>
              </w:rPr>
              <w:t xml:space="preserve">Commissioner Kronholm- Absent </w:t>
            </w:r>
          </w:p>
        </w:tc>
        <w:tc>
          <w:tcPr>
            <w:tcW w:w="2880" w:type="dxa"/>
            <w:vAlign w:val="center"/>
          </w:tcPr>
          <w:p w14:paraId="244E51D3" w14:textId="77777777" w:rsidR="00D905F8" w:rsidRPr="00B5231D" w:rsidRDefault="00D905F8" w:rsidP="00872CE5">
            <w:pPr>
              <w:rPr>
                <w:sz w:val="24"/>
                <w:szCs w:val="24"/>
              </w:rPr>
            </w:pPr>
            <w:r w:rsidRPr="00B5231D">
              <w:rPr>
                <w:sz w:val="24"/>
                <w:szCs w:val="24"/>
              </w:rPr>
              <w:t>Commissioner Perille- YES</w:t>
            </w:r>
          </w:p>
        </w:tc>
      </w:tr>
      <w:tr w:rsidR="00D905F8" w:rsidRPr="00B5231D" w14:paraId="4120A543" w14:textId="77777777" w:rsidTr="00872CE5">
        <w:trPr>
          <w:trHeight w:val="432"/>
        </w:trPr>
        <w:tc>
          <w:tcPr>
            <w:tcW w:w="2880" w:type="dxa"/>
            <w:vAlign w:val="center"/>
          </w:tcPr>
          <w:p w14:paraId="53BB82F7" w14:textId="77777777" w:rsidR="00D905F8" w:rsidRPr="00B5231D" w:rsidRDefault="00D905F8" w:rsidP="00872CE5">
            <w:pPr>
              <w:rPr>
                <w:sz w:val="24"/>
                <w:szCs w:val="24"/>
              </w:rPr>
            </w:pPr>
            <w:r w:rsidRPr="00B5231D">
              <w:rPr>
                <w:sz w:val="24"/>
                <w:szCs w:val="24"/>
              </w:rPr>
              <w:t>Commissioner Cluggish- YES</w:t>
            </w:r>
          </w:p>
        </w:tc>
        <w:tc>
          <w:tcPr>
            <w:tcW w:w="2880" w:type="dxa"/>
            <w:vAlign w:val="center"/>
          </w:tcPr>
          <w:p w14:paraId="5B9C24C1" w14:textId="77777777" w:rsidR="00D905F8" w:rsidRPr="00B5231D" w:rsidRDefault="00D905F8" w:rsidP="00872CE5">
            <w:pPr>
              <w:rPr>
                <w:sz w:val="24"/>
                <w:szCs w:val="24"/>
              </w:rPr>
            </w:pPr>
            <w:r w:rsidRPr="00B5231D">
              <w:rPr>
                <w:sz w:val="24"/>
                <w:szCs w:val="24"/>
              </w:rPr>
              <w:t>Commissioner Madell- YES</w:t>
            </w:r>
          </w:p>
        </w:tc>
        <w:tc>
          <w:tcPr>
            <w:tcW w:w="2880" w:type="dxa"/>
            <w:vAlign w:val="center"/>
          </w:tcPr>
          <w:p w14:paraId="103AF6F4" w14:textId="77777777" w:rsidR="00D905F8" w:rsidRPr="00B5231D" w:rsidRDefault="00D905F8" w:rsidP="00872CE5">
            <w:pPr>
              <w:rPr>
                <w:sz w:val="24"/>
                <w:szCs w:val="24"/>
              </w:rPr>
            </w:pPr>
            <w:r w:rsidRPr="00B5231D">
              <w:rPr>
                <w:sz w:val="24"/>
                <w:szCs w:val="24"/>
              </w:rPr>
              <w:t>Commissioner Resnick- YES</w:t>
            </w:r>
          </w:p>
        </w:tc>
      </w:tr>
    </w:tbl>
    <w:p w14:paraId="1C70E524" w14:textId="77777777" w:rsidR="00D905F8" w:rsidRDefault="00D905F8" w:rsidP="00D905F8">
      <w:pPr>
        <w:rPr>
          <w:sz w:val="24"/>
          <w:szCs w:val="24"/>
        </w:rPr>
      </w:pPr>
    </w:p>
    <w:p w14:paraId="32135BD6" w14:textId="77777777" w:rsidR="00D905F8" w:rsidRPr="00C8030B" w:rsidRDefault="00D905F8" w:rsidP="00D905F8">
      <w:pPr>
        <w:rPr>
          <w:sz w:val="24"/>
          <w:szCs w:val="24"/>
        </w:rPr>
      </w:pPr>
      <w:r w:rsidRPr="00C8030B">
        <w:rPr>
          <w:sz w:val="24"/>
          <w:szCs w:val="24"/>
        </w:rPr>
        <w:t>Hearing no objection, Chair Cluggish declared that the motion passed under the consent agenda.</w:t>
      </w:r>
    </w:p>
    <w:p w14:paraId="2BB6FEB4" w14:textId="77777777" w:rsidR="00D905F8" w:rsidRDefault="00D905F8" w:rsidP="00D905F8">
      <w:pPr>
        <w:rPr>
          <w:sz w:val="28"/>
          <w:szCs w:val="28"/>
        </w:rPr>
      </w:pPr>
    </w:p>
    <w:p w14:paraId="265610B1" w14:textId="77777777" w:rsidR="00D905F8" w:rsidRPr="005E0DEE" w:rsidRDefault="00D905F8" w:rsidP="00D905F8">
      <w:pPr>
        <w:rPr>
          <w:b/>
          <w:bCs/>
          <w:sz w:val="24"/>
          <w:szCs w:val="24"/>
        </w:rPr>
      </w:pPr>
      <w:r w:rsidRPr="005E0DEE">
        <w:rPr>
          <w:b/>
          <w:bCs/>
          <w:sz w:val="24"/>
          <w:szCs w:val="24"/>
        </w:rPr>
        <w:t>The motion passes.</w:t>
      </w:r>
    </w:p>
    <w:p w14:paraId="4ECB0CD9" w14:textId="77777777" w:rsidR="00D905F8" w:rsidRDefault="00D905F8" w:rsidP="00D905F8">
      <w:pPr>
        <w:outlineLvl w:val="0"/>
        <w:rPr>
          <w:b/>
          <w:caps/>
          <w:sz w:val="24"/>
          <w:szCs w:val="24"/>
        </w:rPr>
      </w:pPr>
    </w:p>
    <w:p w14:paraId="5EB8C3A9" w14:textId="77777777" w:rsidR="00D905F8" w:rsidRPr="006B2978" w:rsidRDefault="00D905F8" w:rsidP="00D905F8">
      <w:pPr>
        <w:outlineLvl w:val="0"/>
        <w:rPr>
          <w:b/>
          <w:caps/>
          <w:sz w:val="24"/>
          <w:szCs w:val="24"/>
        </w:rPr>
      </w:pPr>
      <w:r w:rsidRPr="006B2978">
        <w:rPr>
          <w:b/>
          <w:caps/>
          <w:sz w:val="24"/>
          <w:szCs w:val="24"/>
        </w:rPr>
        <w:t>Chair’s Report</w:t>
      </w:r>
    </w:p>
    <w:p w14:paraId="71371AA2" w14:textId="77777777" w:rsidR="00D905F8" w:rsidRPr="006B2978" w:rsidRDefault="00D905F8" w:rsidP="00D905F8">
      <w:pPr>
        <w:outlineLvl w:val="0"/>
        <w:rPr>
          <w:b/>
          <w:caps/>
          <w:sz w:val="24"/>
          <w:szCs w:val="24"/>
        </w:rPr>
      </w:pPr>
    </w:p>
    <w:p w14:paraId="6A05BCCC" w14:textId="77777777" w:rsidR="00D905F8" w:rsidRPr="001C4DC6" w:rsidRDefault="00D905F8" w:rsidP="00D905F8">
      <w:pPr>
        <w:outlineLvl w:val="0"/>
        <w:rPr>
          <w:sz w:val="24"/>
          <w:szCs w:val="24"/>
        </w:rPr>
      </w:pPr>
      <w:r w:rsidRPr="001C4DC6">
        <w:rPr>
          <w:sz w:val="24"/>
          <w:szCs w:val="24"/>
        </w:rPr>
        <w:t>Chair Cluggish presented the following report:</w:t>
      </w:r>
    </w:p>
    <w:p w14:paraId="7928D95D" w14:textId="77777777" w:rsidR="00D905F8" w:rsidRPr="001C4DC6" w:rsidRDefault="00D905F8" w:rsidP="00D905F8">
      <w:pPr>
        <w:outlineLvl w:val="0"/>
        <w:rPr>
          <w:sz w:val="24"/>
          <w:szCs w:val="24"/>
        </w:rPr>
      </w:pPr>
    </w:p>
    <w:p w14:paraId="2F27BD45" w14:textId="77777777" w:rsidR="00D905F8" w:rsidRPr="001C4DC6" w:rsidRDefault="00D905F8" w:rsidP="00D905F8">
      <w:pPr>
        <w:rPr>
          <w:color w:val="000000"/>
          <w:sz w:val="24"/>
          <w:szCs w:val="24"/>
        </w:rPr>
      </w:pPr>
      <w:r w:rsidRPr="001C4DC6">
        <w:rPr>
          <w:sz w:val="24"/>
          <w:szCs w:val="24"/>
        </w:rPr>
        <w:t>In the past month I participated in or observed the following:</w:t>
      </w:r>
    </w:p>
    <w:p w14:paraId="2294DCE8" w14:textId="77777777" w:rsidR="00D905F8" w:rsidRPr="001C4DC6" w:rsidRDefault="00D905F8" w:rsidP="00D905F8">
      <w:pPr>
        <w:pStyle w:val="ListParagraph"/>
        <w:numPr>
          <w:ilvl w:val="0"/>
          <w:numId w:val="7"/>
        </w:numPr>
        <w:rPr>
          <w:color w:val="000000"/>
          <w:sz w:val="24"/>
          <w:szCs w:val="24"/>
        </w:rPr>
      </w:pPr>
      <w:r w:rsidRPr="001C4DC6">
        <w:rPr>
          <w:color w:val="000000"/>
          <w:sz w:val="24"/>
          <w:szCs w:val="24"/>
        </w:rPr>
        <w:t>PR Committee Virtual Drop In Meeting</w:t>
      </w:r>
    </w:p>
    <w:p w14:paraId="43EB65C8" w14:textId="77777777" w:rsidR="00D905F8" w:rsidRPr="001C4DC6" w:rsidRDefault="00D905F8" w:rsidP="00D905F8">
      <w:pPr>
        <w:pStyle w:val="ListParagraph"/>
        <w:numPr>
          <w:ilvl w:val="0"/>
          <w:numId w:val="7"/>
        </w:numPr>
        <w:rPr>
          <w:color w:val="000000"/>
          <w:sz w:val="24"/>
          <w:szCs w:val="24"/>
        </w:rPr>
      </w:pPr>
      <w:r w:rsidRPr="001C4DC6">
        <w:rPr>
          <w:color w:val="000000"/>
          <w:sz w:val="24"/>
          <w:szCs w:val="24"/>
        </w:rPr>
        <w:t>Massachusetts Library Association (MLA) Virtual Legislative Committee Meeting</w:t>
      </w:r>
    </w:p>
    <w:p w14:paraId="38AC77A8" w14:textId="77777777" w:rsidR="00D905F8" w:rsidRPr="001C4DC6" w:rsidRDefault="00D905F8" w:rsidP="00D905F8">
      <w:pPr>
        <w:pStyle w:val="ListParagraph"/>
        <w:numPr>
          <w:ilvl w:val="0"/>
          <w:numId w:val="7"/>
        </w:numPr>
        <w:rPr>
          <w:color w:val="000000"/>
          <w:sz w:val="24"/>
          <w:szCs w:val="24"/>
        </w:rPr>
      </w:pPr>
      <w:r w:rsidRPr="001C4DC6">
        <w:rPr>
          <w:color w:val="000000"/>
          <w:sz w:val="24"/>
          <w:szCs w:val="24"/>
        </w:rPr>
        <w:t>MLS Virtual Marketing Check In with Anna Popp</w:t>
      </w:r>
    </w:p>
    <w:p w14:paraId="4B77453E" w14:textId="77777777" w:rsidR="00D905F8" w:rsidRPr="001C4DC6" w:rsidRDefault="00D905F8" w:rsidP="00D905F8">
      <w:pPr>
        <w:pStyle w:val="ListParagraph"/>
        <w:numPr>
          <w:ilvl w:val="0"/>
          <w:numId w:val="7"/>
        </w:numPr>
        <w:rPr>
          <w:color w:val="000000"/>
          <w:sz w:val="24"/>
          <w:szCs w:val="24"/>
        </w:rPr>
      </w:pPr>
      <w:r w:rsidRPr="001C4DC6">
        <w:rPr>
          <w:color w:val="000000"/>
          <w:sz w:val="24"/>
          <w:szCs w:val="24"/>
        </w:rPr>
        <w:t>Building Literacy: Public Library Construction Podcasts</w:t>
      </w:r>
    </w:p>
    <w:p w14:paraId="39A833DD" w14:textId="77777777" w:rsidR="00D905F8" w:rsidRPr="001C4DC6" w:rsidRDefault="00D905F8" w:rsidP="00D905F8">
      <w:pPr>
        <w:pStyle w:val="ListParagraph"/>
        <w:numPr>
          <w:ilvl w:val="0"/>
          <w:numId w:val="7"/>
        </w:numPr>
        <w:rPr>
          <w:color w:val="000000"/>
          <w:sz w:val="24"/>
          <w:szCs w:val="24"/>
        </w:rPr>
      </w:pPr>
      <w:r w:rsidRPr="001C4DC6">
        <w:rPr>
          <w:color w:val="000000"/>
          <w:sz w:val="24"/>
          <w:szCs w:val="24"/>
        </w:rPr>
        <w:t>Western Massachusetts Library Advocates Annual Meeting</w:t>
      </w:r>
    </w:p>
    <w:p w14:paraId="04DA850C" w14:textId="77777777" w:rsidR="00D905F8" w:rsidRPr="001C4DC6" w:rsidRDefault="00D905F8" w:rsidP="00D905F8">
      <w:pPr>
        <w:pStyle w:val="ListParagraph"/>
        <w:numPr>
          <w:ilvl w:val="0"/>
          <w:numId w:val="7"/>
        </w:numPr>
        <w:rPr>
          <w:sz w:val="24"/>
          <w:szCs w:val="24"/>
        </w:rPr>
      </w:pPr>
      <w:r w:rsidRPr="001C4DC6">
        <w:rPr>
          <w:color w:val="000000"/>
          <w:sz w:val="24"/>
          <w:szCs w:val="24"/>
        </w:rPr>
        <w:t>MLS Annual Meeting</w:t>
      </w:r>
    </w:p>
    <w:p w14:paraId="4E2ED614" w14:textId="77777777" w:rsidR="00D905F8" w:rsidRPr="001C4DC6" w:rsidRDefault="00D905F8" w:rsidP="00D905F8">
      <w:pPr>
        <w:pStyle w:val="ListParagraph"/>
        <w:numPr>
          <w:ilvl w:val="0"/>
          <w:numId w:val="7"/>
        </w:numPr>
        <w:rPr>
          <w:sz w:val="24"/>
          <w:szCs w:val="24"/>
        </w:rPr>
      </w:pPr>
      <w:r w:rsidRPr="001C4DC6">
        <w:rPr>
          <w:sz w:val="24"/>
          <w:szCs w:val="24"/>
        </w:rPr>
        <w:t>Executive board virtual meeting</w:t>
      </w:r>
    </w:p>
    <w:p w14:paraId="75D7AA5C" w14:textId="77777777" w:rsidR="00D905F8" w:rsidRPr="001C4DC6" w:rsidRDefault="00D905F8" w:rsidP="00D905F8">
      <w:pPr>
        <w:rPr>
          <w:sz w:val="24"/>
          <w:szCs w:val="24"/>
        </w:rPr>
      </w:pPr>
    </w:p>
    <w:p w14:paraId="6DAF773E" w14:textId="77777777" w:rsidR="00D905F8" w:rsidRPr="001C4DC6" w:rsidRDefault="00D905F8" w:rsidP="00D905F8">
      <w:pPr>
        <w:rPr>
          <w:sz w:val="24"/>
          <w:szCs w:val="24"/>
        </w:rPr>
      </w:pPr>
      <w:r w:rsidRPr="001C4DC6">
        <w:rPr>
          <w:sz w:val="24"/>
          <w:szCs w:val="24"/>
        </w:rPr>
        <w:t>During the PR Committee meeting MLS's Anna Popp wrote this in the comments "You want to get Evan Knight for a program. He really brings them in. He is a unicorn!" I don't even know what the context was, but I thought it was worth sharing. So, whatever it is that you're doing Evan, obviously you should keep it up.</w:t>
      </w:r>
    </w:p>
    <w:p w14:paraId="7F7E6E0B" w14:textId="77777777" w:rsidR="00D905F8" w:rsidRPr="001C4DC6" w:rsidRDefault="00D905F8" w:rsidP="00D905F8">
      <w:pPr>
        <w:rPr>
          <w:sz w:val="24"/>
          <w:szCs w:val="24"/>
        </w:rPr>
      </w:pPr>
    </w:p>
    <w:p w14:paraId="3050AB2F" w14:textId="77777777" w:rsidR="00D905F8" w:rsidRPr="001C4DC6" w:rsidRDefault="00D905F8" w:rsidP="00D905F8">
      <w:pPr>
        <w:rPr>
          <w:sz w:val="24"/>
          <w:szCs w:val="24"/>
        </w:rPr>
      </w:pPr>
      <w:r w:rsidRPr="001C4DC6">
        <w:rPr>
          <w:sz w:val="24"/>
          <w:szCs w:val="24"/>
        </w:rPr>
        <w:t xml:space="preserve">This past month was the first one without any crises since the pandemic began. It felt a little strange as the tension of crisis mode had begun to feel like the norm. As you know, the Agency also received some good news when the Governor's 2021 </w:t>
      </w:r>
      <w:r>
        <w:rPr>
          <w:sz w:val="24"/>
          <w:szCs w:val="24"/>
        </w:rPr>
        <w:t xml:space="preserve">revised </w:t>
      </w:r>
      <w:r w:rsidRPr="001C4DC6">
        <w:rPr>
          <w:sz w:val="24"/>
          <w:szCs w:val="24"/>
        </w:rPr>
        <w:t>budget was released. James will describe the budget line items in detail.</w:t>
      </w:r>
    </w:p>
    <w:p w14:paraId="21C40869" w14:textId="77777777" w:rsidR="00D905F8" w:rsidRPr="001C4DC6" w:rsidRDefault="00D905F8" w:rsidP="00D905F8">
      <w:pPr>
        <w:rPr>
          <w:sz w:val="24"/>
          <w:szCs w:val="24"/>
        </w:rPr>
      </w:pPr>
    </w:p>
    <w:p w14:paraId="788371EB" w14:textId="77777777" w:rsidR="00D905F8" w:rsidRPr="001C4DC6" w:rsidRDefault="00D905F8" w:rsidP="00D905F8">
      <w:pPr>
        <w:rPr>
          <w:sz w:val="24"/>
          <w:szCs w:val="24"/>
        </w:rPr>
      </w:pPr>
      <w:r w:rsidRPr="001C4DC6">
        <w:rPr>
          <w:sz w:val="24"/>
          <w:szCs w:val="24"/>
        </w:rPr>
        <w:t xml:space="preserve">Remarkably this is only the FY 2021 budget.  Ordinarily we would have held a hearing in September and be developing priorities and planning advocacy for the 2022 budget by now.  Yesterday, the 2021 budget was taken up by House Ways and Means and Governor Baker has asked that the legislature come back with a completed budget by Thanksgiving so this will be a very short turnaround.  </w:t>
      </w:r>
    </w:p>
    <w:p w14:paraId="65B6330A" w14:textId="77777777" w:rsidR="00D905F8" w:rsidRPr="001C4DC6" w:rsidRDefault="00D905F8" w:rsidP="00D905F8">
      <w:pPr>
        <w:rPr>
          <w:sz w:val="24"/>
          <w:szCs w:val="24"/>
        </w:rPr>
      </w:pPr>
    </w:p>
    <w:p w14:paraId="19D0EB6A" w14:textId="77777777" w:rsidR="00D905F8" w:rsidRPr="001C4DC6" w:rsidRDefault="00D905F8" w:rsidP="00D905F8">
      <w:pPr>
        <w:rPr>
          <w:sz w:val="24"/>
          <w:szCs w:val="24"/>
        </w:rPr>
      </w:pPr>
      <w:r w:rsidRPr="001C4DC6">
        <w:rPr>
          <w:sz w:val="24"/>
          <w:szCs w:val="24"/>
        </w:rPr>
        <w:t xml:space="preserve">I urge everyone to contact their legislators, especially those who are on Ways and Means; be sure to ask them to support the Library budget lines, reminding them what libraries have been doing for the last six months and how busy they are despite </w:t>
      </w:r>
      <w:r>
        <w:rPr>
          <w:sz w:val="24"/>
          <w:szCs w:val="24"/>
        </w:rPr>
        <w:t>COVID-19</w:t>
      </w:r>
      <w:r w:rsidRPr="001C4DC6">
        <w:rPr>
          <w:sz w:val="24"/>
          <w:szCs w:val="24"/>
        </w:rPr>
        <w:t xml:space="preserve"> constraints. I cannot emphasize enough that there is a direct correlation between a rise in unemployment and demand for library services.  Many libraries have been running Job Seekers Workshops, and always provide resume help.  MBLC staff will provide us with further messaging, but an important note is that over 90% of the funding in the library lines does not stay on the state level but goes out to local libraries or for services to local libraries. The buildings may have been closed, but the libraries have been open.</w:t>
      </w:r>
    </w:p>
    <w:p w14:paraId="7EE400BE" w14:textId="77777777" w:rsidR="00D905F8" w:rsidRPr="001C4DC6" w:rsidRDefault="00D905F8" w:rsidP="00D905F8">
      <w:pPr>
        <w:rPr>
          <w:sz w:val="24"/>
          <w:szCs w:val="24"/>
        </w:rPr>
      </w:pPr>
    </w:p>
    <w:p w14:paraId="0BFD84EB" w14:textId="77777777" w:rsidR="00D905F8" w:rsidRPr="001C4DC6" w:rsidRDefault="00D905F8" w:rsidP="00D905F8">
      <w:pPr>
        <w:rPr>
          <w:sz w:val="24"/>
          <w:szCs w:val="24"/>
        </w:rPr>
      </w:pPr>
      <w:r w:rsidRPr="001C4DC6">
        <w:rPr>
          <w:sz w:val="24"/>
          <w:szCs w:val="24"/>
        </w:rPr>
        <w:t>Those of us who experienced the 2008 downturn remember that even after legislature approval, because the state must maintain a balanced budget, the Governor can and does use his 9C powers to cut funding at any time in the executive branch agencies under his control. That includes the MBLC and our budget lines.</w:t>
      </w:r>
    </w:p>
    <w:p w14:paraId="17E0E3A5" w14:textId="77777777" w:rsidR="00D905F8" w:rsidRPr="001C4DC6" w:rsidRDefault="00D905F8" w:rsidP="00D905F8">
      <w:pPr>
        <w:rPr>
          <w:sz w:val="24"/>
          <w:szCs w:val="24"/>
        </w:rPr>
      </w:pPr>
    </w:p>
    <w:p w14:paraId="2989F43B" w14:textId="77777777" w:rsidR="00D905F8" w:rsidRPr="001C4DC6" w:rsidRDefault="00D905F8" w:rsidP="00D905F8">
      <w:pPr>
        <w:rPr>
          <w:sz w:val="24"/>
          <w:szCs w:val="24"/>
        </w:rPr>
      </w:pPr>
      <w:r w:rsidRPr="001C4DC6">
        <w:rPr>
          <w:sz w:val="24"/>
          <w:szCs w:val="24"/>
        </w:rPr>
        <w:t>In our upcoming board meetings, we'll be focusing on MAR (Municipal Appropriation Requirement) waiver requests. The 2008 downturn truly manifested itself in 2010, '11 and '12.  In 2008, 19 municipalities requested a waiver from the MAR.  However, in 2009, there were 29 requests, 2010 – 103 requests, 2011 – 127 requests, 2012 – 129 requests, 2013 – 99 requests.</w:t>
      </w:r>
    </w:p>
    <w:p w14:paraId="2C6B3342" w14:textId="77777777" w:rsidR="00D905F8" w:rsidRPr="001C4DC6" w:rsidRDefault="00D905F8" w:rsidP="00D905F8">
      <w:pPr>
        <w:rPr>
          <w:sz w:val="24"/>
          <w:szCs w:val="24"/>
        </w:rPr>
      </w:pPr>
    </w:p>
    <w:p w14:paraId="279A2AD1" w14:textId="77777777" w:rsidR="00D905F8" w:rsidRPr="001C4DC6" w:rsidRDefault="00D905F8" w:rsidP="00D905F8">
      <w:pPr>
        <w:rPr>
          <w:sz w:val="24"/>
          <w:szCs w:val="24"/>
        </w:rPr>
      </w:pPr>
      <w:r w:rsidRPr="001C4DC6">
        <w:rPr>
          <w:sz w:val="24"/>
          <w:szCs w:val="24"/>
        </w:rPr>
        <w:t>The number of waiver requests slowly abated, and we finally returned to normal levels in 2018-19. Next month I expect that we will begin the review process.</w:t>
      </w:r>
    </w:p>
    <w:p w14:paraId="60696479" w14:textId="77777777" w:rsidR="00D905F8" w:rsidRPr="001C4DC6" w:rsidRDefault="00D905F8" w:rsidP="00D905F8">
      <w:pPr>
        <w:rPr>
          <w:sz w:val="24"/>
          <w:szCs w:val="24"/>
        </w:rPr>
      </w:pPr>
    </w:p>
    <w:p w14:paraId="464059E9" w14:textId="77777777" w:rsidR="00D905F8" w:rsidRPr="001C4DC6" w:rsidRDefault="00D905F8" w:rsidP="00D905F8">
      <w:pPr>
        <w:rPr>
          <w:sz w:val="24"/>
          <w:szCs w:val="24"/>
        </w:rPr>
      </w:pPr>
      <w:r w:rsidRPr="001C4DC6">
        <w:rPr>
          <w:sz w:val="24"/>
          <w:szCs w:val="24"/>
        </w:rPr>
        <w:t xml:space="preserve">We've started discussing advocacy for our budget lines, and once we develop a 2022 legislative agenda, we'll be heavily focused on messaging and priorities.  Unfortunately, in the intensity of the discussions, we'll start throwing numbers like 9101, 9506, 9501, and 9401 around with complete disregard for those who won't know what we're talking about.  We will likely start using interchangeable verbal shortcut terms such as “the networks”, “the technology line”, “regional aid line”, BPL/LFC and the like.  It will be enough to justifiably drive Philip and any </w:t>
      </w:r>
      <w:r w:rsidRPr="001C4DC6">
        <w:rPr>
          <w:sz w:val="24"/>
          <w:szCs w:val="24"/>
        </w:rPr>
        <w:lastRenderedPageBreak/>
        <w:t xml:space="preserve">other thinking person up the wall. </w:t>
      </w:r>
    </w:p>
    <w:p w14:paraId="2DC62553" w14:textId="77777777" w:rsidR="00D905F8" w:rsidRPr="001C4DC6" w:rsidRDefault="00D905F8" w:rsidP="00D905F8">
      <w:pPr>
        <w:rPr>
          <w:sz w:val="24"/>
          <w:szCs w:val="24"/>
        </w:rPr>
      </w:pPr>
    </w:p>
    <w:p w14:paraId="2592A74A" w14:textId="77777777" w:rsidR="00D905F8" w:rsidRPr="001C4DC6" w:rsidRDefault="00D905F8" w:rsidP="00D905F8">
      <w:pPr>
        <w:rPr>
          <w:sz w:val="24"/>
          <w:szCs w:val="24"/>
        </w:rPr>
      </w:pPr>
      <w:r w:rsidRPr="001C4DC6">
        <w:rPr>
          <w:sz w:val="24"/>
          <w:szCs w:val="24"/>
        </w:rPr>
        <w:t>Of course, these numbers refer to our Legislative Agenda line items, 7000 – 9101, 7000 – 9401, 7000 – 9501, 7000 – 9506 and others.  So I am happy to announce that Rachel has been working on a list of acronyms and their definitions. Rachel started this project several years ago</w:t>
      </w:r>
      <w:r>
        <w:rPr>
          <w:sz w:val="24"/>
          <w:szCs w:val="24"/>
        </w:rPr>
        <w:t>,</w:t>
      </w:r>
      <w:r w:rsidRPr="001C4DC6">
        <w:rPr>
          <w:sz w:val="24"/>
          <w:szCs w:val="24"/>
        </w:rPr>
        <w:t xml:space="preserve"> and she will be emailing it to you right after this meeting. In the meantime, we will try to abstain from these shorthand indiscretions. </w:t>
      </w:r>
    </w:p>
    <w:p w14:paraId="062875F6" w14:textId="77777777" w:rsidR="00D905F8" w:rsidRDefault="00D905F8" w:rsidP="00D905F8">
      <w:pPr>
        <w:rPr>
          <w:sz w:val="24"/>
          <w:szCs w:val="24"/>
        </w:rPr>
      </w:pPr>
      <w:r w:rsidRPr="001C4DC6">
        <w:rPr>
          <w:sz w:val="24"/>
          <w:szCs w:val="24"/>
        </w:rPr>
        <w:t xml:space="preserve">Finally, I want to mention that this is likely Roland </w:t>
      </w:r>
      <w:r>
        <w:rPr>
          <w:sz w:val="24"/>
          <w:szCs w:val="24"/>
        </w:rPr>
        <w:t>Ochsenbein’s</w:t>
      </w:r>
      <w:r w:rsidRPr="001C4DC6">
        <w:rPr>
          <w:sz w:val="24"/>
          <w:szCs w:val="24"/>
        </w:rPr>
        <w:t xml:space="preserve"> penultimate board meeting. </w:t>
      </w:r>
    </w:p>
    <w:p w14:paraId="59421B0F" w14:textId="77777777" w:rsidR="00D905F8" w:rsidRPr="001C4DC6" w:rsidRDefault="00D905F8" w:rsidP="00D905F8">
      <w:pPr>
        <w:rPr>
          <w:sz w:val="24"/>
          <w:szCs w:val="24"/>
        </w:rPr>
      </w:pPr>
    </w:p>
    <w:p w14:paraId="5814ED3B" w14:textId="77777777" w:rsidR="00D905F8" w:rsidRPr="00286D33" w:rsidRDefault="00D905F8" w:rsidP="00D905F8">
      <w:pPr>
        <w:rPr>
          <w:b/>
          <w:bCs/>
          <w:caps/>
          <w:sz w:val="24"/>
          <w:szCs w:val="24"/>
        </w:rPr>
      </w:pPr>
      <w:r w:rsidRPr="00286D33">
        <w:rPr>
          <w:b/>
          <w:bCs/>
          <w:caps/>
          <w:sz w:val="24"/>
          <w:szCs w:val="24"/>
        </w:rPr>
        <w:t>Commissioner Reports</w:t>
      </w:r>
    </w:p>
    <w:p w14:paraId="35DDE805" w14:textId="77777777" w:rsidR="00D905F8" w:rsidRPr="00286D33" w:rsidRDefault="00D905F8" w:rsidP="00D905F8">
      <w:pPr>
        <w:rPr>
          <w:sz w:val="24"/>
          <w:szCs w:val="24"/>
        </w:rPr>
      </w:pPr>
    </w:p>
    <w:p w14:paraId="1D1ADDC3" w14:textId="77777777" w:rsidR="00D905F8" w:rsidRPr="00286D33" w:rsidRDefault="00D905F8" w:rsidP="00D905F8">
      <w:pPr>
        <w:rPr>
          <w:b/>
          <w:bCs/>
          <w:sz w:val="24"/>
          <w:szCs w:val="24"/>
        </w:rPr>
      </w:pPr>
      <w:r w:rsidRPr="00286D33">
        <w:rPr>
          <w:b/>
          <w:bCs/>
          <w:sz w:val="24"/>
          <w:szCs w:val="24"/>
        </w:rPr>
        <w:t>Commissioner Abraham</w:t>
      </w:r>
    </w:p>
    <w:p w14:paraId="2ABA426E" w14:textId="77777777" w:rsidR="00D905F8" w:rsidRPr="001A7775" w:rsidRDefault="00D905F8" w:rsidP="00D905F8">
      <w:pPr>
        <w:pStyle w:val="ListParagraph"/>
        <w:numPr>
          <w:ilvl w:val="0"/>
          <w:numId w:val="4"/>
        </w:numPr>
        <w:rPr>
          <w:sz w:val="24"/>
          <w:szCs w:val="24"/>
        </w:rPr>
      </w:pPr>
      <w:r w:rsidRPr="00897E65">
        <w:rPr>
          <w:sz w:val="24"/>
          <w:szCs w:val="24"/>
        </w:rPr>
        <w:t>October 21- Massachusetts Library System course Policies, Procedures, and Guidelines – Oh, my!</w:t>
      </w:r>
    </w:p>
    <w:p w14:paraId="46933F77" w14:textId="77777777" w:rsidR="00D905F8" w:rsidRDefault="00D905F8" w:rsidP="00D905F8">
      <w:pPr>
        <w:pStyle w:val="ListParagraph"/>
        <w:numPr>
          <w:ilvl w:val="0"/>
          <w:numId w:val="2"/>
        </w:numPr>
        <w:rPr>
          <w:sz w:val="24"/>
          <w:szCs w:val="24"/>
        </w:rPr>
      </w:pPr>
      <w:r>
        <w:rPr>
          <w:sz w:val="24"/>
          <w:szCs w:val="24"/>
        </w:rPr>
        <w:t>October 22- Participated in Civic Engagement: Leadership Roles for Libraries</w:t>
      </w:r>
    </w:p>
    <w:p w14:paraId="19F69957" w14:textId="77777777" w:rsidR="00D905F8" w:rsidRPr="00286D33" w:rsidRDefault="00D905F8" w:rsidP="00D905F8">
      <w:pPr>
        <w:pStyle w:val="ListParagraph"/>
        <w:numPr>
          <w:ilvl w:val="0"/>
          <w:numId w:val="2"/>
        </w:numPr>
        <w:rPr>
          <w:sz w:val="24"/>
          <w:szCs w:val="24"/>
        </w:rPr>
      </w:pPr>
      <w:r>
        <w:rPr>
          <w:sz w:val="24"/>
          <w:szCs w:val="24"/>
        </w:rPr>
        <w:t xml:space="preserve">November 2- Virtually Attended MLS Annual Meeting </w:t>
      </w:r>
    </w:p>
    <w:p w14:paraId="246561AB" w14:textId="77777777" w:rsidR="00D905F8" w:rsidRDefault="00D905F8" w:rsidP="00D905F8">
      <w:pPr>
        <w:rPr>
          <w:b/>
          <w:bCs/>
          <w:sz w:val="24"/>
          <w:szCs w:val="24"/>
        </w:rPr>
      </w:pPr>
    </w:p>
    <w:p w14:paraId="6060A666" w14:textId="77777777" w:rsidR="00D905F8" w:rsidRPr="00286D33" w:rsidRDefault="00D905F8" w:rsidP="00D905F8">
      <w:pPr>
        <w:rPr>
          <w:b/>
          <w:bCs/>
          <w:sz w:val="24"/>
          <w:szCs w:val="24"/>
        </w:rPr>
      </w:pPr>
      <w:r w:rsidRPr="00286D33">
        <w:rPr>
          <w:b/>
          <w:bCs/>
          <w:sz w:val="24"/>
          <w:szCs w:val="24"/>
        </w:rPr>
        <w:t>Commissioner Ball</w:t>
      </w:r>
    </w:p>
    <w:p w14:paraId="76DC899E" w14:textId="77777777" w:rsidR="00D905F8" w:rsidRPr="00286D33" w:rsidRDefault="00D905F8" w:rsidP="00D905F8">
      <w:pPr>
        <w:pStyle w:val="ListParagraph"/>
        <w:numPr>
          <w:ilvl w:val="0"/>
          <w:numId w:val="2"/>
        </w:numPr>
        <w:rPr>
          <w:sz w:val="24"/>
          <w:szCs w:val="24"/>
        </w:rPr>
      </w:pPr>
      <w:r>
        <w:rPr>
          <w:sz w:val="24"/>
          <w:szCs w:val="24"/>
        </w:rPr>
        <w:t xml:space="preserve">Participated MLS Executive Committee Meeting </w:t>
      </w:r>
    </w:p>
    <w:p w14:paraId="05986831" w14:textId="77777777" w:rsidR="00D905F8" w:rsidRPr="00286D33" w:rsidRDefault="00D905F8" w:rsidP="00D905F8">
      <w:pPr>
        <w:pStyle w:val="ListParagraph"/>
        <w:numPr>
          <w:ilvl w:val="0"/>
          <w:numId w:val="2"/>
        </w:numPr>
        <w:rPr>
          <w:sz w:val="24"/>
          <w:szCs w:val="24"/>
        </w:rPr>
      </w:pPr>
      <w:r>
        <w:rPr>
          <w:sz w:val="24"/>
          <w:szCs w:val="24"/>
        </w:rPr>
        <w:t xml:space="preserve">October 27- Participated in MBLC Executive Committee Meeting </w:t>
      </w:r>
    </w:p>
    <w:p w14:paraId="42E1C198" w14:textId="77777777" w:rsidR="00D905F8" w:rsidRPr="00286D33" w:rsidRDefault="00D905F8" w:rsidP="00D905F8">
      <w:pPr>
        <w:pStyle w:val="ListParagraph"/>
        <w:numPr>
          <w:ilvl w:val="0"/>
          <w:numId w:val="2"/>
        </w:numPr>
        <w:rPr>
          <w:sz w:val="24"/>
          <w:szCs w:val="24"/>
        </w:rPr>
      </w:pPr>
      <w:r>
        <w:rPr>
          <w:sz w:val="24"/>
          <w:szCs w:val="24"/>
        </w:rPr>
        <w:t xml:space="preserve">November 2- Virtually Attended the MLS Annual Meeting </w:t>
      </w:r>
    </w:p>
    <w:p w14:paraId="69CCBAFC" w14:textId="77777777" w:rsidR="00D905F8" w:rsidRPr="00286D33" w:rsidRDefault="00D905F8" w:rsidP="00D905F8">
      <w:pPr>
        <w:rPr>
          <w:sz w:val="24"/>
          <w:szCs w:val="24"/>
        </w:rPr>
      </w:pPr>
    </w:p>
    <w:p w14:paraId="6E2E3C6C" w14:textId="77777777" w:rsidR="00D905F8" w:rsidRPr="00286D33" w:rsidRDefault="00D905F8" w:rsidP="00D905F8">
      <w:pPr>
        <w:rPr>
          <w:b/>
          <w:bCs/>
          <w:sz w:val="24"/>
          <w:szCs w:val="24"/>
        </w:rPr>
      </w:pPr>
      <w:r w:rsidRPr="00286D33">
        <w:rPr>
          <w:b/>
          <w:bCs/>
          <w:sz w:val="24"/>
          <w:szCs w:val="24"/>
        </w:rPr>
        <w:t>Commissioner DeBole</w:t>
      </w:r>
    </w:p>
    <w:p w14:paraId="7ED0E421" w14:textId="77777777" w:rsidR="00D905F8" w:rsidRPr="00286D33" w:rsidRDefault="00D905F8" w:rsidP="00D905F8">
      <w:pPr>
        <w:pStyle w:val="ListParagraph"/>
        <w:numPr>
          <w:ilvl w:val="0"/>
          <w:numId w:val="3"/>
        </w:numPr>
        <w:rPr>
          <w:sz w:val="24"/>
          <w:szCs w:val="24"/>
        </w:rPr>
      </w:pPr>
      <w:r>
        <w:rPr>
          <w:sz w:val="24"/>
          <w:szCs w:val="24"/>
        </w:rPr>
        <w:t xml:space="preserve">November 2- Virtually Attended the MLS Annual Meeting </w:t>
      </w:r>
    </w:p>
    <w:p w14:paraId="2ECCD195" w14:textId="77777777" w:rsidR="00D905F8" w:rsidRDefault="00D905F8" w:rsidP="00D905F8">
      <w:pPr>
        <w:pStyle w:val="ListParagraph"/>
        <w:numPr>
          <w:ilvl w:val="0"/>
          <w:numId w:val="3"/>
        </w:numPr>
        <w:rPr>
          <w:sz w:val="24"/>
          <w:szCs w:val="24"/>
        </w:rPr>
      </w:pPr>
      <w:r w:rsidRPr="00286D33">
        <w:rPr>
          <w:sz w:val="24"/>
          <w:szCs w:val="24"/>
        </w:rPr>
        <w:t>October 8</w:t>
      </w:r>
      <w:r>
        <w:rPr>
          <w:sz w:val="24"/>
          <w:szCs w:val="24"/>
        </w:rPr>
        <w:t xml:space="preserve"> &amp; 22</w:t>
      </w:r>
      <w:r w:rsidRPr="00286D33">
        <w:rPr>
          <w:sz w:val="24"/>
          <w:szCs w:val="24"/>
        </w:rPr>
        <w:t xml:space="preserve">- </w:t>
      </w:r>
      <w:r>
        <w:rPr>
          <w:sz w:val="24"/>
          <w:szCs w:val="24"/>
        </w:rPr>
        <w:t>Welcomed</w:t>
      </w:r>
      <w:r w:rsidRPr="00286D33">
        <w:rPr>
          <w:sz w:val="24"/>
          <w:szCs w:val="24"/>
        </w:rPr>
        <w:t xml:space="preserve"> Trustee</w:t>
      </w:r>
      <w:r>
        <w:rPr>
          <w:sz w:val="24"/>
          <w:szCs w:val="24"/>
        </w:rPr>
        <w:t xml:space="preserve">s at </w:t>
      </w:r>
      <w:r w:rsidRPr="00286D33">
        <w:rPr>
          <w:sz w:val="24"/>
          <w:szCs w:val="24"/>
        </w:rPr>
        <w:t>Trustee</w:t>
      </w:r>
      <w:r>
        <w:rPr>
          <w:sz w:val="24"/>
          <w:szCs w:val="24"/>
        </w:rPr>
        <w:t xml:space="preserve"> Orientation Workshop </w:t>
      </w:r>
    </w:p>
    <w:p w14:paraId="029103E5" w14:textId="77777777" w:rsidR="00D905F8" w:rsidRPr="00286D33" w:rsidRDefault="00D905F8" w:rsidP="00D905F8">
      <w:pPr>
        <w:pStyle w:val="ListParagraph"/>
        <w:numPr>
          <w:ilvl w:val="0"/>
          <w:numId w:val="3"/>
        </w:numPr>
        <w:rPr>
          <w:sz w:val="24"/>
          <w:szCs w:val="24"/>
        </w:rPr>
      </w:pPr>
      <w:r>
        <w:rPr>
          <w:sz w:val="24"/>
          <w:szCs w:val="24"/>
        </w:rPr>
        <w:t xml:space="preserve">November 2- Attended Perkins Advisory Council Meeting </w:t>
      </w:r>
    </w:p>
    <w:p w14:paraId="104F159A" w14:textId="77777777" w:rsidR="00D905F8" w:rsidRDefault="00D905F8" w:rsidP="00D905F8">
      <w:pPr>
        <w:rPr>
          <w:sz w:val="24"/>
          <w:szCs w:val="24"/>
        </w:rPr>
      </w:pPr>
    </w:p>
    <w:p w14:paraId="44FC6B45" w14:textId="77777777" w:rsidR="00D905F8" w:rsidRPr="00286D33" w:rsidRDefault="00D905F8" w:rsidP="00D905F8">
      <w:pPr>
        <w:rPr>
          <w:b/>
          <w:bCs/>
          <w:sz w:val="24"/>
          <w:szCs w:val="24"/>
        </w:rPr>
      </w:pPr>
      <w:r w:rsidRPr="00286D33">
        <w:rPr>
          <w:b/>
          <w:bCs/>
          <w:sz w:val="24"/>
          <w:szCs w:val="24"/>
        </w:rPr>
        <w:t xml:space="preserve">Commissioner </w:t>
      </w:r>
      <w:r>
        <w:rPr>
          <w:b/>
          <w:bCs/>
          <w:sz w:val="24"/>
          <w:szCs w:val="24"/>
        </w:rPr>
        <w:t>Madell</w:t>
      </w:r>
    </w:p>
    <w:p w14:paraId="22AC1AFF" w14:textId="77777777" w:rsidR="00D905F8" w:rsidRPr="00286D33" w:rsidRDefault="00D905F8" w:rsidP="00D905F8">
      <w:pPr>
        <w:pStyle w:val="ListParagraph"/>
        <w:numPr>
          <w:ilvl w:val="0"/>
          <w:numId w:val="4"/>
        </w:numPr>
        <w:rPr>
          <w:sz w:val="24"/>
          <w:szCs w:val="24"/>
        </w:rPr>
      </w:pPr>
      <w:r>
        <w:rPr>
          <w:sz w:val="24"/>
          <w:szCs w:val="24"/>
        </w:rPr>
        <w:t xml:space="preserve">November 2- Attended Perkins Advisory Council Meeting </w:t>
      </w:r>
    </w:p>
    <w:p w14:paraId="3F9475D0" w14:textId="77777777" w:rsidR="00D905F8" w:rsidRDefault="00D905F8" w:rsidP="00D905F8">
      <w:pPr>
        <w:rPr>
          <w:b/>
          <w:bCs/>
          <w:sz w:val="24"/>
          <w:szCs w:val="24"/>
        </w:rPr>
      </w:pPr>
    </w:p>
    <w:p w14:paraId="3D7889D9" w14:textId="77777777" w:rsidR="00D905F8" w:rsidRPr="00286D33" w:rsidRDefault="00D905F8" w:rsidP="00D905F8">
      <w:pPr>
        <w:rPr>
          <w:b/>
          <w:bCs/>
          <w:sz w:val="24"/>
          <w:szCs w:val="24"/>
        </w:rPr>
      </w:pPr>
      <w:r w:rsidRPr="00286D33">
        <w:rPr>
          <w:b/>
          <w:bCs/>
          <w:sz w:val="24"/>
          <w:szCs w:val="24"/>
        </w:rPr>
        <w:t>Commissioner Perille</w:t>
      </w:r>
    </w:p>
    <w:p w14:paraId="544D2924" w14:textId="77777777" w:rsidR="00D905F8" w:rsidRPr="00897E65" w:rsidRDefault="00D905F8" w:rsidP="00D905F8">
      <w:pPr>
        <w:pStyle w:val="ListParagraph"/>
        <w:numPr>
          <w:ilvl w:val="0"/>
          <w:numId w:val="4"/>
        </w:numPr>
        <w:rPr>
          <w:sz w:val="24"/>
          <w:szCs w:val="24"/>
        </w:rPr>
      </w:pPr>
      <w:r w:rsidRPr="00897E65">
        <w:rPr>
          <w:sz w:val="24"/>
          <w:szCs w:val="24"/>
        </w:rPr>
        <w:t>October 13 - MBLC strategic plan Mission, Vision, Values (meeting #2) </w:t>
      </w:r>
    </w:p>
    <w:p w14:paraId="2F3025B7" w14:textId="77777777" w:rsidR="00D905F8" w:rsidRPr="00897E65" w:rsidRDefault="00D905F8" w:rsidP="00D905F8">
      <w:pPr>
        <w:pStyle w:val="ListParagraph"/>
        <w:numPr>
          <w:ilvl w:val="0"/>
          <w:numId w:val="4"/>
        </w:numPr>
        <w:rPr>
          <w:sz w:val="24"/>
          <w:szCs w:val="24"/>
        </w:rPr>
      </w:pPr>
      <w:r w:rsidRPr="00897E65">
        <w:rPr>
          <w:sz w:val="24"/>
          <w:szCs w:val="24"/>
        </w:rPr>
        <w:t>October 14 - State Advisory Council on Libraries meeting</w:t>
      </w:r>
    </w:p>
    <w:p w14:paraId="6523BCF0" w14:textId="77777777" w:rsidR="00D905F8" w:rsidRPr="00897E65" w:rsidRDefault="00D905F8" w:rsidP="00D905F8">
      <w:pPr>
        <w:pStyle w:val="ListParagraph"/>
        <w:numPr>
          <w:ilvl w:val="0"/>
          <w:numId w:val="4"/>
        </w:numPr>
        <w:rPr>
          <w:sz w:val="24"/>
          <w:szCs w:val="24"/>
        </w:rPr>
      </w:pPr>
      <w:r w:rsidRPr="00897E65">
        <w:rPr>
          <w:sz w:val="24"/>
          <w:szCs w:val="24"/>
        </w:rPr>
        <w:t>October 15 - Massachusetts Library System course Policies, Procedures, and Guidelines – Oh, my!</w:t>
      </w:r>
    </w:p>
    <w:p w14:paraId="27142CC3" w14:textId="77777777" w:rsidR="00D905F8" w:rsidRPr="00897E65" w:rsidRDefault="00D905F8" w:rsidP="00D905F8">
      <w:pPr>
        <w:pStyle w:val="ListParagraph"/>
        <w:numPr>
          <w:ilvl w:val="0"/>
          <w:numId w:val="4"/>
        </w:numPr>
        <w:rPr>
          <w:sz w:val="24"/>
          <w:szCs w:val="24"/>
        </w:rPr>
      </w:pPr>
      <w:r w:rsidRPr="00897E65">
        <w:rPr>
          <w:sz w:val="24"/>
          <w:szCs w:val="24"/>
        </w:rPr>
        <w:t xml:space="preserve">November 02 - </w:t>
      </w:r>
      <w:r>
        <w:rPr>
          <w:sz w:val="24"/>
          <w:szCs w:val="24"/>
        </w:rPr>
        <w:t>Virtually Attended the MLS Annual Meeting</w:t>
      </w:r>
    </w:p>
    <w:p w14:paraId="4C060C0E" w14:textId="77777777" w:rsidR="00D905F8" w:rsidRDefault="00D905F8" w:rsidP="00D905F8">
      <w:pPr>
        <w:rPr>
          <w:sz w:val="24"/>
          <w:szCs w:val="24"/>
        </w:rPr>
      </w:pPr>
    </w:p>
    <w:p w14:paraId="1F095F69" w14:textId="77777777" w:rsidR="00D905F8" w:rsidRDefault="00D905F8" w:rsidP="00D905F8">
      <w:pPr>
        <w:rPr>
          <w:b/>
          <w:bCs/>
          <w:sz w:val="24"/>
          <w:szCs w:val="24"/>
        </w:rPr>
      </w:pPr>
      <w:r>
        <w:rPr>
          <w:b/>
          <w:bCs/>
          <w:sz w:val="24"/>
          <w:szCs w:val="24"/>
        </w:rPr>
        <w:t xml:space="preserve">Commissioner Ochsenbein </w:t>
      </w:r>
    </w:p>
    <w:p w14:paraId="459E0F51" w14:textId="77777777" w:rsidR="00D905F8" w:rsidRDefault="00D905F8" w:rsidP="00D905F8">
      <w:pPr>
        <w:pStyle w:val="ListParagraph"/>
        <w:numPr>
          <w:ilvl w:val="0"/>
          <w:numId w:val="8"/>
        </w:numPr>
        <w:rPr>
          <w:sz w:val="24"/>
          <w:szCs w:val="24"/>
        </w:rPr>
      </w:pPr>
      <w:r>
        <w:rPr>
          <w:sz w:val="24"/>
          <w:szCs w:val="24"/>
        </w:rPr>
        <w:t>September 9- Participated in Strategic Planning Meeting</w:t>
      </w:r>
    </w:p>
    <w:p w14:paraId="5BBE7DE6" w14:textId="77777777" w:rsidR="00D905F8" w:rsidRPr="00897E65" w:rsidRDefault="00D905F8" w:rsidP="00D905F8">
      <w:pPr>
        <w:pStyle w:val="ListParagraph"/>
        <w:numPr>
          <w:ilvl w:val="0"/>
          <w:numId w:val="8"/>
        </w:numPr>
        <w:rPr>
          <w:sz w:val="24"/>
          <w:szCs w:val="24"/>
        </w:rPr>
      </w:pPr>
      <w:r w:rsidRPr="00897E65">
        <w:rPr>
          <w:sz w:val="24"/>
          <w:szCs w:val="24"/>
        </w:rPr>
        <w:t xml:space="preserve">September 24- Participated in the Construction Team Meeting  </w:t>
      </w:r>
    </w:p>
    <w:p w14:paraId="35F0DAD7" w14:textId="77777777" w:rsidR="00D905F8" w:rsidRDefault="00D905F8" w:rsidP="00D905F8">
      <w:pPr>
        <w:rPr>
          <w:b/>
          <w:bCs/>
          <w:sz w:val="24"/>
          <w:szCs w:val="24"/>
        </w:rPr>
      </w:pPr>
    </w:p>
    <w:p w14:paraId="74082E5D" w14:textId="77777777" w:rsidR="00D905F8" w:rsidRPr="00AE0061" w:rsidRDefault="00D905F8" w:rsidP="00D905F8">
      <w:pPr>
        <w:rPr>
          <w:b/>
          <w:bCs/>
          <w:sz w:val="24"/>
          <w:szCs w:val="24"/>
        </w:rPr>
      </w:pPr>
      <w:r w:rsidRPr="00AE0061">
        <w:rPr>
          <w:b/>
          <w:bCs/>
          <w:sz w:val="24"/>
          <w:szCs w:val="24"/>
        </w:rPr>
        <w:t>Commissioner Resnick</w:t>
      </w:r>
    </w:p>
    <w:p w14:paraId="78E791D4" w14:textId="77777777" w:rsidR="00D905F8" w:rsidRPr="00286D33" w:rsidRDefault="00D905F8" w:rsidP="00D905F8">
      <w:pPr>
        <w:pStyle w:val="ListParagraph"/>
        <w:numPr>
          <w:ilvl w:val="0"/>
          <w:numId w:val="5"/>
        </w:numPr>
        <w:rPr>
          <w:sz w:val="24"/>
          <w:szCs w:val="24"/>
        </w:rPr>
      </w:pPr>
      <w:r>
        <w:rPr>
          <w:sz w:val="24"/>
          <w:szCs w:val="24"/>
        </w:rPr>
        <w:t xml:space="preserve">October 27- Participated in MBLC Executive Committee Meeting </w:t>
      </w:r>
    </w:p>
    <w:p w14:paraId="66D26F85" w14:textId="77777777" w:rsidR="00D905F8" w:rsidRDefault="00D905F8" w:rsidP="00D905F8">
      <w:pPr>
        <w:pStyle w:val="ListParagraph"/>
        <w:numPr>
          <w:ilvl w:val="0"/>
          <w:numId w:val="5"/>
        </w:numPr>
        <w:rPr>
          <w:sz w:val="24"/>
          <w:szCs w:val="24"/>
        </w:rPr>
      </w:pPr>
      <w:r>
        <w:rPr>
          <w:sz w:val="24"/>
          <w:szCs w:val="24"/>
        </w:rPr>
        <w:t xml:space="preserve">November 2- Virtually Attended MLS Annual Meeting </w:t>
      </w:r>
    </w:p>
    <w:p w14:paraId="320D24BF" w14:textId="77777777" w:rsidR="00D905F8" w:rsidRDefault="00D905F8" w:rsidP="00D905F8">
      <w:pPr>
        <w:pStyle w:val="ListParagraph"/>
        <w:numPr>
          <w:ilvl w:val="0"/>
          <w:numId w:val="5"/>
        </w:numPr>
        <w:rPr>
          <w:sz w:val="24"/>
          <w:szCs w:val="24"/>
        </w:rPr>
      </w:pPr>
      <w:r>
        <w:rPr>
          <w:sz w:val="24"/>
          <w:szCs w:val="24"/>
        </w:rPr>
        <w:t xml:space="preserve">Listened to the Construction Podcast </w:t>
      </w:r>
    </w:p>
    <w:p w14:paraId="3D478EA6" w14:textId="77777777" w:rsidR="00D905F8" w:rsidRDefault="00D905F8" w:rsidP="00D905F8">
      <w:pPr>
        <w:pStyle w:val="ListParagraph"/>
        <w:numPr>
          <w:ilvl w:val="0"/>
          <w:numId w:val="5"/>
        </w:numPr>
        <w:rPr>
          <w:sz w:val="24"/>
          <w:szCs w:val="24"/>
        </w:rPr>
      </w:pPr>
      <w:r>
        <w:rPr>
          <w:sz w:val="24"/>
          <w:szCs w:val="24"/>
        </w:rPr>
        <w:lastRenderedPageBreak/>
        <w:t xml:space="preserve">Attended the Massachusetts Center for the Book Annual Meeting </w:t>
      </w:r>
    </w:p>
    <w:p w14:paraId="7D385948" w14:textId="77777777" w:rsidR="00D905F8" w:rsidRDefault="00D905F8" w:rsidP="00D905F8">
      <w:pPr>
        <w:rPr>
          <w:sz w:val="24"/>
          <w:szCs w:val="24"/>
        </w:rPr>
      </w:pPr>
    </w:p>
    <w:p w14:paraId="75C61D55" w14:textId="77777777" w:rsidR="00D905F8" w:rsidRPr="00D575A7" w:rsidRDefault="00D905F8" w:rsidP="00D905F8">
      <w:pPr>
        <w:pStyle w:val="Heading1"/>
        <w:ind w:left="144"/>
        <w:jc w:val="left"/>
        <w:rPr>
          <w:rFonts w:ascii="Times New Roman" w:hAnsi="Times New Roman" w:cs="Times New Roman"/>
          <w:b/>
          <w:bCs/>
        </w:rPr>
      </w:pPr>
      <w:r w:rsidRPr="00D575A7">
        <w:rPr>
          <w:rFonts w:ascii="Times New Roman" w:hAnsi="Times New Roman" w:cs="Times New Roman"/>
          <w:b/>
          <w:bCs/>
        </w:rPr>
        <w:t xml:space="preserve">Massachusetts Center for the Book Annual Meeting </w:t>
      </w:r>
    </w:p>
    <w:p w14:paraId="4C604196" w14:textId="77777777" w:rsidR="00D905F8" w:rsidRPr="00D575A7" w:rsidRDefault="00D905F8" w:rsidP="00D905F8">
      <w:pPr>
        <w:pStyle w:val="Heading1"/>
        <w:ind w:left="144"/>
        <w:jc w:val="left"/>
        <w:rPr>
          <w:rFonts w:ascii="Times New Roman" w:hAnsi="Times New Roman" w:cs="Times New Roman"/>
          <w:b/>
          <w:bCs/>
        </w:rPr>
      </w:pPr>
      <w:r w:rsidRPr="00D575A7">
        <w:rPr>
          <w:rFonts w:ascii="Times New Roman" w:hAnsi="Times New Roman" w:cs="Times New Roman"/>
          <w:b/>
          <w:bCs/>
        </w:rPr>
        <w:t xml:space="preserve">Held Virtually on 10/19/2020 </w:t>
      </w:r>
    </w:p>
    <w:p w14:paraId="23C0ED23" w14:textId="77777777" w:rsidR="00D905F8" w:rsidRPr="004C39C3" w:rsidRDefault="00D905F8" w:rsidP="00D905F8">
      <w:pPr>
        <w:ind w:left="144"/>
        <w:rPr>
          <w:sz w:val="24"/>
          <w:szCs w:val="24"/>
        </w:rPr>
      </w:pPr>
    </w:p>
    <w:p w14:paraId="3B5622CB" w14:textId="77777777" w:rsidR="00D905F8" w:rsidRPr="004C39C3" w:rsidRDefault="00D905F8" w:rsidP="00D905F8">
      <w:pPr>
        <w:ind w:left="144"/>
        <w:rPr>
          <w:sz w:val="24"/>
          <w:szCs w:val="24"/>
        </w:rPr>
      </w:pPr>
      <w:r w:rsidRPr="004C39C3">
        <w:rPr>
          <w:sz w:val="24"/>
          <w:szCs w:val="24"/>
        </w:rPr>
        <w:t>Report for MBLC 11/5/2020</w:t>
      </w:r>
    </w:p>
    <w:p w14:paraId="72819FBB" w14:textId="77777777" w:rsidR="00D905F8" w:rsidRDefault="00D905F8" w:rsidP="00D905F8">
      <w:pPr>
        <w:ind w:left="144"/>
        <w:rPr>
          <w:sz w:val="24"/>
          <w:szCs w:val="24"/>
        </w:rPr>
      </w:pPr>
      <w:r w:rsidRPr="004C39C3">
        <w:rPr>
          <w:sz w:val="24"/>
          <w:szCs w:val="24"/>
        </w:rPr>
        <w:t>Present: James Wald, Moying Li, Krista McLeod, Sharon Shaloo</w:t>
      </w:r>
      <w:r w:rsidRPr="004C39C3">
        <w:rPr>
          <w:sz w:val="24"/>
          <w:szCs w:val="24"/>
        </w:rPr>
        <w:tab/>
      </w:r>
      <w:r w:rsidRPr="004C39C3">
        <w:rPr>
          <w:sz w:val="24"/>
          <w:szCs w:val="24"/>
        </w:rPr>
        <w:tab/>
      </w:r>
    </w:p>
    <w:p w14:paraId="71D9CEE7" w14:textId="77777777" w:rsidR="00D905F8" w:rsidRDefault="00D905F8" w:rsidP="00D905F8">
      <w:pPr>
        <w:ind w:left="144"/>
        <w:rPr>
          <w:sz w:val="24"/>
          <w:szCs w:val="24"/>
        </w:rPr>
      </w:pPr>
      <w:r w:rsidRPr="004C39C3">
        <w:rPr>
          <w:sz w:val="24"/>
          <w:szCs w:val="24"/>
        </w:rPr>
        <w:t>Observing: Jan Resnick</w:t>
      </w:r>
    </w:p>
    <w:p w14:paraId="4BE36B6E" w14:textId="77777777" w:rsidR="00D905F8" w:rsidRPr="004C39C3" w:rsidRDefault="00D905F8" w:rsidP="00D905F8">
      <w:pPr>
        <w:rPr>
          <w:sz w:val="24"/>
          <w:szCs w:val="24"/>
        </w:rPr>
      </w:pPr>
    </w:p>
    <w:p w14:paraId="6E9D2A02" w14:textId="77777777" w:rsidR="00D905F8" w:rsidRPr="004C39C3" w:rsidRDefault="00D905F8" w:rsidP="00D905F8">
      <w:pPr>
        <w:pStyle w:val="ListParagraph"/>
        <w:ind w:left="144"/>
        <w:rPr>
          <w:sz w:val="24"/>
          <w:szCs w:val="24"/>
        </w:rPr>
      </w:pPr>
      <w:r w:rsidRPr="004C39C3">
        <w:rPr>
          <w:sz w:val="24"/>
          <w:szCs w:val="24"/>
        </w:rPr>
        <w:t xml:space="preserve">In the Chair’s Report, Jim Wald reminded the directors of the context of the meeting, virtually owing to the health crisis, and at a time of potential transition, not only in the operations of the Center but in its leadership.  He also noted the need to expand the board and its support, and that he and Director Shaloo have determined that the Center must plan for entirely virtual operations through the end of Calendar Year 2021.  </w:t>
      </w:r>
    </w:p>
    <w:p w14:paraId="1E6180C5" w14:textId="77777777" w:rsidR="00D905F8" w:rsidRPr="004C39C3" w:rsidRDefault="00D905F8" w:rsidP="00D905F8">
      <w:pPr>
        <w:pStyle w:val="ListParagraph"/>
        <w:ind w:left="144"/>
        <w:rPr>
          <w:sz w:val="24"/>
          <w:szCs w:val="24"/>
        </w:rPr>
      </w:pPr>
    </w:p>
    <w:p w14:paraId="1D95CABA" w14:textId="77777777" w:rsidR="00D905F8" w:rsidRDefault="00D905F8" w:rsidP="00D905F8">
      <w:pPr>
        <w:pStyle w:val="ListParagraph"/>
        <w:ind w:left="144"/>
        <w:rPr>
          <w:sz w:val="24"/>
          <w:szCs w:val="24"/>
        </w:rPr>
      </w:pPr>
      <w:r w:rsidRPr="004C39C3">
        <w:rPr>
          <w:sz w:val="24"/>
          <w:szCs w:val="24"/>
        </w:rPr>
        <w:t xml:space="preserve">In the Business Meeting </w:t>
      </w:r>
      <w:r>
        <w:rPr>
          <w:sz w:val="24"/>
          <w:szCs w:val="24"/>
        </w:rPr>
        <w:t xml:space="preserve">Director </w:t>
      </w:r>
      <w:r w:rsidRPr="004C39C3">
        <w:rPr>
          <w:sz w:val="24"/>
          <w:szCs w:val="24"/>
        </w:rPr>
        <w:t>Shaloo distributed a Director’s Report covering operations to date.  The Center will plan two virtual culminations of the book awards and student writing projects, largely by reducing the number of people celebrate</w:t>
      </w:r>
      <w:r>
        <w:rPr>
          <w:sz w:val="24"/>
          <w:szCs w:val="24"/>
        </w:rPr>
        <w:t>d</w:t>
      </w:r>
      <w:r w:rsidRPr="004C39C3">
        <w:rPr>
          <w:sz w:val="24"/>
          <w:szCs w:val="24"/>
        </w:rPr>
        <w:t xml:space="preserve"> to make the events possible in a virtual space.  The Center will also move cultural tourism work from a mobile platform to a web-based environment and promote armchair tourism during the pandemic when most of the sites remain closed or provide very limited access.</w:t>
      </w:r>
    </w:p>
    <w:p w14:paraId="168F0E26" w14:textId="77777777" w:rsidR="00D905F8" w:rsidRPr="004C39C3" w:rsidRDefault="00D905F8" w:rsidP="00D905F8">
      <w:pPr>
        <w:pStyle w:val="ListParagraph"/>
        <w:ind w:left="144"/>
        <w:rPr>
          <w:sz w:val="24"/>
          <w:szCs w:val="24"/>
        </w:rPr>
      </w:pPr>
    </w:p>
    <w:p w14:paraId="091E93B6" w14:textId="77777777" w:rsidR="00D905F8" w:rsidRDefault="00D905F8" w:rsidP="00D905F8">
      <w:pPr>
        <w:ind w:left="144"/>
        <w:rPr>
          <w:sz w:val="24"/>
          <w:szCs w:val="24"/>
        </w:rPr>
      </w:pPr>
      <w:r>
        <w:rPr>
          <w:sz w:val="24"/>
          <w:szCs w:val="24"/>
        </w:rPr>
        <w:t xml:space="preserve">Director </w:t>
      </w:r>
      <w:r w:rsidRPr="004C39C3">
        <w:rPr>
          <w:sz w:val="24"/>
          <w:szCs w:val="24"/>
        </w:rPr>
        <w:t xml:space="preserve">Shaloo solicited suggestions from Directors for the Library of Congress/Massachusetts Literacy Award.  She will return a list of possible nominees to the </w:t>
      </w:r>
      <w:r>
        <w:rPr>
          <w:sz w:val="24"/>
          <w:szCs w:val="24"/>
        </w:rPr>
        <w:t>B</w:t>
      </w:r>
      <w:r w:rsidRPr="004C39C3">
        <w:rPr>
          <w:sz w:val="24"/>
          <w:szCs w:val="24"/>
        </w:rPr>
        <w:t xml:space="preserve">oard in early November for electronic discussion. </w:t>
      </w:r>
    </w:p>
    <w:p w14:paraId="751560AA" w14:textId="77777777" w:rsidR="00D905F8" w:rsidRPr="004C39C3" w:rsidRDefault="00D905F8" w:rsidP="00D905F8">
      <w:pPr>
        <w:ind w:left="144"/>
        <w:rPr>
          <w:sz w:val="24"/>
          <w:szCs w:val="24"/>
        </w:rPr>
      </w:pPr>
    </w:p>
    <w:p w14:paraId="502A58C3" w14:textId="77777777" w:rsidR="00D905F8" w:rsidRPr="004C39C3" w:rsidRDefault="00D905F8" w:rsidP="00D905F8">
      <w:pPr>
        <w:pStyle w:val="ListParagraph"/>
        <w:ind w:left="144"/>
        <w:rPr>
          <w:sz w:val="24"/>
          <w:szCs w:val="24"/>
        </w:rPr>
      </w:pPr>
      <w:r w:rsidRPr="004C39C3">
        <w:rPr>
          <w:sz w:val="24"/>
          <w:szCs w:val="24"/>
        </w:rPr>
        <w:t xml:space="preserve">The Board reviewed the financial reports.  Expenditures are very restricted to protect operations from cuts in funding for the current year in the hope that caution would provide an adequate buffer.  </w:t>
      </w:r>
    </w:p>
    <w:p w14:paraId="039C0630" w14:textId="77777777" w:rsidR="00D905F8" w:rsidRDefault="00D905F8" w:rsidP="00D905F8">
      <w:pPr>
        <w:ind w:left="144"/>
        <w:rPr>
          <w:sz w:val="24"/>
          <w:szCs w:val="24"/>
        </w:rPr>
      </w:pPr>
    </w:p>
    <w:p w14:paraId="13A60EA5" w14:textId="77777777" w:rsidR="00D905F8" w:rsidRDefault="00D905F8" w:rsidP="00D905F8">
      <w:pPr>
        <w:ind w:left="144"/>
        <w:rPr>
          <w:sz w:val="24"/>
          <w:szCs w:val="24"/>
        </w:rPr>
      </w:pPr>
      <w:r w:rsidRPr="004C39C3">
        <w:rPr>
          <w:sz w:val="24"/>
          <w:szCs w:val="24"/>
        </w:rPr>
        <w:t xml:space="preserve">Legislative Activity to Note:  </w:t>
      </w:r>
      <w:r>
        <w:rPr>
          <w:sz w:val="24"/>
          <w:szCs w:val="24"/>
        </w:rPr>
        <w:t xml:space="preserve">Director </w:t>
      </w:r>
      <w:r w:rsidRPr="004C39C3">
        <w:rPr>
          <w:sz w:val="24"/>
          <w:szCs w:val="24"/>
        </w:rPr>
        <w:t>Shaloo noted that the Center is losing a number of supporters in the House owing to retirements.</w:t>
      </w:r>
    </w:p>
    <w:p w14:paraId="648C940D" w14:textId="77777777" w:rsidR="00D905F8" w:rsidRPr="004C39C3" w:rsidRDefault="00D905F8" w:rsidP="00D905F8">
      <w:pPr>
        <w:ind w:left="144"/>
        <w:rPr>
          <w:sz w:val="24"/>
          <w:szCs w:val="24"/>
        </w:rPr>
      </w:pPr>
    </w:p>
    <w:p w14:paraId="001894D6" w14:textId="77777777" w:rsidR="00D905F8" w:rsidRDefault="00D905F8" w:rsidP="00D905F8">
      <w:pPr>
        <w:pStyle w:val="ListParagraph"/>
        <w:ind w:left="144"/>
        <w:rPr>
          <w:sz w:val="24"/>
          <w:szCs w:val="24"/>
        </w:rPr>
      </w:pPr>
      <w:r w:rsidRPr="004C39C3">
        <w:rPr>
          <w:sz w:val="24"/>
          <w:szCs w:val="24"/>
        </w:rPr>
        <w:t xml:space="preserve">The Board reviewed corporate policies including the Conflict of Interest policy and directed </w:t>
      </w:r>
      <w:r>
        <w:rPr>
          <w:sz w:val="24"/>
          <w:szCs w:val="24"/>
        </w:rPr>
        <w:t xml:space="preserve">Director </w:t>
      </w:r>
      <w:r w:rsidRPr="004C39C3">
        <w:rPr>
          <w:sz w:val="24"/>
          <w:szCs w:val="24"/>
        </w:rPr>
        <w:t xml:space="preserve">Shaloo to revise the policy to achieve gender neutrality in use of pronouns.  The </w:t>
      </w:r>
      <w:r>
        <w:rPr>
          <w:sz w:val="24"/>
          <w:szCs w:val="24"/>
        </w:rPr>
        <w:t>B</w:t>
      </w:r>
      <w:r w:rsidRPr="004C39C3">
        <w:rPr>
          <w:sz w:val="24"/>
          <w:szCs w:val="24"/>
        </w:rPr>
        <w:t xml:space="preserve">oard also reviewed the draft of a Sexual Harassment policy to adopt the requirements of </w:t>
      </w:r>
      <w:r>
        <w:rPr>
          <w:sz w:val="24"/>
          <w:szCs w:val="24"/>
        </w:rPr>
        <w:t xml:space="preserve">one of the </w:t>
      </w:r>
      <w:r w:rsidRPr="004C39C3">
        <w:rPr>
          <w:sz w:val="24"/>
          <w:szCs w:val="24"/>
        </w:rPr>
        <w:t>MCB’s funder</w:t>
      </w:r>
      <w:r>
        <w:rPr>
          <w:sz w:val="24"/>
          <w:szCs w:val="24"/>
        </w:rPr>
        <w:t>s</w:t>
      </w:r>
      <w:r w:rsidRPr="004C39C3">
        <w:rPr>
          <w:sz w:val="24"/>
          <w:szCs w:val="24"/>
        </w:rPr>
        <w:t xml:space="preserve">, Mass Cultural Council.  </w:t>
      </w:r>
    </w:p>
    <w:p w14:paraId="4A128E9D" w14:textId="77777777" w:rsidR="00D905F8" w:rsidRDefault="00D905F8" w:rsidP="00D905F8">
      <w:pPr>
        <w:pStyle w:val="ListParagraph"/>
        <w:ind w:left="144"/>
        <w:rPr>
          <w:sz w:val="24"/>
          <w:szCs w:val="24"/>
        </w:rPr>
      </w:pPr>
    </w:p>
    <w:p w14:paraId="44F5F1B5" w14:textId="77777777" w:rsidR="00D905F8" w:rsidRPr="004C39C3" w:rsidRDefault="00D905F8" w:rsidP="00D905F8">
      <w:pPr>
        <w:pStyle w:val="ListParagraph"/>
        <w:ind w:left="144"/>
        <w:rPr>
          <w:sz w:val="24"/>
          <w:szCs w:val="24"/>
        </w:rPr>
      </w:pPr>
      <w:r>
        <w:rPr>
          <w:sz w:val="24"/>
          <w:szCs w:val="24"/>
        </w:rPr>
        <w:t xml:space="preserve">Director </w:t>
      </w:r>
      <w:r w:rsidRPr="004C39C3">
        <w:rPr>
          <w:sz w:val="24"/>
          <w:szCs w:val="24"/>
        </w:rPr>
        <w:t xml:space="preserve">Shaloo will revise to achieve consistent gender neutrality and will add a 90-day window for report of incidents and specify that the Executive Director is the initial contact unless the incident involves the ED.  </w:t>
      </w:r>
      <w:r>
        <w:rPr>
          <w:sz w:val="24"/>
          <w:szCs w:val="24"/>
        </w:rPr>
        <w:t xml:space="preserve">Director </w:t>
      </w:r>
      <w:r w:rsidRPr="004C39C3">
        <w:rPr>
          <w:sz w:val="24"/>
          <w:szCs w:val="24"/>
        </w:rPr>
        <w:t xml:space="preserve">Shaloo provided the board with a link to a discussion of Good Practices and Ethics for Boards of Directors.  The </w:t>
      </w:r>
      <w:r>
        <w:rPr>
          <w:sz w:val="24"/>
          <w:szCs w:val="24"/>
        </w:rPr>
        <w:t>B</w:t>
      </w:r>
      <w:r w:rsidRPr="004C39C3">
        <w:rPr>
          <w:sz w:val="24"/>
          <w:szCs w:val="24"/>
        </w:rPr>
        <w:t xml:space="preserve">oard will review the materials and sign a statement to the effect that they understand what is encompassed by the phrase “Ethics and Good Practices” for boards of directors.  </w:t>
      </w:r>
    </w:p>
    <w:p w14:paraId="2A46779C" w14:textId="77777777" w:rsidR="00D905F8" w:rsidRPr="004C39C3" w:rsidRDefault="00D905F8" w:rsidP="00D905F8">
      <w:pPr>
        <w:pStyle w:val="ListParagraph"/>
        <w:ind w:left="144"/>
        <w:rPr>
          <w:sz w:val="24"/>
          <w:szCs w:val="24"/>
        </w:rPr>
      </w:pPr>
    </w:p>
    <w:p w14:paraId="6C6760C1" w14:textId="77777777" w:rsidR="00D905F8" w:rsidRDefault="00D905F8" w:rsidP="00D905F8">
      <w:pPr>
        <w:pStyle w:val="ListParagraph"/>
        <w:ind w:left="144"/>
        <w:rPr>
          <w:sz w:val="24"/>
          <w:szCs w:val="24"/>
        </w:rPr>
      </w:pPr>
      <w:r w:rsidRPr="004C39C3">
        <w:rPr>
          <w:sz w:val="24"/>
          <w:szCs w:val="24"/>
        </w:rPr>
        <w:t xml:space="preserve">The </w:t>
      </w:r>
      <w:r>
        <w:rPr>
          <w:sz w:val="24"/>
          <w:szCs w:val="24"/>
        </w:rPr>
        <w:t>B</w:t>
      </w:r>
      <w:r w:rsidRPr="004C39C3">
        <w:rPr>
          <w:sz w:val="24"/>
          <w:szCs w:val="24"/>
        </w:rPr>
        <w:t xml:space="preserve">oard reviewed By-Laws Changes.  As was clear in the discussion, the board agreed that </w:t>
      </w:r>
      <w:r w:rsidRPr="004C39C3">
        <w:rPr>
          <w:sz w:val="24"/>
          <w:szCs w:val="24"/>
        </w:rPr>
        <w:lastRenderedPageBreak/>
        <w:t xml:space="preserve">the breadth of scope of experience informing the </w:t>
      </w:r>
      <w:r>
        <w:rPr>
          <w:sz w:val="24"/>
          <w:szCs w:val="24"/>
        </w:rPr>
        <w:t>B</w:t>
      </w:r>
      <w:r w:rsidRPr="004C39C3">
        <w:rPr>
          <w:sz w:val="24"/>
          <w:szCs w:val="24"/>
        </w:rPr>
        <w:t xml:space="preserve">oard should be expanded, yet it remains concerned that the by-laws are not clear about the role of the Advisory body discussed as a component of membership in the corporation, and wishes to revise the by-laws before it populates that body.  </w:t>
      </w:r>
    </w:p>
    <w:p w14:paraId="54F7B816" w14:textId="77777777" w:rsidR="00D905F8" w:rsidRPr="004C39C3" w:rsidRDefault="00D905F8" w:rsidP="00D905F8">
      <w:pPr>
        <w:pStyle w:val="ListParagraph"/>
        <w:ind w:left="144"/>
        <w:rPr>
          <w:sz w:val="24"/>
          <w:szCs w:val="24"/>
        </w:rPr>
      </w:pPr>
    </w:p>
    <w:p w14:paraId="3E5DF417" w14:textId="77777777" w:rsidR="00D905F8" w:rsidRDefault="00D905F8" w:rsidP="00D905F8">
      <w:pPr>
        <w:ind w:left="144"/>
        <w:rPr>
          <w:sz w:val="24"/>
          <w:szCs w:val="24"/>
        </w:rPr>
      </w:pPr>
      <w:r w:rsidRPr="004C39C3">
        <w:rPr>
          <w:sz w:val="24"/>
          <w:szCs w:val="24"/>
        </w:rPr>
        <w:t xml:space="preserve">The proposed changes in the first draft go some way in articulating roles, but they do not yet address all questions nor preclude potential conflicts.  After a discussion of the issues, the </w:t>
      </w:r>
      <w:r>
        <w:rPr>
          <w:sz w:val="24"/>
          <w:szCs w:val="24"/>
        </w:rPr>
        <w:t>B</w:t>
      </w:r>
      <w:r w:rsidRPr="004C39C3">
        <w:rPr>
          <w:sz w:val="24"/>
          <w:szCs w:val="24"/>
        </w:rPr>
        <w:t xml:space="preserve">oard determined that the terminology should be adjusted so that the “Council” is comprised of the Board of Directors and a body of advisors called Councilors. The Councilor role should be specified as advisory to the </w:t>
      </w:r>
      <w:r>
        <w:rPr>
          <w:sz w:val="24"/>
          <w:szCs w:val="24"/>
        </w:rPr>
        <w:t>B</w:t>
      </w:r>
      <w:r w:rsidRPr="004C39C3">
        <w:rPr>
          <w:sz w:val="24"/>
          <w:szCs w:val="24"/>
        </w:rPr>
        <w:t xml:space="preserve">oard and a clear statement that the governance of the corporation lies solely with the directors.  The hope is to make the distinction one that </w:t>
      </w:r>
      <w:r w:rsidRPr="004C39C3">
        <w:rPr>
          <w:i/>
          <w:iCs/>
          <w:sz w:val="24"/>
          <w:szCs w:val="24"/>
        </w:rPr>
        <w:t xml:space="preserve">is </w:t>
      </w:r>
      <w:r w:rsidRPr="004C39C3">
        <w:rPr>
          <w:sz w:val="24"/>
          <w:szCs w:val="24"/>
        </w:rPr>
        <w:t>inclusive while also definite about the separat</w:t>
      </w:r>
      <w:r>
        <w:rPr>
          <w:sz w:val="24"/>
          <w:szCs w:val="24"/>
        </w:rPr>
        <w:t>ion</w:t>
      </w:r>
      <w:r w:rsidRPr="004C39C3">
        <w:rPr>
          <w:sz w:val="24"/>
          <w:szCs w:val="24"/>
        </w:rPr>
        <w:t xml:space="preserve"> of responsibilities.  </w:t>
      </w:r>
      <w:r>
        <w:rPr>
          <w:sz w:val="24"/>
          <w:szCs w:val="24"/>
        </w:rPr>
        <w:t xml:space="preserve">Director </w:t>
      </w:r>
      <w:r w:rsidRPr="004C39C3">
        <w:rPr>
          <w:sz w:val="24"/>
          <w:szCs w:val="24"/>
        </w:rPr>
        <w:t xml:space="preserve">Shaloo was directed to create a second draft of the by-law revision.  After the new by-laws have been adopted, the </w:t>
      </w:r>
      <w:r>
        <w:rPr>
          <w:sz w:val="24"/>
          <w:szCs w:val="24"/>
        </w:rPr>
        <w:t>B</w:t>
      </w:r>
      <w:r w:rsidRPr="004C39C3">
        <w:rPr>
          <w:sz w:val="24"/>
          <w:szCs w:val="24"/>
        </w:rPr>
        <w:t xml:space="preserve">oard will extend invitations not only to Councilors but also to new </w:t>
      </w:r>
      <w:r>
        <w:rPr>
          <w:sz w:val="24"/>
          <w:szCs w:val="24"/>
        </w:rPr>
        <w:t>B</w:t>
      </w:r>
      <w:r w:rsidRPr="004C39C3">
        <w:rPr>
          <w:sz w:val="24"/>
          <w:szCs w:val="24"/>
        </w:rPr>
        <w:t>oard members.</w:t>
      </w:r>
    </w:p>
    <w:p w14:paraId="3569F6DD" w14:textId="77777777" w:rsidR="00D905F8" w:rsidRPr="004C39C3" w:rsidRDefault="00D905F8" w:rsidP="00D905F8">
      <w:pPr>
        <w:ind w:left="144"/>
        <w:rPr>
          <w:sz w:val="24"/>
          <w:szCs w:val="24"/>
        </w:rPr>
      </w:pPr>
    </w:p>
    <w:p w14:paraId="3D305454" w14:textId="77777777" w:rsidR="00D905F8" w:rsidRDefault="00D905F8" w:rsidP="00D905F8">
      <w:pPr>
        <w:ind w:left="144"/>
        <w:rPr>
          <w:sz w:val="24"/>
          <w:szCs w:val="24"/>
        </w:rPr>
      </w:pPr>
      <w:r w:rsidRPr="004C39C3">
        <w:rPr>
          <w:sz w:val="24"/>
          <w:szCs w:val="24"/>
        </w:rPr>
        <w:t xml:space="preserve">The Annual meeting was recessed at 5:13 p.m.  The meeting recessed with the plan that </w:t>
      </w:r>
      <w:r>
        <w:rPr>
          <w:sz w:val="24"/>
          <w:szCs w:val="24"/>
        </w:rPr>
        <w:t xml:space="preserve">Director </w:t>
      </w:r>
      <w:r w:rsidRPr="004C39C3">
        <w:rPr>
          <w:sz w:val="24"/>
          <w:szCs w:val="24"/>
        </w:rPr>
        <w:t xml:space="preserve">Shaloo would distribute follow up materials based on the discussions.  The board will then engage in electronic discussion, and </w:t>
      </w:r>
      <w:r>
        <w:rPr>
          <w:sz w:val="24"/>
          <w:szCs w:val="24"/>
        </w:rPr>
        <w:t xml:space="preserve">Chair </w:t>
      </w:r>
      <w:r w:rsidRPr="004C39C3">
        <w:rPr>
          <w:sz w:val="24"/>
          <w:szCs w:val="24"/>
        </w:rPr>
        <w:t xml:space="preserve">Wald will call for votes on all matters by the end of the month.  As he announces the results of the vote, he will adjourn the Annual Meeting. </w:t>
      </w:r>
    </w:p>
    <w:p w14:paraId="021FDE68" w14:textId="77777777" w:rsidR="00D905F8" w:rsidRPr="004C39C3" w:rsidRDefault="00D905F8" w:rsidP="00D905F8">
      <w:pPr>
        <w:ind w:left="144"/>
        <w:rPr>
          <w:sz w:val="24"/>
          <w:szCs w:val="24"/>
        </w:rPr>
      </w:pPr>
    </w:p>
    <w:p w14:paraId="1BA3DEA0" w14:textId="77777777" w:rsidR="00D905F8" w:rsidRDefault="00D905F8" w:rsidP="00D905F8">
      <w:pPr>
        <w:ind w:left="144"/>
        <w:rPr>
          <w:sz w:val="24"/>
          <w:szCs w:val="24"/>
        </w:rPr>
      </w:pPr>
      <w:r w:rsidRPr="004C39C3">
        <w:rPr>
          <w:sz w:val="24"/>
          <w:szCs w:val="24"/>
        </w:rPr>
        <w:t xml:space="preserve">Voting members of the board entered Executive Session to discuss personnel matters. </w:t>
      </w:r>
    </w:p>
    <w:p w14:paraId="78A0655C" w14:textId="77777777" w:rsidR="00D905F8" w:rsidRPr="004C39C3" w:rsidRDefault="00D905F8" w:rsidP="00D905F8">
      <w:pPr>
        <w:ind w:left="144"/>
        <w:rPr>
          <w:sz w:val="24"/>
          <w:szCs w:val="24"/>
        </w:rPr>
      </w:pPr>
    </w:p>
    <w:p w14:paraId="3C5D64F8" w14:textId="77777777" w:rsidR="00D905F8" w:rsidRPr="00D575A7" w:rsidRDefault="00D905F8" w:rsidP="00D905F8">
      <w:pPr>
        <w:ind w:firstLine="144"/>
        <w:rPr>
          <w:sz w:val="24"/>
          <w:szCs w:val="24"/>
        </w:rPr>
      </w:pPr>
      <w:r w:rsidRPr="004C39C3">
        <w:rPr>
          <w:sz w:val="24"/>
          <w:szCs w:val="24"/>
        </w:rPr>
        <w:t>Commissioner Jan Resnick</w:t>
      </w:r>
    </w:p>
    <w:p w14:paraId="65F76352" w14:textId="77777777" w:rsidR="00D905F8" w:rsidRPr="003A59B9" w:rsidRDefault="00D905F8" w:rsidP="00D905F8">
      <w:pPr>
        <w:rPr>
          <w:sz w:val="24"/>
          <w:szCs w:val="24"/>
        </w:rPr>
      </w:pPr>
    </w:p>
    <w:p w14:paraId="5EAA29D6" w14:textId="77777777" w:rsidR="00D905F8" w:rsidRPr="006B2978" w:rsidRDefault="00D905F8" w:rsidP="00D905F8">
      <w:pPr>
        <w:jc w:val="both"/>
        <w:outlineLvl w:val="0"/>
        <w:rPr>
          <w:b/>
          <w:sz w:val="24"/>
          <w:szCs w:val="24"/>
        </w:rPr>
      </w:pPr>
      <w:r w:rsidRPr="006B2978">
        <w:rPr>
          <w:b/>
          <w:sz w:val="24"/>
          <w:szCs w:val="24"/>
        </w:rPr>
        <w:t>DIRECTOR’S REPORT</w:t>
      </w:r>
    </w:p>
    <w:p w14:paraId="4113E9E8" w14:textId="77777777" w:rsidR="00D905F8" w:rsidRPr="006B2978" w:rsidRDefault="00D905F8" w:rsidP="00D905F8">
      <w:pPr>
        <w:jc w:val="both"/>
        <w:outlineLvl w:val="0"/>
        <w:rPr>
          <w:b/>
          <w:sz w:val="24"/>
          <w:szCs w:val="24"/>
        </w:rPr>
      </w:pPr>
    </w:p>
    <w:p w14:paraId="34014A17" w14:textId="77777777" w:rsidR="00D905F8" w:rsidRPr="00AA19C4" w:rsidRDefault="00D905F8" w:rsidP="00D905F8">
      <w:pPr>
        <w:jc w:val="both"/>
        <w:outlineLvl w:val="0"/>
        <w:rPr>
          <w:sz w:val="24"/>
          <w:szCs w:val="24"/>
        </w:rPr>
      </w:pPr>
      <w:r w:rsidRPr="00AA19C4">
        <w:rPr>
          <w:sz w:val="24"/>
          <w:szCs w:val="24"/>
        </w:rPr>
        <w:t xml:space="preserve">Director Lonergan presented the following report: </w:t>
      </w:r>
    </w:p>
    <w:p w14:paraId="308421E8" w14:textId="77777777" w:rsidR="00D905F8" w:rsidRPr="00AA19C4" w:rsidRDefault="00D905F8" w:rsidP="00D905F8">
      <w:pPr>
        <w:jc w:val="both"/>
        <w:outlineLvl w:val="0"/>
        <w:rPr>
          <w:sz w:val="24"/>
          <w:szCs w:val="24"/>
        </w:rPr>
      </w:pPr>
    </w:p>
    <w:p w14:paraId="58159B0B" w14:textId="77777777" w:rsidR="00D905F8" w:rsidRPr="00AA19C4" w:rsidRDefault="00D905F8" w:rsidP="00D905F8">
      <w:pPr>
        <w:pStyle w:val="NoSpacing"/>
        <w:rPr>
          <w:rFonts w:ascii="Times New Roman" w:hAnsi="Times New Roman"/>
          <w:sz w:val="24"/>
          <w:szCs w:val="24"/>
        </w:rPr>
      </w:pPr>
      <w:r w:rsidRPr="00AA19C4">
        <w:rPr>
          <w:rFonts w:ascii="Times New Roman" w:hAnsi="Times New Roman"/>
          <w:sz w:val="24"/>
          <w:szCs w:val="24"/>
        </w:rPr>
        <w:t>Meetings/activities since the last monthly Board meeting:</w:t>
      </w:r>
    </w:p>
    <w:p w14:paraId="4FE9E610" w14:textId="77777777" w:rsidR="00D905F8" w:rsidRPr="00AA19C4" w:rsidRDefault="00D905F8" w:rsidP="00D905F8">
      <w:pPr>
        <w:pStyle w:val="NoSpacing"/>
        <w:rPr>
          <w:rFonts w:ascii="Times New Roman" w:hAnsi="Times New Roman"/>
          <w:sz w:val="24"/>
          <w:szCs w:val="24"/>
        </w:rPr>
      </w:pPr>
    </w:p>
    <w:p w14:paraId="5B2BD152"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October 9— Massachusetts Library Association (MLA) Executive Board meeting, virtual</w:t>
      </w:r>
    </w:p>
    <w:p w14:paraId="3B0A2B01"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October 13—MBLC Trustee Orientation, virtual</w:t>
      </w:r>
    </w:p>
    <w:p w14:paraId="102094A4"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 xml:space="preserve">October 15— “What Can Boston Public Library (BPL)/ Library for the Commonwealth (LFC) Do for You” webinar  </w:t>
      </w:r>
    </w:p>
    <w:p w14:paraId="4CF311CC"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 xml:space="preserve">October 16—United for Libraries “Good Boards Don’t Just Happen” (recording) </w:t>
      </w:r>
    </w:p>
    <w:p w14:paraId="23FE9E1F"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October 19— Massachusetts Library System (MLS) Sustainability Committee meeting, virtual</w:t>
      </w:r>
    </w:p>
    <w:p w14:paraId="7A04CB06"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October 21—Joint Ways &amp; Means Committee Revised FY2021 Budget Hearing, virtual</w:t>
      </w:r>
    </w:p>
    <w:p w14:paraId="24ED9520"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October 21— “Policies, Procedures, and Guidelines—Oh My!” webinar</w:t>
      </w:r>
    </w:p>
    <w:p w14:paraId="497EAE7D"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October 22— “Civic Engagement: Leadership Roles for Libraries” webinar</w:t>
      </w:r>
    </w:p>
    <w:p w14:paraId="1BF8BE4A"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 xml:space="preserve">October 23— MLA Legislative Committee meeting, virtual </w:t>
      </w:r>
    </w:p>
    <w:p w14:paraId="30A8DE4C"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October 23— “Strengthen Equity, Diversity, and Inclusion Practice through Self-Paced Learning” webinar (recording)</w:t>
      </w:r>
    </w:p>
    <w:p w14:paraId="5964D30A"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 xml:space="preserve">October 28— Chief Offices of State Library Agencies (COSLA) meetings with Cyndee Landrum and Teri DeVoe, Institute of Museum and Library Services (IMLS) Office of </w:t>
      </w:r>
      <w:r w:rsidRPr="00AA19C4">
        <w:rPr>
          <w:sz w:val="24"/>
          <w:szCs w:val="24"/>
        </w:rPr>
        <w:lastRenderedPageBreak/>
        <w:t>Library Services and Karen Keninger, National Library Service for the Blind and Print Disabled, virtual</w:t>
      </w:r>
    </w:p>
    <w:p w14:paraId="0C0100C6"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October 29—Presented MBLC Update at Western Mass. Library Advocates</w:t>
      </w:r>
      <w:r>
        <w:rPr>
          <w:sz w:val="24"/>
          <w:szCs w:val="24"/>
        </w:rPr>
        <w:t xml:space="preserve"> Annual Meeting</w:t>
      </w:r>
      <w:r w:rsidRPr="00AA19C4">
        <w:rPr>
          <w:sz w:val="24"/>
          <w:szCs w:val="24"/>
        </w:rPr>
        <w:t xml:space="preserve"> (WMLA) meeting, virtual</w:t>
      </w:r>
    </w:p>
    <w:p w14:paraId="1D87731D"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 xml:space="preserve">October 29— American Library Association (ALA) State Ecosystem Task Force webinar: “Who are the People in Your Ecosystem?” </w:t>
      </w:r>
    </w:p>
    <w:p w14:paraId="7057E870"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November 2—Presented MBLC Update at MLS Annual Meeting, virtual</w:t>
      </w:r>
    </w:p>
    <w:p w14:paraId="777D06C5"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November 2—Perkins Library Consumer Advisory Board meeting, virtual</w:t>
      </w:r>
    </w:p>
    <w:p w14:paraId="1279BDF6" w14:textId="77777777" w:rsidR="00D905F8" w:rsidRPr="00AA19C4" w:rsidRDefault="00D905F8" w:rsidP="00D905F8">
      <w:pPr>
        <w:pStyle w:val="ListParagraph"/>
        <w:widowControl/>
        <w:numPr>
          <w:ilvl w:val="0"/>
          <w:numId w:val="6"/>
        </w:numPr>
        <w:autoSpaceDE/>
        <w:autoSpaceDN/>
        <w:adjustRightInd/>
        <w:contextualSpacing/>
        <w:rPr>
          <w:sz w:val="24"/>
          <w:szCs w:val="24"/>
        </w:rPr>
      </w:pPr>
      <w:r w:rsidRPr="00AA19C4">
        <w:rPr>
          <w:sz w:val="24"/>
          <w:szCs w:val="24"/>
        </w:rPr>
        <w:t>November 4—COSLA EDI Engagement Group meeting</w:t>
      </w:r>
    </w:p>
    <w:p w14:paraId="63794CB9" w14:textId="77777777" w:rsidR="00D905F8" w:rsidRPr="001C4DC6" w:rsidRDefault="00D905F8" w:rsidP="00D905F8">
      <w:pPr>
        <w:shd w:val="clear" w:color="auto" w:fill="FFFFFF"/>
        <w:rPr>
          <w:bCs/>
          <w:color w:val="212121"/>
          <w:sz w:val="24"/>
          <w:szCs w:val="24"/>
        </w:rPr>
      </w:pPr>
    </w:p>
    <w:p w14:paraId="3F81448D" w14:textId="77777777" w:rsidR="00D905F8" w:rsidRDefault="00D905F8" w:rsidP="00D905F8">
      <w:pPr>
        <w:rPr>
          <w:bCs/>
          <w:color w:val="212121"/>
          <w:sz w:val="24"/>
          <w:szCs w:val="24"/>
        </w:rPr>
      </w:pPr>
      <w:r w:rsidRPr="00AA19C4">
        <w:rPr>
          <w:bCs/>
          <w:color w:val="212121"/>
          <w:sz w:val="24"/>
          <w:szCs w:val="24"/>
        </w:rPr>
        <w:t xml:space="preserve">We are currently working under a level-funded interim budget (the third for this fiscal year) that funds state government through November.  Governor Baker originally released his House 2 FY2021 budget in late January, when the state revenue situation was better than it is now, given the economic impact of the COVID-19 pandemic. The Governor released a revised FY2021 budget proposal totaling $45.5 billion a few weeks ago, which incorporates reduced expected tax revenues of $3.6 billion and uses $1.35 billion from the Commonwealth’s reserve fund. </w:t>
      </w:r>
    </w:p>
    <w:p w14:paraId="5D2FABEA" w14:textId="77777777" w:rsidR="00D905F8" w:rsidRPr="00AA19C4" w:rsidRDefault="00D905F8" w:rsidP="00D905F8">
      <w:pPr>
        <w:rPr>
          <w:bCs/>
          <w:color w:val="212121"/>
          <w:sz w:val="24"/>
          <w:szCs w:val="24"/>
        </w:rPr>
      </w:pPr>
    </w:p>
    <w:p w14:paraId="08E30FEB" w14:textId="77777777" w:rsidR="00D905F8" w:rsidRPr="00AA19C4" w:rsidRDefault="00D905F8" w:rsidP="00D905F8">
      <w:pPr>
        <w:rPr>
          <w:bCs/>
          <w:color w:val="212121"/>
          <w:sz w:val="24"/>
          <w:szCs w:val="24"/>
        </w:rPr>
      </w:pPr>
      <w:r w:rsidRPr="00AA19C4">
        <w:rPr>
          <w:bCs/>
          <w:color w:val="212121"/>
          <w:sz w:val="24"/>
          <w:szCs w:val="24"/>
        </w:rPr>
        <w:t>The Governor’s revised budget proposal includes an increase for our Admin line (9101) to our FY2021 Legislative Agenda request amount, and level funding for State Aid to Regional Libraries (9401), the Talking Book libraries (9402 &amp; 9406), and the MCB (9508). While it may look like State Aid to Public Libraries (9501) is getting a cut, this is due to the artificial inflation of the line in FY2020 with $158,000 in earmarks. If we take the earmarks out, the base amount for this line ($9,901,081) is a proposed 1% increase. The Governor is proposing a 6% decrease ($257,746) for our Library Technology and Resource Sharing line (9506). The additional funds provided to this line (9506) in FY2020 allowed the MBLC to increase support for eBook collections and to increase the number of databases available statewide, including bringing back “Opposing Viewpoints,” which had been eliminated in 2017 due to budget cuts.</w:t>
      </w:r>
    </w:p>
    <w:p w14:paraId="09E67108" w14:textId="77777777" w:rsidR="00D905F8" w:rsidRPr="001C4DC6" w:rsidRDefault="00D905F8" w:rsidP="00D905F8">
      <w:pPr>
        <w:rPr>
          <w:rFonts w:eastAsiaTheme="minorHAnsi"/>
          <w:sz w:val="24"/>
          <w:szCs w:val="24"/>
        </w:rPr>
      </w:pPr>
    </w:p>
    <w:tbl>
      <w:tblPr>
        <w:tblW w:w="9744" w:type="dxa"/>
        <w:tblCellMar>
          <w:left w:w="0" w:type="dxa"/>
          <w:right w:w="0" w:type="dxa"/>
        </w:tblCellMar>
        <w:tblLook w:val="04A0" w:firstRow="1" w:lastRow="0" w:firstColumn="1" w:lastColumn="0" w:noHBand="0" w:noVBand="1"/>
      </w:tblPr>
      <w:tblGrid>
        <w:gridCol w:w="1482"/>
        <w:gridCol w:w="2039"/>
        <w:gridCol w:w="1509"/>
        <w:gridCol w:w="1299"/>
        <w:gridCol w:w="20"/>
        <w:gridCol w:w="20"/>
        <w:gridCol w:w="6"/>
        <w:gridCol w:w="6"/>
        <w:gridCol w:w="1473"/>
        <w:gridCol w:w="1890"/>
      </w:tblGrid>
      <w:tr w:rsidR="00D905F8" w:rsidRPr="001C4DC6" w14:paraId="3BF4174E" w14:textId="77777777" w:rsidTr="00872CE5">
        <w:tc>
          <w:tcPr>
            <w:tcW w:w="1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8AFE65" w14:textId="77777777" w:rsidR="00D905F8" w:rsidRPr="001C4DC6" w:rsidRDefault="00D905F8" w:rsidP="00872CE5">
            <w:pPr>
              <w:jc w:val="center"/>
              <w:rPr>
                <w:b/>
                <w:bCs/>
                <w:sz w:val="24"/>
                <w:szCs w:val="24"/>
              </w:rPr>
            </w:pPr>
            <w:r w:rsidRPr="001C4DC6">
              <w:rPr>
                <w:b/>
                <w:bCs/>
                <w:sz w:val="24"/>
                <w:szCs w:val="24"/>
              </w:rPr>
              <w:t>Account</w:t>
            </w: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4E5543" w14:textId="77777777" w:rsidR="00D905F8" w:rsidRPr="001C4DC6" w:rsidRDefault="00D905F8" w:rsidP="00872CE5">
            <w:pPr>
              <w:jc w:val="center"/>
              <w:rPr>
                <w:b/>
                <w:bCs/>
                <w:sz w:val="24"/>
                <w:szCs w:val="24"/>
              </w:rPr>
            </w:pPr>
            <w:r w:rsidRPr="001C4DC6">
              <w:rPr>
                <w:b/>
                <w:bCs/>
                <w:sz w:val="24"/>
                <w:szCs w:val="24"/>
              </w:rPr>
              <w:t>Description</w:t>
            </w:r>
          </w:p>
        </w:tc>
        <w:tc>
          <w:tcPr>
            <w:tcW w:w="15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29CCBF" w14:textId="77777777" w:rsidR="00D905F8" w:rsidRPr="001C4DC6" w:rsidRDefault="00D905F8" w:rsidP="00872CE5">
            <w:pPr>
              <w:jc w:val="center"/>
              <w:rPr>
                <w:sz w:val="24"/>
                <w:szCs w:val="24"/>
              </w:rPr>
            </w:pPr>
            <w:r w:rsidRPr="001C4DC6">
              <w:rPr>
                <w:b/>
                <w:bCs/>
                <w:sz w:val="24"/>
                <w:szCs w:val="24"/>
              </w:rPr>
              <w:t>FY 2020</w:t>
            </w:r>
            <w:r w:rsidRPr="001C4DC6">
              <w:rPr>
                <w:b/>
                <w:bCs/>
                <w:sz w:val="24"/>
                <w:szCs w:val="24"/>
              </w:rPr>
              <w:br/>
              <w:t>Spending</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A09A53" w14:textId="77777777" w:rsidR="00D905F8" w:rsidRPr="001C4DC6" w:rsidRDefault="00D905F8" w:rsidP="00872CE5">
            <w:pPr>
              <w:jc w:val="center"/>
              <w:rPr>
                <w:b/>
                <w:bCs/>
                <w:sz w:val="24"/>
                <w:szCs w:val="24"/>
              </w:rPr>
            </w:pPr>
            <w:r w:rsidRPr="001C4DC6">
              <w:rPr>
                <w:b/>
                <w:bCs/>
                <w:sz w:val="24"/>
                <w:szCs w:val="24"/>
              </w:rPr>
              <w:t>FY 202</w:t>
            </w:r>
            <w:r w:rsidRPr="001C4DC6">
              <w:rPr>
                <w:b/>
                <w:bCs/>
                <w:color w:val="1F497D"/>
                <w:sz w:val="24"/>
                <w:szCs w:val="24"/>
              </w:rPr>
              <w:t>1</w:t>
            </w:r>
            <w:r w:rsidRPr="001C4DC6">
              <w:rPr>
                <w:b/>
                <w:bCs/>
                <w:sz w:val="24"/>
                <w:szCs w:val="24"/>
              </w:rPr>
              <w:br/>
              <w:t>House </w:t>
            </w:r>
            <w:r w:rsidRPr="001C4DC6">
              <w:rPr>
                <w:b/>
                <w:bCs/>
                <w:color w:val="1F497D"/>
                <w:sz w:val="24"/>
                <w:szCs w:val="24"/>
              </w:rPr>
              <w:t>2</w:t>
            </w:r>
          </w:p>
        </w:tc>
        <w:tc>
          <w:tcPr>
            <w:tcW w:w="20" w:type="dxa"/>
            <w:tcBorders>
              <w:top w:val="single" w:sz="8" w:space="0" w:color="auto"/>
              <w:left w:val="nil"/>
              <w:bottom w:val="single" w:sz="8" w:space="0" w:color="auto"/>
              <w:right w:val="nil"/>
            </w:tcBorders>
            <w:vAlign w:val="center"/>
          </w:tcPr>
          <w:p w14:paraId="7D4D1AF2" w14:textId="77777777" w:rsidR="00D905F8" w:rsidRPr="001C4DC6" w:rsidRDefault="00D905F8" w:rsidP="00872CE5">
            <w:pPr>
              <w:jc w:val="center"/>
              <w:rPr>
                <w:b/>
                <w:bCs/>
                <w:sz w:val="24"/>
                <w:szCs w:val="24"/>
              </w:rPr>
            </w:pPr>
          </w:p>
        </w:tc>
        <w:tc>
          <w:tcPr>
            <w:tcW w:w="20" w:type="dxa"/>
            <w:tcBorders>
              <w:top w:val="single" w:sz="8" w:space="0" w:color="auto"/>
              <w:left w:val="nil"/>
              <w:bottom w:val="single" w:sz="8" w:space="0" w:color="auto"/>
              <w:right w:val="nil"/>
            </w:tcBorders>
            <w:vAlign w:val="center"/>
          </w:tcPr>
          <w:p w14:paraId="120FA9FB" w14:textId="77777777" w:rsidR="00D905F8" w:rsidRPr="001C4DC6" w:rsidRDefault="00D905F8" w:rsidP="00872CE5">
            <w:pPr>
              <w:jc w:val="center"/>
              <w:rPr>
                <w:b/>
                <w:bCs/>
                <w:sz w:val="24"/>
                <w:szCs w:val="24"/>
              </w:rPr>
            </w:pPr>
          </w:p>
        </w:tc>
        <w:tc>
          <w:tcPr>
            <w:tcW w:w="6" w:type="dxa"/>
            <w:tcBorders>
              <w:top w:val="single" w:sz="8" w:space="0" w:color="auto"/>
              <w:left w:val="nil"/>
              <w:bottom w:val="single" w:sz="8" w:space="0" w:color="auto"/>
              <w:right w:val="nil"/>
            </w:tcBorders>
            <w:vAlign w:val="center"/>
          </w:tcPr>
          <w:p w14:paraId="7DF8C398" w14:textId="77777777" w:rsidR="00D905F8" w:rsidRPr="001C4DC6" w:rsidRDefault="00D905F8" w:rsidP="00872CE5">
            <w:pPr>
              <w:jc w:val="center"/>
              <w:rPr>
                <w:b/>
                <w:bCs/>
                <w:sz w:val="24"/>
                <w:szCs w:val="24"/>
              </w:rPr>
            </w:pPr>
          </w:p>
        </w:tc>
        <w:tc>
          <w:tcPr>
            <w:tcW w:w="6" w:type="dxa"/>
            <w:tcBorders>
              <w:top w:val="single" w:sz="8" w:space="0" w:color="auto"/>
              <w:left w:val="nil"/>
              <w:bottom w:val="single" w:sz="8" w:space="0" w:color="auto"/>
              <w:right w:val="nil"/>
            </w:tcBorders>
            <w:vAlign w:val="center"/>
          </w:tcPr>
          <w:p w14:paraId="4B748E03" w14:textId="77777777" w:rsidR="00D905F8" w:rsidRPr="001C4DC6" w:rsidRDefault="00D905F8" w:rsidP="00872CE5">
            <w:pPr>
              <w:jc w:val="center"/>
              <w:rPr>
                <w:b/>
                <w:bCs/>
                <w:sz w:val="24"/>
                <w:szCs w:val="24"/>
              </w:rPr>
            </w:pPr>
          </w:p>
        </w:tc>
        <w:tc>
          <w:tcPr>
            <w:tcW w:w="14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78E33A" w14:textId="77777777" w:rsidR="00D905F8" w:rsidRPr="001C4DC6" w:rsidRDefault="00D905F8" w:rsidP="00872CE5">
            <w:pPr>
              <w:jc w:val="center"/>
              <w:rPr>
                <w:b/>
                <w:bCs/>
                <w:sz w:val="24"/>
                <w:szCs w:val="24"/>
              </w:rPr>
            </w:pPr>
            <w:r w:rsidRPr="001C4DC6">
              <w:rPr>
                <w:b/>
                <w:bCs/>
                <w:sz w:val="24"/>
                <w:szCs w:val="24"/>
              </w:rPr>
              <w:t>FY2021 Revised House 2</w:t>
            </w:r>
          </w:p>
        </w:tc>
        <w:tc>
          <w:tcPr>
            <w:tcW w:w="1890" w:type="dxa"/>
            <w:tcBorders>
              <w:top w:val="single" w:sz="8" w:space="0" w:color="auto"/>
              <w:left w:val="nil"/>
              <w:bottom w:val="single" w:sz="8" w:space="0" w:color="auto"/>
              <w:right w:val="single" w:sz="8" w:space="0" w:color="auto"/>
            </w:tcBorders>
            <w:vAlign w:val="center"/>
            <w:hideMark/>
          </w:tcPr>
          <w:p w14:paraId="25B2159E" w14:textId="77777777" w:rsidR="00D905F8" w:rsidRPr="001C4DC6" w:rsidRDefault="00D905F8" w:rsidP="00872CE5">
            <w:pPr>
              <w:jc w:val="center"/>
              <w:rPr>
                <w:b/>
                <w:bCs/>
                <w:sz w:val="24"/>
                <w:szCs w:val="24"/>
              </w:rPr>
            </w:pPr>
            <w:r w:rsidRPr="001C4DC6">
              <w:rPr>
                <w:b/>
                <w:bCs/>
                <w:sz w:val="24"/>
                <w:szCs w:val="24"/>
              </w:rPr>
              <w:t>Comment</w:t>
            </w:r>
          </w:p>
        </w:tc>
      </w:tr>
      <w:tr w:rsidR="00D905F8" w:rsidRPr="001C4DC6" w14:paraId="530D2877" w14:textId="77777777" w:rsidTr="00872CE5">
        <w:tc>
          <w:tcPr>
            <w:tcW w:w="1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EDB10" w14:textId="77777777" w:rsidR="00D905F8" w:rsidRPr="001C4DC6" w:rsidRDefault="00D905F8" w:rsidP="00872CE5">
            <w:pPr>
              <w:rPr>
                <w:sz w:val="24"/>
                <w:szCs w:val="24"/>
              </w:rPr>
            </w:pPr>
            <w:r w:rsidRPr="00AA19C4">
              <w:rPr>
                <w:sz w:val="24"/>
                <w:szCs w:val="24"/>
              </w:rPr>
              <w:t>7000-9101</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6B27B" w14:textId="77777777" w:rsidR="00D905F8" w:rsidRPr="001C4DC6" w:rsidRDefault="00D905F8" w:rsidP="00872CE5">
            <w:pPr>
              <w:rPr>
                <w:sz w:val="24"/>
                <w:szCs w:val="24"/>
              </w:rPr>
            </w:pPr>
            <w:r w:rsidRPr="001C4DC6">
              <w:rPr>
                <w:sz w:val="24"/>
                <w:szCs w:val="24"/>
              </w:rPr>
              <w:t>Board of Library Commissioners</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9DEF7" w14:textId="77777777" w:rsidR="00D905F8" w:rsidRPr="001C4DC6" w:rsidRDefault="00D905F8" w:rsidP="00872CE5">
            <w:pPr>
              <w:rPr>
                <w:sz w:val="24"/>
                <w:szCs w:val="24"/>
              </w:rPr>
            </w:pPr>
            <w:r w:rsidRPr="001C4DC6">
              <w:rPr>
                <w:sz w:val="24"/>
                <w:szCs w:val="24"/>
              </w:rPr>
              <w:t>1,322,130</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B921B" w14:textId="77777777" w:rsidR="00D905F8" w:rsidRPr="001C4DC6" w:rsidRDefault="00D905F8" w:rsidP="00872CE5">
            <w:pPr>
              <w:rPr>
                <w:sz w:val="24"/>
                <w:szCs w:val="24"/>
              </w:rPr>
            </w:pPr>
            <w:r w:rsidRPr="001C4DC6">
              <w:rPr>
                <w:sz w:val="24"/>
                <w:szCs w:val="24"/>
              </w:rPr>
              <w:t>1,555,909</w:t>
            </w:r>
          </w:p>
        </w:tc>
        <w:tc>
          <w:tcPr>
            <w:tcW w:w="20" w:type="dxa"/>
            <w:tcBorders>
              <w:top w:val="nil"/>
              <w:left w:val="nil"/>
              <w:bottom w:val="single" w:sz="8" w:space="0" w:color="auto"/>
              <w:right w:val="nil"/>
            </w:tcBorders>
            <w:vAlign w:val="center"/>
          </w:tcPr>
          <w:p w14:paraId="1820F0A0" w14:textId="77777777" w:rsidR="00D905F8" w:rsidRPr="001C4DC6" w:rsidRDefault="00D905F8" w:rsidP="00872CE5">
            <w:pPr>
              <w:rPr>
                <w:sz w:val="24"/>
                <w:szCs w:val="24"/>
              </w:rPr>
            </w:pPr>
          </w:p>
        </w:tc>
        <w:tc>
          <w:tcPr>
            <w:tcW w:w="20" w:type="dxa"/>
            <w:tcBorders>
              <w:top w:val="nil"/>
              <w:left w:val="nil"/>
              <w:bottom w:val="single" w:sz="8" w:space="0" w:color="auto"/>
              <w:right w:val="nil"/>
            </w:tcBorders>
            <w:vAlign w:val="center"/>
          </w:tcPr>
          <w:p w14:paraId="42BBE34C"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3D0BA4CA"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02BDAC7B" w14:textId="77777777" w:rsidR="00D905F8" w:rsidRPr="001C4DC6" w:rsidRDefault="00D905F8" w:rsidP="00872CE5">
            <w:pPr>
              <w:rPr>
                <w:sz w:val="24"/>
                <w:szCs w:val="24"/>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EAF05" w14:textId="77777777" w:rsidR="00D905F8" w:rsidRPr="001C4DC6" w:rsidRDefault="00D905F8" w:rsidP="00872CE5">
            <w:pPr>
              <w:rPr>
                <w:sz w:val="24"/>
                <w:szCs w:val="24"/>
              </w:rPr>
            </w:pPr>
            <w:r w:rsidRPr="001C4DC6">
              <w:rPr>
                <w:sz w:val="24"/>
                <w:szCs w:val="24"/>
              </w:rPr>
              <w:t>1,579,876</w:t>
            </w:r>
          </w:p>
        </w:tc>
        <w:tc>
          <w:tcPr>
            <w:tcW w:w="1890" w:type="dxa"/>
            <w:tcBorders>
              <w:top w:val="nil"/>
              <w:left w:val="nil"/>
              <w:bottom w:val="single" w:sz="8" w:space="0" w:color="auto"/>
              <w:right w:val="single" w:sz="8" w:space="0" w:color="auto"/>
            </w:tcBorders>
            <w:vAlign w:val="center"/>
            <w:hideMark/>
          </w:tcPr>
          <w:p w14:paraId="19DD1F79" w14:textId="77777777" w:rsidR="00D905F8" w:rsidRPr="001C4DC6" w:rsidRDefault="00D905F8" w:rsidP="00872CE5">
            <w:pPr>
              <w:rPr>
                <w:sz w:val="24"/>
                <w:szCs w:val="24"/>
              </w:rPr>
            </w:pPr>
            <w:r w:rsidRPr="001C4DC6">
              <w:rPr>
                <w:color w:val="1F497D"/>
                <w:sz w:val="24"/>
                <w:szCs w:val="24"/>
              </w:rPr>
              <w:t>“</w:t>
            </w:r>
            <w:r w:rsidRPr="001C4DC6">
              <w:rPr>
                <w:sz w:val="24"/>
                <w:szCs w:val="24"/>
              </w:rPr>
              <w:t>Increased funding to meet projected need.”</w:t>
            </w:r>
          </w:p>
        </w:tc>
      </w:tr>
      <w:tr w:rsidR="00D905F8" w:rsidRPr="001C4DC6" w14:paraId="74ED4396" w14:textId="77777777" w:rsidTr="00872CE5">
        <w:tc>
          <w:tcPr>
            <w:tcW w:w="1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D65052" w14:textId="77777777" w:rsidR="00D905F8" w:rsidRPr="001C4DC6" w:rsidRDefault="00D905F8" w:rsidP="00872CE5">
            <w:pPr>
              <w:rPr>
                <w:sz w:val="24"/>
                <w:szCs w:val="24"/>
              </w:rPr>
            </w:pPr>
            <w:r w:rsidRPr="00AA19C4">
              <w:rPr>
                <w:sz w:val="24"/>
                <w:szCs w:val="24"/>
              </w:rPr>
              <w:t>7000-9401</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433A1" w14:textId="77777777" w:rsidR="00D905F8" w:rsidRPr="001C4DC6" w:rsidRDefault="00D905F8" w:rsidP="00872CE5">
            <w:pPr>
              <w:rPr>
                <w:sz w:val="24"/>
                <w:szCs w:val="24"/>
              </w:rPr>
            </w:pPr>
            <w:r w:rsidRPr="001C4DC6">
              <w:rPr>
                <w:sz w:val="24"/>
                <w:szCs w:val="24"/>
              </w:rPr>
              <w:t>Regional Libraries Local Aid</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D7929" w14:textId="77777777" w:rsidR="00D905F8" w:rsidRPr="001C4DC6" w:rsidRDefault="00D905F8" w:rsidP="00872CE5">
            <w:pPr>
              <w:rPr>
                <w:sz w:val="24"/>
                <w:szCs w:val="24"/>
              </w:rPr>
            </w:pPr>
            <w:r w:rsidRPr="001C4DC6">
              <w:rPr>
                <w:sz w:val="24"/>
                <w:szCs w:val="24"/>
              </w:rPr>
              <w:t>11,516,000</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DF348" w14:textId="77777777" w:rsidR="00D905F8" w:rsidRPr="001C4DC6" w:rsidRDefault="00D905F8" w:rsidP="00872CE5">
            <w:pPr>
              <w:rPr>
                <w:sz w:val="24"/>
                <w:szCs w:val="24"/>
              </w:rPr>
            </w:pPr>
            <w:r w:rsidRPr="001C4DC6">
              <w:rPr>
                <w:sz w:val="24"/>
                <w:szCs w:val="24"/>
              </w:rPr>
              <w:t>11,631,160</w:t>
            </w:r>
          </w:p>
        </w:tc>
        <w:tc>
          <w:tcPr>
            <w:tcW w:w="20" w:type="dxa"/>
            <w:tcBorders>
              <w:top w:val="nil"/>
              <w:left w:val="nil"/>
              <w:bottom w:val="single" w:sz="8" w:space="0" w:color="auto"/>
              <w:right w:val="nil"/>
            </w:tcBorders>
            <w:vAlign w:val="center"/>
          </w:tcPr>
          <w:p w14:paraId="2E5B05BF" w14:textId="77777777" w:rsidR="00D905F8" w:rsidRPr="001C4DC6" w:rsidRDefault="00D905F8" w:rsidP="00872CE5">
            <w:pPr>
              <w:rPr>
                <w:sz w:val="24"/>
                <w:szCs w:val="24"/>
              </w:rPr>
            </w:pPr>
          </w:p>
        </w:tc>
        <w:tc>
          <w:tcPr>
            <w:tcW w:w="20" w:type="dxa"/>
            <w:tcBorders>
              <w:top w:val="nil"/>
              <w:left w:val="nil"/>
              <w:bottom w:val="single" w:sz="8" w:space="0" w:color="auto"/>
              <w:right w:val="nil"/>
            </w:tcBorders>
            <w:vAlign w:val="center"/>
          </w:tcPr>
          <w:p w14:paraId="74F83C23"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7227FD0D"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0323E31F" w14:textId="77777777" w:rsidR="00D905F8" w:rsidRPr="001C4DC6" w:rsidRDefault="00D905F8" w:rsidP="00872CE5">
            <w:pPr>
              <w:rPr>
                <w:sz w:val="24"/>
                <w:szCs w:val="24"/>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CD86F" w14:textId="77777777" w:rsidR="00D905F8" w:rsidRPr="001C4DC6" w:rsidRDefault="00D905F8" w:rsidP="00872CE5">
            <w:pPr>
              <w:rPr>
                <w:sz w:val="24"/>
                <w:szCs w:val="24"/>
              </w:rPr>
            </w:pPr>
            <w:r w:rsidRPr="001C4DC6">
              <w:rPr>
                <w:sz w:val="24"/>
                <w:szCs w:val="24"/>
              </w:rPr>
              <w:t>11,516,000</w:t>
            </w:r>
          </w:p>
        </w:tc>
        <w:tc>
          <w:tcPr>
            <w:tcW w:w="1890" w:type="dxa"/>
            <w:tcBorders>
              <w:top w:val="nil"/>
              <w:left w:val="nil"/>
              <w:bottom w:val="single" w:sz="8" w:space="0" w:color="auto"/>
              <w:right w:val="single" w:sz="8" w:space="0" w:color="auto"/>
            </w:tcBorders>
            <w:vAlign w:val="center"/>
          </w:tcPr>
          <w:p w14:paraId="5797C855" w14:textId="77777777" w:rsidR="00D905F8" w:rsidRPr="001C4DC6" w:rsidRDefault="00D905F8" w:rsidP="00872CE5">
            <w:pPr>
              <w:rPr>
                <w:sz w:val="24"/>
                <w:szCs w:val="24"/>
              </w:rPr>
            </w:pPr>
          </w:p>
        </w:tc>
      </w:tr>
      <w:tr w:rsidR="00D905F8" w:rsidRPr="001C4DC6" w14:paraId="518EBE0B" w14:textId="77777777" w:rsidTr="00872CE5">
        <w:trPr>
          <w:trHeight w:val="403"/>
        </w:trPr>
        <w:tc>
          <w:tcPr>
            <w:tcW w:w="1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6C21C" w14:textId="77777777" w:rsidR="00D905F8" w:rsidRPr="001C4DC6" w:rsidRDefault="00D905F8" w:rsidP="00872CE5">
            <w:pPr>
              <w:rPr>
                <w:sz w:val="24"/>
                <w:szCs w:val="24"/>
              </w:rPr>
            </w:pPr>
            <w:r w:rsidRPr="00AA19C4">
              <w:rPr>
                <w:sz w:val="24"/>
                <w:szCs w:val="24"/>
              </w:rPr>
              <w:t>7000-9402</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18650" w14:textId="77777777" w:rsidR="00D905F8" w:rsidRPr="001C4DC6" w:rsidRDefault="00D905F8" w:rsidP="00872CE5">
            <w:pPr>
              <w:rPr>
                <w:sz w:val="24"/>
                <w:szCs w:val="24"/>
              </w:rPr>
            </w:pPr>
            <w:r w:rsidRPr="001C4DC6">
              <w:rPr>
                <w:sz w:val="24"/>
                <w:szCs w:val="24"/>
              </w:rPr>
              <w:t>Talking Book Program Worcester</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A723F" w14:textId="77777777" w:rsidR="00D905F8" w:rsidRPr="001C4DC6" w:rsidRDefault="00D905F8" w:rsidP="00872CE5">
            <w:pPr>
              <w:rPr>
                <w:sz w:val="24"/>
                <w:szCs w:val="24"/>
              </w:rPr>
            </w:pPr>
            <w:r w:rsidRPr="001C4DC6">
              <w:rPr>
                <w:sz w:val="24"/>
                <w:szCs w:val="24"/>
              </w:rPr>
              <w:t>468,217</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DA3CB" w14:textId="77777777" w:rsidR="00D905F8" w:rsidRPr="001C4DC6" w:rsidRDefault="00D905F8" w:rsidP="00872CE5">
            <w:pPr>
              <w:rPr>
                <w:sz w:val="24"/>
                <w:szCs w:val="24"/>
              </w:rPr>
            </w:pPr>
            <w:r w:rsidRPr="001C4DC6">
              <w:rPr>
                <w:sz w:val="24"/>
                <w:szCs w:val="24"/>
              </w:rPr>
              <w:t>468,217</w:t>
            </w:r>
          </w:p>
        </w:tc>
        <w:tc>
          <w:tcPr>
            <w:tcW w:w="20" w:type="dxa"/>
            <w:tcBorders>
              <w:top w:val="nil"/>
              <w:left w:val="nil"/>
              <w:bottom w:val="single" w:sz="8" w:space="0" w:color="auto"/>
              <w:right w:val="nil"/>
            </w:tcBorders>
            <w:vAlign w:val="center"/>
          </w:tcPr>
          <w:p w14:paraId="15617279" w14:textId="77777777" w:rsidR="00D905F8" w:rsidRPr="001C4DC6" w:rsidRDefault="00D905F8" w:rsidP="00872CE5">
            <w:pPr>
              <w:rPr>
                <w:sz w:val="24"/>
                <w:szCs w:val="24"/>
              </w:rPr>
            </w:pPr>
          </w:p>
        </w:tc>
        <w:tc>
          <w:tcPr>
            <w:tcW w:w="20" w:type="dxa"/>
            <w:tcBorders>
              <w:top w:val="nil"/>
              <w:left w:val="nil"/>
              <w:bottom w:val="single" w:sz="8" w:space="0" w:color="auto"/>
              <w:right w:val="nil"/>
            </w:tcBorders>
            <w:vAlign w:val="center"/>
          </w:tcPr>
          <w:p w14:paraId="5671499F"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53224568"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64CD8F28" w14:textId="77777777" w:rsidR="00D905F8" w:rsidRPr="001C4DC6" w:rsidRDefault="00D905F8" w:rsidP="00872CE5">
            <w:pPr>
              <w:rPr>
                <w:sz w:val="24"/>
                <w:szCs w:val="24"/>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9CC58" w14:textId="77777777" w:rsidR="00D905F8" w:rsidRPr="001C4DC6" w:rsidRDefault="00D905F8" w:rsidP="00872CE5">
            <w:pPr>
              <w:rPr>
                <w:sz w:val="24"/>
                <w:szCs w:val="24"/>
              </w:rPr>
            </w:pPr>
            <w:r w:rsidRPr="001C4DC6">
              <w:rPr>
                <w:sz w:val="24"/>
                <w:szCs w:val="24"/>
              </w:rPr>
              <w:t>468,217</w:t>
            </w:r>
          </w:p>
        </w:tc>
        <w:tc>
          <w:tcPr>
            <w:tcW w:w="1890" w:type="dxa"/>
            <w:tcBorders>
              <w:top w:val="nil"/>
              <w:left w:val="nil"/>
              <w:bottom w:val="single" w:sz="8" w:space="0" w:color="auto"/>
              <w:right w:val="single" w:sz="8" w:space="0" w:color="auto"/>
            </w:tcBorders>
            <w:vAlign w:val="center"/>
          </w:tcPr>
          <w:p w14:paraId="56212B80" w14:textId="77777777" w:rsidR="00D905F8" w:rsidRPr="001C4DC6" w:rsidRDefault="00D905F8" w:rsidP="00872CE5">
            <w:pPr>
              <w:rPr>
                <w:sz w:val="24"/>
                <w:szCs w:val="24"/>
              </w:rPr>
            </w:pPr>
          </w:p>
        </w:tc>
      </w:tr>
      <w:tr w:rsidR="00D905F8" w:rsidRPr="001C4DC6" w14:paraId="6A8ACF8E" w14:textId="77777777" w:rsidTr="00872CE5">
        <w:tc>
          <w:tcPr>
            <w:tcW w:w="1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D7F17" w14:textId="77777777" w:rsidR="00D905F8" w:rsidRPr="001C4DC6" w:rsidRDefault="00D905F8" w:rsidP="00872CE5">
            <w:pPr>
              <w:rPr>
                <w:sz w:val="24"/>
                <w:szCs w:val="24"/>
              </w:rPr>
            </w:pPr>
            <w:r w:rsidRPr="00AA19C4">
              <w:rPr>
                <w:sz w:val="24"/>
                <w:szCs w:val="24"/>
              </w:rPr>
              <w:t>7000-9406</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1800E" w14:textId="77777777" w:rsidR="00D905F8" w:rsidRPr="001C4DC6" w:rsidRDefault="00D905F8" w:rsidP="00872CE5">
            <w:pPr>
              <w:rPr>
                <w:sz w:val="24"/>
                <w:szCs w:val="24"/>
              </w:rPr>
            </w:pPr>
            <w:r w:rsidRPr="001C4DC6">
              <w:rPr>
                <w:sz w:val="24"/>
                <w:szCs w:val="24"/>
              </w:rPr>
              <w:t>Talking Book Program Watertown</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A65BD" w14:textId="77777777" w:rsidR="00D905F8" w:rsidRPr="001C4DC6" w:rsidRDefault="00D905F8" w:rsidP="00872CE5">
            <w:pPr>
              <w:rPr>
                <w:sz w:val="24"/>
                <w:szCs w:val="24"/>
              </w:rPr>
            </w:pPr>
            <w:r w:rsidRPr="001C4DC6">
              <w:rPr>
                <w:sz w:val="24"/>
                <w:szCs w:val="24"/>
              </w:rPr>
              <w:t>2,665,800</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DD688" w14:textId="77777777" w:rsidR="00D905F8" w:rsidRPr="001C4DC6" w:rsidRDefault="00D905F8" w:rsidP="00872CE5">
            <w:pPr>
              <w:rPr>
                <w:sz w:val="24"/>
                <w:szCs w:val="24"/>
              </w:rPr>
            </w:pPr>
            <w:r w:rsidRPr="001C4DC6">
              <w:rPr>
                <w:sz w:val="24"/>
                <w:szCs w:val="24"/>
              </w:rPr>
              <w:t>2,665,800</w:t>
            </w:r>
          </w:p>
        </w:tc>
        <w:tc>
          <w:tcPr>
            <w:tcW w:w="20" w:type="dxa"/>
            <w:tcBorders>
              <w:top w:val="nil"/>
              <w:left w:val="nil"/>
              <w:bottom w:val="single" w:sz="8" w:space="0" w:color="auto"/>
              <w:right w:val="nil"/>
            </w:tcBorders>
            <w:vAlign w:val="center"/>
          </w:tcPr>
          <w:p w14:paraId="267BF533" w14:textId="77777777" w:rsidR="00D905F8" w:rsidRPr="001C4DC6" w:rsidRDefault="00D905F8" w:rsidP="00872CE5">
            <w:pPr>
              <w:rPr>
                <w:sz w:val="24"/>
                <w:szCs w:val="24"/>
              </w:rPr>
            </w:pPr>
          </w:p>
        </w:tc>
        <w:tc>
          <w:tcPr>
            <w:tcW w:w="20" w:type="dxa"/>
            <w:tcBorders>
              <w:top w:val="nil"/>
              <w:left w:val="nil"/>
              <w:bottom w:val="single" w:sz="8" w:space="0" w:color="auto"/>
              <w:right w:val="nil"/>
            </w:tcBorders>
            <w:vAlign w:val="center"/>
          </w:tcPr>
          <w:p w14:paraId="7C7A7E8A"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02556C3F"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222666F5" w14:textId="77777777" w:rsidR="00D905F8" w:rsidRPr="001C4DC6" w:rsidRDefault="00D905F8" w:rsidP="00872CE5">
            <w:pPr>
              <w:rPr>
                <w:sz w:val="24"/>
                <w:szCs w:val="24"/>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89614" w14:textId="77777777" w:rsidR="00D905F8" w:rsidRPr="001C4DC6" w:rsidRDefault="00D905F8" w:rsidP="00872CE5">
            <w:pPr>
              <w:rPr>
                <w:sz w:val="24"/>
                <w:szCs w:val="24"/>
              </w:rPr>
            </w:pPr>
            <w:r w:rsidRPr="001C4DC6">
              <w:rPr>
                <w:sz w:val="24"/>
                <w:szCs w:val="24"/>
              </w:rPr>
              <w:t>2,665,800</w:t>
            </w:r>
          </w:p>
        </w:tc>
        <w:tc>
          <w:tcPr>
            <w:tcW w:w="1890" w:type="dxa"/>
            <w:tcBorders>
              <w:top w:val="nil"/>
              <w:left w:val="nil"/>
              <w:bottom w:val="single" w:sz="8" w:space="0" w:color="auto"/>
              <w:right w:val="single" w:sz="8" w:space="0" w:color="auto"/>
            </w:tcBorders>
            <w:vAlign w:val="center"/>
          </w:tcPr>
          <w:p w14:paraId="19B25C47" w14:textId="77777777" w:rsidR="00D905F8" w:rsidRPr="001C4DC6" w:rsidRDefault="00D905F8" w:rsidP="00872CE5">
            <w:pPr>
              <w:rPr>
                <w:sz w:val="24"/>
                <w:szCs w:val="24"/>
              </w:rPr>
            </w:pPr>
          </w:p>
        </w:tc>
      </w:tr>
      <w:tr w:rsidR="00D905F8" w:rsidRPr="001C4DC6" w14:paraId="47BDF35B" w14:textId="77777777" w:rsidTr="00872CE5">
        <w:tc>
          <w:tcPr>
            <w:tcW w:w="1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496A87" w14:textId="77777777" w:rsidR="00D905F8" w:rsidRPr="001C4DC6" w:rsidRDefault="00D905F8" w:rsidP="00872CE5">
            <w:pPr>
              <w:rPr>
                <w:sz w:val="24"/>
                <w:szCs w:val="24"/>
              </w:rPr>
            </w:pPr>
            <w:r w:rsidRPr="00AA19C4">
              <w:rPr>
                <w:sz w:val="24"/>
                <w:szCs w:val="24"/>
              </w:rPr>
              <w:t>7000-9501</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8A51F" w14:textId="77777777" w:rsidR="00D905F8" w:rsidRPr="001C4DC6" w:rsidRDefault="00D905F8" w:rsidP="00872CE5">
            <w:pPr>
              <w:rPr>
                <w:sz w:val="24"/>
                <w:szCs w:val="24"/>
              </w:rPr>
            </w:pPr>
            <w:r w:rsidRPr="001C4DC6">
              <w:rPr>
                <w:sz w:val="24"/>
                <w:szCs w:val="24"/>
              </w:rPr>
              <w:t>Public Libraries Local Aid</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35534" w14:textId="77777777" w:rsidR="00D905F8" w:rsidRPr="001C4DC6" w:rsidRDefault="00D905F8" w:rsidP="00872CE5">
            <w:pPr>
              <w:rPr>
                <w:sz w:val="24"/>
                <w:szCs w:val="24"/>
              </w:rPr>
            </w:pPr>
            <w:r w:rsidRPr="001C4DC6">
              <w:rPr>
                <w:sz w:val="24"/>
                <w:szCs w:val="24"/>
              </w:rPr>
              <w:t>10,059,081</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8758C" w14:textId="77777777" w:rsidR="00D905F8" w:rsidRPr="001C4DC6" w:rsidRDefault="00D905F8" w:rsidP="00872CE5">
            <w:pPr>
              <w:rPr>
                <w:sz w:val="24"/>
                <w:szCs w:val="24"/>
              </w:rPr>
            </w:pPr>
            <w:r w:rsidRPr="001C4DC6">
              <w:rPr>
                <w:sz w:val="24"/>
                <w:szCs w:val="24"/>
              </w:rPr>
              <w:t>10,000,092</w:t>
            </w:r>
          </w:p>
        </w:tc>
        <w:tc>
          <w:tcPr>
            <w:tcW w:w="20" w:type="dxa"/>
            <w:tcBorders>
              <w:top w:val="nil"/>
              <w:left w:val="nil"/>
              <w:bottom w:val="single" w:sz="8" w:space="0" w:color="auto"/>
              <w:right w:val="nil"/>
            </w:tcBorders>
            <w:vAlign w:val="center"/>
          </w:tcPr>
          <w:p w14:paraId="06A2448B" w14:textId="77777777" w:rsidR="00D905F8" w:rsidRPr="001C4DC6" w:rsidRDefault="00D905F8" w:rsidP="00872CE5">
            <w:pPr>
              <w:rPr>
                <w:sz w:val="24"/>
                <w:szCs w:val="24"/>
              </w:rPr>
            </w:pPr>
          </w:p>
        </w:tc>
        <w:tc>
          <w:tcPr>
            <w:tcW w:w="20" w:type="dxa"/>
            <w:tcBorders>
              <w:top w:val="nil"/>
              <w:left w:val="nil"/>
              <w:bottom w:val="single" w:sz="8" w:space="0" w:color="auto"/>
              <w:right w:val="nil"/>
            </w:tcBorders>
            <w:vAlign w:val="center"/>
          </w:tcPr>
          <w:p w14:paraId="1A2C4351"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2F1F4475"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5D9201A9" w14:textId="77777777" w:rsidR="00D905F8" w:rsidRPr="001C4DC6" w:rsidRDefault="00D905F8" w:rsidP="00872CE5">
            <w:pPr>
              <w:rPr>
                <w:sz w:val="24"/>
                <w:szCs w:val="24"/>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6A356" w14:textId="77777777" w:rsidR="00D905F8" w:rsidRPr="001C4DC6" w:rsidRDefault="00D905F8" w:rsidP="00872CE5">
            <w:pPr>
              <w:rPr>
                <w:sz w:val="24"/>
                <w:szCs w:val="24"/>
              </w:rPr>
            </w:pPr>
            <w:r w:rsidRPr="001C4DC6">
              <w:rPr>
                <w:sz w:val="24"/>
                <w:szCs w:val="24"/>
              </w:rPr>
              <w:t>10,000,092</w:t>
            </w:r>
          </w:p>
        </w:tc>
        <w:tc>
          <w:tcPr>
            <w:tcW w:w="1890" w:type="dxa"/>
            <w:tcBorders>
              <w:top w:val="nil"/>
              <w:left w:val="nil"/>
              <w:bottom w:val="single" w:sz="8" w:space="0" w:color="auto"/>
              <w:right w:val="single" w:sz="8" w:space="0" w:color="auto"/>
            </w:tcBorders>
            <w:vAlign w:val="center"/>
            <w:hideMark/>
          </w:tcPr>
          <w:p w14:paraId="27C4E625" w14:textId="77777777" w:rsidR="00D905F8" w:rsidRPr="001C4DC6" w:rsidRDefault="00D905F8" w:rsidP="00872CE5">
            <w:pPr>
              <w:rPr>
                <w:sz w:val="24"/>
                <w:szCs w:val="24"/>
              </w:rPr>
            </w:pPr>
            <w:r w:rsidRPr="001C4DC6">
              <w:rPr>
                <w:sz w:val="24"/>
                <w:szCs w:val="24"/>
              </w:rPr>
              <w:t>FY2020 included $158K in earmarks</w:t>
            </w:r>
          </w:p>
        </w:tc>
      </w:tr>
      <w:tr w:rsidR="00D905F8" w:rsidRPr="001C4DC6" w14:paraId="151CA8FC" w14:textId="77777777" w:rsidTr="00872CE5">
        <w:tc>
          <w:tcPr>
            <w:tcW w:w="1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DC2B3" w14:textId="77777777" w:rsidR="00D905F8" w:rsidRPr="001C4DC6" w:rsidRDefault="00D905F8" w:rsidP="00872CE5">
            <w:pPr>
              <w:rPr>
                <w:sz w:val="24"/>
                <w:szCs w:val="24"/>
              </w:rPr>
            </w:pPr>
            <w:r w:rsidRPr="00AA19C4">
              <w:rPr>
                <w:sz w:val="24"/>
                <w:szCs w:val="24"/>
              </w:rPr>
              <w:t>7000-9506</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3224C" w14:textId="77777777" w:rsidR="00D905F8" w:rsidRPr="001C4DC6" w:rsidRDefault="00D905F8" w:rsidP="00872CE5">
            <w:pPr>
              <w:rPr>
                <w:sz w:val="24"/>
                <w:szCs w:val="24"/>
              </w:rPr>
            </w:pPr>
            <w:r w:rsidRPr="001C4DC6">
              <w:rPr>
                <w:sz w:val="24"/>
                <w:szCs w:val="24"/>
              </w:rPr>
              <w:t xml:space="preserve">Library Technology and </w:t>
            </w:r>
            <w:r w:rsidRPr="001C4DC6">
              <w:rPr>
                <w:sz w:val="24"/>
                <w:szCs w:val="24"/>
              </w:rPr>
              <w:lastRenderedPageBreak/>
              <w:t>Automated Resource-Sharing Networks</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78C36" w14:textId="77777777" w:rsidR="00D905F8" w:rsidRPr="001C4DC6" w:rsidRDefault="00D905F8" w:rsidP="00872CE5">
            <w:pPr>
              <w:rPr>
                <w:sz w:val="24"/>
                <w:szCs w:val="24"/>
              </w:rPr>
            </w:pPr>
            <w:r w:rsidRPr="001C4DC6">
              <w:rPr>
                <w:sz w:val="24"/>
                <w:szCs w:val="24"/>
              </w:rPr>
              <w:lastRenderedPageBreak/>
              <w:t>4,259,000</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ABBD8" w14:textId="77777777" w:rsidR="00D905F8" w:rsidRPr="001C4DC6" w:rsidRDefault="00D905F8" w:rsidP="00872CE5">
            <w:pPr>
              <w:rPr>
                <w:sz w:val="24"/>
                <w:szCs w:val="24"/>
              </w:rPr>
            </w:pPr>
            <w:r w:rsidRPr="001C4DC6">
              <w:rPr>
                <w:sz w:val="24"/>
                <w:szCs w:val="24"/>
              </w:rPr>
              <w:t>4,301,590</w:t>
            </w:r>
          </w:p>
        </w:tc>
        <w:tc>
          <w:tcPr>
            <w:tcW w:w="20" w:type="dxa"/>
            <w:tcBorders>
              <w:top w:val="nil"/>
              <w:left w:val="nil"/>
              <w:bottom w:val="single" w:sz="8" w:space="0" w:color="auto"/>
              <w:right w:val="nil"/>
            </w:tcBorders>
            <w:vAlign w:val="center"/>
          </w:tcPr>
          <w:p w14:paraId="32355192" w14:textId="77777777" w:rsidR="00D905F8" w:rsidRPr="001C4DC6" w:rsidRDefault="00D905F8" w:rsidP="00872CE5">
            <w:pPr>
              <w:rPr>
                <w:sz w:val="24"/>
                <w:szCs w:val="24"/>
              </w:rPr>
            </w:pPr>
          </w:p>
        </w:tc>
        <w:tc>
          <w:tcPr>
            <w:tcW w:w="20" w:type="dxa"/>
            <w:tcBorders>
              <w:top w:val="nil"/>
              <w:left w:val="nil"/>
              <w:bottom w:val="single" w:sz="8" w:space="0" w:color="auto"/>
              <w:right w:val="nil"/>
            </w:tcBorders>
            <w:vAlign w:val="center"/>
          </w:tcPr>
          <w:p w14:paraId="42870A82"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51AAE71B"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2470D465" w14:textId="77777777" w:rsidR="00D905F8" w:rsidRPr="001C4DC6" w:rsidRDefault="00D905F8" w:rsidP="00872CE5">
            <w:pPr>
              <w:rPr>
                <w:sz w:val="24"/>
                <w:szCs w:val="24"/>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0FB83" w14:textId="77777777" w:rsidR="00D905F8" w:rsidRPr="001C4DC6" w:rsidRDefault="00D905F8" w:rsidP="00872CE5">
            <w:pPr>
              <w:rPr>
                <w:sz w:val="24"/>
                <w:szCs w:val="24"/>
              </w:rPr>
            </w:pPr>
            <w:r w:rsidRPr="001C4DC6">
              <w:rPr>
                <w:sz w:val="24"/>
                <w:szCs w:val="24"/>
              </w:rPr>
              <w:t>4,001,254</w:t>
            </w:r>
          </w:p>
        </w:tc>
        <w:tc>
          <w:tcPr>
            <w:tcW w:w="1890" w:type="dxa"/>
            <w:tcBorders>
              <w:top w:val="nil"/>
              <w:left w:val="nil"/>
              <w:bottom w:val="single" w:sz="8" w:space="0" w:color="auto"/>
              <w:right w:val="single" w:sz="8" w:space="0" w:color="auto"/>
            </w:tcBorders>
            <w:vAlign w:val="center"/>
            <w:hideMark/>
          </w:tcPr>
          <w:p w14:paraId="300D9BBF" w14:textId="77777777" w:rsidR="00D905F8" w:rsidRPr="001C4DC6" w:rsidRDefault="00D905F8" w:rsidP="00872CE5">
            <w:pPr>
              <w:rPr>
                <w:sz w:val="24"/>
                <w:szCs w:val="24"/>
              </w:rPr>
            </w:pPr>
            <w:r w:rsidRPr="001C4DC6">
              <w:rPr>
                <w:sz w:val="24"/>
                <w:szCs w:val="24"/>
              </w:rPr>
              <w:t xml:space="preserve">“Decreased funding to meet </w:t>
            </w:r>
            <w:r w:rsidRPr="001C4DC6">
              <w:rPr>
                <w:sz w:val="24"/>
                <w:szCs w:val="24"/>
              </w:rPr>
              <w:lastRenderedPageBreak/>
              <w:t>projected need.”</w:t>
            </w:r>
          </w:p>
        </w:tc>
      </w:tr>
      <w:tr w:rsidR="00D905F8" w:rsidRPr="001C4DC6" w14:paraId="72699C4D" w14:textId="77777777" w:rsidTr="00872CE5">
        <w:tc>
          <w:tcPr>
            <w:tcW w:w="14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B80AD" w14:textId="77777777" w:rsidR="00D905F8" w:rsidRPr="001C4DC6" w:rsidRDefault="00D905F8" w:rsidP="00872CE5">
            <w:pPr>
              <w:rPr>
                <w:sz w:val="24"/>
                <w:szCs w:val="24"/>
              </w:rPr>
            </w:pPr>
            <w:r w:rsidRPr="00AA19C4">
              <w:rPr>
                <w:sz w:val="24"/>
                <w:szCs w:val="24"/>
              </w:rPr>
              <w:lastRenderedPageBreak/>
              <w:t>7000-9508</w:t>
            </w:r>
          </w:p>
        </w:tc>
        <w:tc>
          <w:tcPr>
            <w:tcW w:w="2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41802" w14:textId="77777777" w:rsidR="00D905F8" w:rsidRPr="001C4DC6" w:rsidRDefault="00D905F8" w:rsidP="00872CE5">
            <w:pPr>
              <w:rPr>
                <w:sz w:val="24"/>
                <w:szCs w:val="24"/>
              </w:rPr>
            </w:pPr>
            <w:r w:rsidRPr="001C4DC6">
              <w:rPr>
                <w:sz w:val="24"/>
                <w:szCs w:val="24"/>
              </w:rPr>
              <w:t>Center for the Book</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A9D02F" w14:textId="77777777" w:rsidR="00D905F8" w:rsidRPr="001C4DC6" w:rsidRDefault="00D905F8" w:rsidP="00872CE5">
            <w:pPr>
              <w:rPr>
                <w:sz w:val="24"/>
                <w:szCs w:val="24"/>
              </w:rPr>
            </w:pPr>
            <w:r w:rsidRPr="001C4DC6">
              <w:rPr>
                <w:sz w:val="24"/>
                <w:szCs w:val="24"/>
              </w:rPr>
              <w:t>200,000</w:t>
            </w:r>
          </w:p>
        </w:tc>
        <w:tc>
          <w:tcPr>
            <w:tcW w:w="1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44B2E" w14:textId="77777777" w:rsidR="00D905F8" w:rsidRPr="001C4DC6" w:rsidRDefault="00D905F8" w:rsidP="00872CE5">
            <w:pPr>
              <w:rPr>
                <w:sz w:val="24"/>
                <w:szCs w:val="24"/>
              </w:rPr>
            </w:pPr>
            <w:r w:rsidRPr="001C4DC6">
              <w:rPr>
                <w:sz w:val="24"/>
                <w:szCs w:val="24"/>
              </w:rPr>
              <w:t>200,000</w:t>
            </w:r>
          </w:p>
        </w:tc>
        <w:tc>
          <w:tcPr>
            <w:tcW w:w="20" w:type="dxa"/>
            <w:tcBorders>
              <w:top w:val="nil"/>
              <w:left w:val="nil"/>
              <w:bottom w:val="single" w:sz="8" w:space="0" w:color="auto"/>
              <w:right w:val="nil"/>
            </w:tcBorders>
            <w:vAlign w:val="center"/>
          </w:tcPr>
          <w:p w14:paraId="6EE4EEB6" w14:textId="77777777" w:rsidR="00D905F8" w:rsidRPr="001C4DC6" w:rsidRDefault="00D905F8" w:rsidP="00872CE5">
            <w:pPr>
              <w:rPr>
                <w:sz w:val="24"/>
                <w:szCs w:val="24"/>
              </w:rPr>
            </w:pPr>
          </w:p>
        </w:tc>
        <w:tc>
          <w:tcPr>
            <w:tcW w:w="20" w:type="dxa"/>
            <w:tcBorders>
              <w:top w:val="nil"/>
              <w:left w:val="nil"/>
              <w:bottom w:val="single" w:sz="8" w:space="0" w:color="auto"/>
              <w:right w:val="nil"/>
            </w:tcBorders>
            <w:vAlign w:val="center"/>
          </w:tcPr>
          <w:p w14:paraId="5FA6B580"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198DD33B" w14:textId="77777777" w:rsidR="00D905F8" w:rsidRPr="001C4DC6" w:rsidRDefault="00D905F8" w:rsidP="00872CE5">
            <w:pPr>
              <w:rPr>
                <w:sz w:val="24"/>
                <w:szCs w:val="24"/>
              </w:rPr>
            </w:pPr>
          </w:p>
        </w:tc>
        <w:tc>
          <w:tcPr>
            <w:tcW w:w="6" w:type="dxa"/>
            <w:tcBorders>
              <w:top w:val="nil"/>
              <w:left w:val="nil"/>
              <w:bottom w:val="single" w:sz="8" w:space="0" w:color="auto"/>
              <w:right w:val="nil"/>
            </w:tcBorders>
            <w:vAlign w:val="center"/>
          </w:tcPr>
          <w:p w14:paraId="70ED4F34" w14:textId="77777777" w:rsidR="00D905F8" w:rsidRPr="001C4DC6" w:rsidRDefault="00D905F8" w:rsidP="00872CE5">
            <w:pPr>
              <w:rPr>
                <w:sz w:val="24"/>
                <w:szCs w:val="24"/>
              </w:rPr>
            </w:pP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476C0" w14:textId="77777777" w:rsidR="00D905F8" w:rsidRPr="001C4DC6" w:rsidRDefault="00D905F8" w:rsidP="00872CE5">
            <w:pPr>
              <w:rPr>
                <w:sz w:val="24"/>
                <w:szCs w:val="24"/>
              </w:rPr>
            </w:pPr>
            <w:r w:rsidRPr="001C4DC6">
              <w:rPr>
                <w:sz w:val="24"/>
                <w:szCs w:val="24"/>
              </w:rPr>
              <w:t>200,000</w:t>
            </w:r>
          </w:p>
        </w:tc>
        <w:tc>
          <w:tcPr>
            <w:tcW w:w="1890" w:type="dxa"/>
            <w:tcBorders>
              <w:top w:val="nil"/>
              <w:left w:val="nil"/>
              <w:bottom w:val="single" w:sz="8" w:space="0" w:color="auto"/>
              <w:right w:val="single" w:sz="8" w:space="0" w:color="auto"/>
            </w:tcBorders>
            <w:vAlign w:val="center"/>
          </w:tcPr>
          <w:p w14:paraId="554C7D23" w14:textId="77777777" w:rsidR="00D905F8" w:rsidRPr="001C4DC6" w:rsidRDefault="00D905F8" w:rsidP="00872CE5">
            <w:pPr>
              <w:rPr>
                <w:sz w:val="24"/>
                <w:szCs w:val="24"/>
              </w:rPr>
            </w:pPr>
          </w:p>
        </w:tc>
      </w:tr>
    </w:tbl>
    <w:p w14:paraId="589E2816" w14:textId="77777777" w:rsidR="007118A2" w:rsidRDefault="007118A2" w:rsidP="00D905F8">
      <w:pPr>
        <w:shd w:val="clear" w:color="auto" w:fill="FFFFFF"/>
        <w:rPr>
          <w:sz w:val="24"/>
          <w:szCs w:val="24"/>
        </w:rPr>
      </w:pPr>
    </w:p>
    <w:p w14:paraId="4674C668" w14:textId="77777777" w:rsidR="00D905F8" w:rsidRPr="00AA19C4" w:rsidRDefault="00D905F8" w:rsidP="00D905F8">
      <w:pPr>
        <w:shd w:val="clear" w:color="auto" w:fill="FFFFFF"/>
        <w:rPr>
          <w:sz w:val="24"/>
          <w:szCs w:val="24"/>
        </w:rPr>
      </w:pPr>
      <w:r w:rsidRPr="00AA19C4">
        <w:rPr>
          <w:sz w:val="24"/>
          <w:szCs w:val="24"/>
        </w:rPr>
        <w:t>The legislature has not yet offered a timeline as to when they will complete their work on the FY2021 budget, however the Governor has asked the legislature to return a full-year budget by Thanksgiving.</w:t>
      </w:r>
      <w:r w:rsidRPr="00AA19C4">
        <w:rPr>
          <w:bCs/>
          <w:color w:val="212121"/>
          <w:sz w:val="24"/>
          <w:szCs w:val="24"/>
        </w:rPr>
        <w:t xml:space="preserve"> They are also waiting to see when and whether Congress will pass another major recovery/stimulus bill providing additional support to individuals, businesses, and state and local governments struggling due to the pandemic's impacts.</w:t>
      </w:r>
    </w:p>
    <w:p w14:paraId="08EC6BA3" w14:textId="77777777" w:rsidR="00D905F8" w:rsidRPr="00AA19C4" w:rsidRDefault="00D905F8" w:rsidP="00D905F8">
      <w:pPr>
        <w:shd w:val="clear" w:color="auto" w:fill="FFFFFF"/>
        <w:rPr>
          <w:sz w:val="24"/>
          <w:szCs w:val="24"/>
        </w:rPr>
      </w:pPr>
    </w:p>
    <w:p w14:paraId="70E9F63F" w14:textId="77777777" w:rsidR="00D905F8" w:rsidRPr="00AA19C4" w:rsidRDefault="00D905F8" w:rsidP="00D905F8">
      <w:pPr>
        <w:shd w:val="clear" w:color="auto" w:fill="FFFFFF"/>
        <w:rPr>
          <w:bCs/>
          <w:color w:val="212121"/>
          <w:sz w:val="24"/>
          <w:szCs w:val="24"/>
        </w:rPr>
      </w:pPr>
      <w:r w:rsidRPr="00AA19C4">
        <w:rPr>
          <w:b/>
          <w:color w:val="212121"/>
          <w:sz w:val="24"/>
          <w:szCs w:val="24"/>
        </w:rPr>
        <w:t>Legislative Agenda FY2022</w:t>
      </w:r>
      <w:r w:rsidRPr="00AA19C4">
        <w:rPr>
          <w:bCs/>
          <w:color w:val="212121"/>
          <w:sz w:val="24"/>
          <w:szCs w:val="24"/>
        </w:rPr>
        <w:t xml:space="preserve">: We are postponing discussing our FY2022 legislative agenda until we have a full FY2021 budget. Preliminary ideas for the FY2022 legislative agenda include continuing our focus on State Aid to Public Libraries and/or, depending on how our line items fare in the FY2021 budget, focusing on any lines that experience significant cuts. </w:t>
      </w:r>
    </w:p>
    <w:p w14:paraId="5A98CB44" w14:textId="77777777" w:rsidR="00D905F8" w:rsidRPr="00AA19C4" w:rsidRDefault="00D905F8" w:rsidP="00D905F8">
      <w:pPr>
        <w:shd w:val="clear" w:color="auto" w:fill="FFFFFF"/>
        <w:rPr>
          <w:bCs/>
          <w:color w:val="212121"/>
          <w:sz w:val="24"/>
          <w:szCs w:val="24"/>
        </w:rPr>
      </w:pPr>
    </w:p>
    <w:p w14:paraId="32BADDA0" w14:textId="77777777" w:rsidR="00D905F8" w:rsidRPr="00AA19C4" w:rsidRDefault="00D905F8" w:rsidP="00D905F8">
      <w:pPr>
        <w:shd w:val="clear" w:color="auto" w:fill="FFFFFF"/>
        <w:rPr>
          <w:bCs/>
          <w:color w:val="212121"/>
          <w:sz w:val="24"/>
          <w:szCs w:val="24"/>
        </w:rPr>
      </w:pPr>
      <w:r w:rsidRPr="00AA19C4">
        <w:rPr>
          <w:sz w:val="24"/>
          <w:szCs w:val="24"/>
        </w:rPr>
        <w:t xml:space="preserve">Shelley has been working with Michelle Eberle at MLS on the </w:t>
      </w:r>
      <w:r w:rsidRPr="00AA19C4">
        <w:rPr>
          <w:b/>
          <w:bCs/>
          <w:i/>
          <w:iCs/>
          <w:sz w:val="24"/>
          <w:szCs w:val="24"/>
        </w:rPr>
        <w:t>Civic Hubs: Extending Conversations on Civic Engagement</w:t>
      </w:r>
      <w:r w:rsidRPr="00AA19C4">
        <w:rPr>
          <w:b/>
          <w:bCs/>
          <w:sz w:val="24"/>
          <w:szCs w:val="24"/>
        </w:rPr>
        <w:t xml:space="preserve"> </w:t>
      </w:r>
      <w:r w:rsidRPr="00AA19C4">
        <w:rPr>
          <w:sz w:val="24"/>
          <w:szCs w:val="24"/>
        </w:rPr>
        <w:t xml:space="preserve">webinar (November 5 at 2:00pm). The webinar will feature guest speakers including Jessica Fitzhanso (Chelmsford Public Library), Alexandra Pratt (W. Tisbury Public Library), and Millie Gonzalez (Framingham State University Library). Shelley will also discuss our LSTA Civic Hub grant opportunity. For more information and registration: https://calendar.masslibsystem.org/event/7087835 </w:t>
      </w:r>
    </w:p>
    <w:p w14:paraId="45D50882" w14:textId="77777777" w:rsidR="00D905F8" w:rsidRPr="00AA19C4" w:rsidRDefault="00D905F8" w:rsidP="00D905F8">
      <w:pPr>
        <w:rPr>
          <w:rFonts w:eastAsiaTheme="minorHAnsi"/>
          <w:sz w:val="24"/>
          <w:szCs w:val="24"/>
        </w:rPr>
      </w:pPr>
    </w:p>
    <w:p w14:paraId="18B444B6" w14:textId="77777777" w:rsidR="00D905F8" w:rsidRDefault="00D905F8" w:rsidP="00D905F8">
      <w:pPr>
        <w:rPr>
          <w:sz w:val="24"/>
          <w:szCs w:val="24"/>
        </w:rPr>
      </w:pPr>
      <w:r w:rsidRPr="00AA19C4">
        <w:rPr>
          <w:sz w:val="24"/>
          <w:szCs w:val="24"/>
        </w:rPr>
        <w:t xml:space="preserve">Paul has been serving on the planning committee for the online </w:t>
      </w:r>
      <w:r w:rsidRPr="00AA19C4">
        <w:rPr>
          <w:b/>
          <w:bCs/>
          <w:i/>
          <w:iCs/>
          <w:sz w:val="24"/>
          <w:szCs w:val="24"/>
        </w:rPr>
        <w:t>Sharing Visions: 2020 New England Resource Sharing Conference</w:t>
      </w:r>
      <w:r w:rsidRPr="00AA19C4">
        <w:rPr>
          <w:b/>
          <w:bCs/>
          <w:sz w:val="24"/>
          <w:szCs w:val="24"/>
        </w:rPr>
        <w:t xml:space="preserve"> </w:t>
      </w:r>
      <w:r w:rsidRPr="00AA19C4">
        <w:rPr>
          <w:sz w:val="24"/>
          <w:szCs w:val="24"/>
        </w:rPr>
        <w:t xml:space="preserve">on November 11 at 9:00 am. The daylong conference is sponsored by the state library agencies of Connecticut, Massachusetts, and Rhode Island with coordination from the Library of Rhode Island Resource Sharing Working Group. The online conference will look at evolving resource sharing practices in response to technological innovation, the changing nature of library resources, reimagined library missions, and contemporary user expectations—all in the midst of a pandemic. For more information and registration: </w:t>
      </w:r>
      <w:r w:rsidRPr="003A11BC">
        <w:rPr>
          <w:sz w:val="24"/>
          <w:szCs w:val="24"/>
        </w:rPr>
        <w:t>https://olis-ri.libguides.com/rswg/sharing-visions</w:t>
      </w:r>
    </w:p>
    <w:p w14:paraId="56BCB9A8" w14:textId="77777777" w:rsidR="00D905F8" w:rsidRPr="00AA19C4" w:rsidRDefault="00D905F8" w:rsidP="00D905F8">
      <w:pPr>
        <w:rPr>
          <w:sz w:val="24"/>
          <w:szCs w:val="24"/>
        </w:rPr>
      </w:pPr>
    </w:p>
    <w:p w14:paraId="212B3D12" w14:textId="77777777" w:rsidR="00D905F8" w:rsidRPr="00AA19C4" w:rsidRDefault="00D905F8" w:rsidP="00D905F8">
      <w:pPr>
        <w:spacing w:before="100" w:beforeAutospacing="1" w:after="100" w:afterAutospacing="1"/>
        <w:rPr>
          <w:sz w:val="24"/>
          <w:szCs w:val="24"/>
        </w:rPr>
      </w:pPr>
      <w:r w:rsidRPr="00AA19C4">
        <w:rPr>
          <w:sz w:val="24"/>
          <w:szCs w:val="24"/>
        </w:rPr>
        <w:t xml:space="preserve">Lyndsay has been working with MLS and Kristi Chadwick on the </w:t>
      </w:r>
      <w:r>
        <w:rPr>
          <w:sz w:val="24"/>
          <w:szCs w:val="24"/>
        </w:rPr>
        <w:t>third</w:t>
      </w:r>
      <w:r w:rsidRPr="00AA19C4">
        <w:rPr>
          <w:sz w:val="24"/>
          <w:szCs w:val="24"/>
        </w:rPr>
        <w:t xml:space="preserve"> </w:t>
      </w:r>
      <w:r w:rsidRPr="00AA19C4">
        <w:rPr>
          <w:b/>
          <w:bCs/>
          <w:i/>
          <w:iCs/>
          <w:sz w:val="24"/>
          <w:szCs w:val="24"/>
        </w:rPr>
        <w:t>Small Libraries Forum: Small Libraries, Big Connections!</w:t>
      </w:r>
      <w:r w:rsidRPr="00AA19C4">
        <w:rPr>
          <w:sz w:val="24"/>
          <w:szCs w:val="24"/>
        </w:rPr>
        <w:t xml:space="preserve">  taking place virtually November 17-18 from 10AM-2PM. Originally planned as an in-person event, the programs will be spread over two days. This event is being produced jointly by MBLC and MLS. A planning committee of five directors in small libraries have assisted in the planning as well. These individuals received scholarships via IMLS funds to attend the Association of Rural and Small Libraries Conference last fall in Vermont. This year’s Forum is supported through a grant from the Manton Foundation. Registration is open. All presentations will be recorded. For more information and registration: </w:t>
      </w:r>
      <w:r w:rsidRPr="00C37632">
        <w:rPr>
          <w:sz w:val="24"/>
          <w:szCs w:val="24"/>
        </w:rPr>
        <w:t>https://calendar.masslibsystem.org/event/7214547</w:t>
      </w:r>
      <w:r>
        <w:rPr>
          <w:sz w:val="24"/>
          <w:szCs w:val="24"/>
        </w:rPr>
        <w:t xml:space="preserve"> </w:t>
      </w:r>
      <w:r w:rsidRPr="00AA19C4">
        <w:rPr>
          <w:sz w:val="24"/>
          <w:szCs w:val="24"/>
        </w:rPr>
        <w:t xml:space="preserve"> </w:t>
      </w:r>
    </w:p>
    <w:p w14:paraId="12D2A99E" w14:textId="77777777" w:rsidR="00D905F8" w:rsidRPr="00AA19C4" w:rsidRDefault="00D905F8" w:rsidP="00D905F8">
      <w:pPr>
        <w:rPr>
          <w:sz w:val="24"/>
          <w:szCs w:val="24"/>
        </w:rPr>
      </w:pPr>
      <w:r w:rsidRPr="00AA19C4">
        <w:rPr>
          <w:sz w:val="24"/>
          <w:szCs w:val="24"/>
        </w:rPr>
        <w:t xml:space="preserve">Lyndsay facilitated a 5-week e-course on connected learning with Christi Farrar from MLS in October. This is part of the multi-year IMLS/COSLA/Young Adult Library Services Association </w:t>
      </w:r>
      <w:r w:rsidRPr="00AA19C4">
        <w:rPr>
          <w:sz w:val="24"/>
          <w:szCs w:val="24"/>
        </w:rPr>
        <w:lastRenderedPageBreak/>
        <w:t xml:space="preserve">(YALSA) national grant aimed at </w:t>
      </w:r>
      <w:r w:rsidRPr="00AA19C4">
        <w:rPr>
          <w:b/>
          <w:bCs/>
          <w:sz w:val="24"/>
          <w:szCs w:val="24"/>
        </w:rPr>
        <w:t>transforming teen services</w:t>
      </w:r>
      <w:r w:rsidRPr="00AA19C4">
        <w:rPr>
          <w:sz w:val="24"/>
          <w:szCs w:val="24"/>
        </w:rPr>
        <w:t>. Using a train-the-trainer approach, two individuals from each state received training last fall. They are then charged with providing instruction to library staff on a variety of topics throughout their state. The pandemic interrupted spring plans (cancelled the first workshop the day before) but they are back on track this fall with an e-course format.</w:t>
      </w:r>
    </w:p>
    <w:p w14:paraId="36C1D037" w14:textId="77777777" w:rsidR="00D905F8" w:rsidRDefault="00D905F8" w:rsidP="00D905F8">
      <w:pPr>
        <w:rPr>
          <w:b/>
          <w:sz w:val="24"/>
          <w:szCs w:val="24"/>
        </w:rPr>
      </w:pPr>
    </w:p>
    <w:p w14:paraId="445DA233" w14:textId="77777777" w:rsidR="00D905F8" w:rsidRPr="006B2978" w:rsidRDefault="00D905F8" w:rsidP="00D905F8">
      <w:pPr>
        <w:rPr>
          <w:b/>
          <w:sz w:val="24"/>
          <w:szCs w:val="24"/>
        </w:rPr>
      </w:pPr>
      <w:r w:rsidRPr="006B2978">
        <w:rPr>
          <w:b/>
          <w:sz w:val="24"/>
          <w:szCs w:val="24"/>
        </w:rPr>
        <w:t>LEGISLATIVE REPORT</w:t>
      </w:r>
    </w:p>
    <w:p w14:paraId="57245EA9" w14:textId="77777777" w:rsidR="00D905F8" w:rsidRPr="006B2978" w:rsidRDefault="00D905F8" w:rsidP="00D905F8">
      <w:pPr>
        <w:rPr>
          <w:sz w:val="24"/>
          <w:szCs w:val="24"/>
        </w:rPr>
      </w:pPr>
    </w:p>
    <w:p w14:paraId="295054F5" w14:textId="77777777" w:rsidR="00D905F8" w:rsidRDefault="00D905F8" w:rsidP="00D905F8">
      <w:pPr>
        <w:rPr>
          <w:sz w:val="24"/>
          <w:szCs w:val="24"/>
        </w:rPr>
      </w:pPr>
      <w:r w:rsidRPr="006B2978">
        <w:rPr>
          <w:sz w:val="24"/>
          <w:szCs w:val="24"/>
        </w:rPr>
        <w:t xml:space="preserve">Mary Rose Quinn, Head of State Programs/Government Liaison </w:t>
      </w:r>
      <w:r>
        <w:rPr>
          <w:sz w:val="24"/>
          <w:szCs w:val="24"/>
        </w:rPr>
        <w:t>presented the following report:</w:t>
      </w:r>
    </w:p>
    <w:p w14:paraId="09D8137F" w14:textId="77777777" w:rsidR="00D905F8" w:rsidRDefault="00D905F8" w:rsidP="00D905F8">
      <w:pPr>
        <w:rPr>
          <w:sz w:val="24"/>
          <w:szCs w:val="24"/>
        </w:rPr>
      </w:pPr>
    </w:p>
    <w:p w14:paraId="4170B678" w14:textId="77777777" w:rsidR="00D905F8" w:rsidRDefault="00D905F8" w:rsidP="00D905F8">
      <w:pPr>
        <w:rPr>
          <w:sz w:val="24"/>
          <w:szCs w:val="24"/>
        </w:rPr>
      </w:pPr>
      <w:r>
        <w:rPr>
          <w:sz w:val="24"/>
          <w:szCs w:val="24"/>
        </w:rPr>
        <w:t xml:space="preserve">In mid-October, the Governor released a revised version of the House 2 budget he originally filed last January. The revised budget increases spending to $45.5 billion, utilizing $1.35 billion of the $3.5 billion Rainy-Day Fund, and federal stimulus money. The Governor’s statement accompanying the budget proposal included an acknowledgement that the state could not cut its way out of the financial crisis and recognition that additional federal assistance was needed going forward. The Governor was generally positive about the prospects for the FY 2022 budget as well. He signed a third interim budget that funds state government through November 30 and urged the Legislature to complete their budget work on the full fiscal year’s budget by Thanksgiving. The Governor’s House 2 revised budget funded the Massachusetts Board of Library Commissioners (MBLC) lines at $30,431239, approximately $400,000 less than his original proposal. Most of the decrease was in the Technology and Resource Sharing (7000-9506) line, which received the 12% increase requested in the FY 2020 Legislative Agenda and an additional million dollars from the budget Conference Committee that same year. State Aid saw the same slight increase that was included in the Governor’s original budget. The Agency line (7000-9101) received the Legislative Agenda requested amount, which takes into consideration the increased costs of the new office space. The remaining lines were level funded to the FY 2020 budget. </w:t>
      </w:r>
    </w:p>
    <w:p w14:paraId="1C14F070" w14:textId="77777777" w:rsidR="00D905F8" w:rsidRDefault="00D905F8" w:rsidP="00D905F8">
      <w:pPr>
        <w:rPr>
          <w:sz w:val="24"/>
          <w:szCs w:val="24"/>
        </w:rPr>
      </w:pPr>
    </w:p>
    <w:p w14:paraId="6A58C02B" w14:textId="77777777" w:rsidR="00D905F8" w:rsidRDefault="00D905F8" w:rsidP="00D905F8">
      <w:pPr>
        <w:rPr>
          <w:sz w:val="24"/>
          <w:szCs w:val="24"/>
        </w:rPr>
      </w:pPr>
      <w:r>
        <w:rPr>
          <w:sz w:val="24"/>
          <w:szCs w:val="24"/>
        </w:rPr>
        <w:t>The Massachusetts Library Association (MLA) Legislative Committee is planning to host Library Legislative Breakfasts and other advocacy events remotely in January and February 2021. Library Legislative Day(s) will be held remotely again this year as well, with regional online events scheduled at the end of March or very early in April so that library supporters have an opportunity to weigh in on library funding priorities prior to the House Ways and Means FY 2022 budget release in April and the Senate budget in May. The Legislative Committee is also planning a Conference Program that will include presenters from Every Library.</w:t>
      </w:r>
    </w:p>
    <w:p w14:paraId="69D11666" w14:textId="77777777" w:rsidR="00D905F8" w:rsidRDefault="00D905F8" w:rsidP="00D905F8">
      <w:pPr>
        <w:rPr>
          <w:sz w:val="24"/>
          <w:szCs w:val="24"/>
        </w:rPr>
      </w:pPr>
    </w:p>
    <w:p w14:paraId="15552CA9" w14:textId="77777777" w:rsidR="00D905F8" w:rsidRDefault="00D905F8" w:rsidP="00D905F8">
      <w:pPr>
        <w:rPr>
          <w:sz w:val="24"/>
          <w:szCs w:val="24"/>
        </w:rPr>
      </w:pPr>
      <w:r>
        <w:rPr>
          <w:sz w:val="24"/>
          <w:szCs w:val="24"/>
        </w:rPr>
        <w:t xml:space="preserve">House Ways and Means, as expected, released its FY 2021 budget proposal at noon today, November 5, and plans to debate the proposal next Tuesday. Amendments will be due by tomorrow (Friday). Representative Brian Murray, Co-Chair of the Legislative Library Caucus, after recent talks with Ways and Means leadership, anticipates that the Legislature will rely on federal stimulus and reserves in the Rainy-Day Fund to shore up reduced revenues to fund the budget this year. Most lines will be level funded, with additional money appropriated to education and COVID related expenses. Libraries continue to be one of the top priorities for both Caucus Co-Chairs, Representatives Higgins and Murray. The House budget figures, which were announced prior to the end of the November Monthly Board meeting, are detailed below. Overall, the House Ways and Means budget proposal totaled $46 billion, $500 million above the </w:t>
      </w:r>
      <w:r>
        <w:rPr>
          <w:sz w:val="24"/>
          <w:szCs w:val="24"/>
        </w:rPr>
        <w:lastRenderedPageBreak/>
        <w:t>Governor’s proposed budget. The House budget relies on more funding from reserves.</w:t>
      </w:r>
    </w:p>
    <w:p w14:paraId="7F9F0E8E" w14:textId="77777777" w:rsidR="00D905F8" w:rsidRDefault="00D905F8" w:rsidP="00D905F8">
      <w:pPr>
        <w:rPr>
          <w:sz w:val="24"/>
          <w:szCs w:val="24"/>
        </w:rPr>
      </w:pPr>
    </w:p>
    <w:p w14:paraId="13FE6283" w14:textId="77777777" w:rsidR="00D905F8" w:rsidRDefault="00D905F8" w:rsidP="00D905F8">
      <w:pPr>
        <w:rPr>
          <w:sz w:val="24"/>
          <w:szCs w:val="24"/>
        </w:rPr>
      </w:pPr>
    </w:p>
    <w:tbl>
      <w:tblPr>
        <w:tblStyle w:val="TableGrid"/>
        <w:tblW w:w="9633" w:type="dxa"/>
        <w:tblLook w:val="04A0" w:firstRow="1" w:lastRow="0" w:firstColumn="1" w:lastColumn="0" w:noHBand="0" w:noVBand="1"/>
      </w:tblPr>
      <w:tblGrid>
        <w:gridCol w:w="1806"/>
        <w:gridCol w:w="1316"/>
        <w:gridCol w:w="1316"/>
        <w:gridCol w:w="1247"/>
        <w:gridCol w:w="1316"/>
        <w:gridCol w:w="1316"/>
        <w:gridCol w:w="1316"/>
      </w:tblGrid>
      <w:tr w:rsidR="00D905F8" w14:paraId="481553C2" w14:textId="77777777" w:rsidTr="00872CE5">
        <w:tc>
          <w:tcPr>
            <w:tcW w:w="2106" w:type="dxa"/>
          </w:tcPr>
          <w:p w14:paraId="2115F80F" w14:textId="77777777" w:rsidR="00D905F8" w:rsidRPr="00F53F16" w:rsidRDefault="00D905F8" w:rsidP="00872CE5">
            <w:pPr>
              <w:rPr>
                <w:b/>
                <w:bCs/>
                <w:sz w:val="22"/>
                <w:szCs w:val="22"/>
              </w:rPr>
            </w:pPr>
            <w:r w:rsidRPr="00F53F16">
              <w:rPr>
                <w:b/>
                <w:bCs/>
                <w:sz w:val="22"/>
                <w:szCs w:val="22"/>
              </w:rPr>
              <w:t>MBLC</w:t>
            </w:r>
          </w:p>
        </w:tc>
        <w:tc>
          <w:tcPr>
            <w:tcW w:w="1189" w:type="dxa"/>
          </w:tcPr>
          <w:p w14:paraId="62DA2154" w14:textId="77777777" w:rsidR="00D905F8" w:rsidRPr="00F53F16" w:rsidRDefault="00D905F8" w:rsidP="00872CE5">
            <w:pPr>
              <w:jc w:val="center"/>
              <w:rPr>
                <w:b/>
                <w:bCs/>
                <w:sz w:val="22"/>
                <w:szCs w:val="22"/>
              </w:rPr>
            </w:pPr>
            <w:r w:rsidRPr="00F53F16">
              <w:rPr>
                <w:b/>
                <w:bCs/>
                <w:sz w:val="22"/>
                <w:szCs w:val="22"/>
              </w:rPr>
              <w:t>FY 2020</w:t>
            </w:r>
          </w:p>
        </w:tc>
        <w:tc>
          <w:tcPr>
            <w:tcW w:w="1283" w:type="dxa"/>
            <w:shd w:val="clear" w:color="auto" w:fill="C2D69B" w:themeFill="accent3" w:themeFillTint="99"/>
          </w:tcPr>
          <w:p w14:paraId="653D7119" w14:textId="77777777" w:rsidR="00D905F8" w:rsidRPr="00F53F16" w:rsidRDefault="00D905F8" w:rsidP="00872CE5">
            <w:pPr>
              <w:jc w:val="center"/>
              <w:rPr>
                <w:b/>
                <w:bCs/>
                <w:sz w:val="22"/>
                <w:szCs w:val="22"/>
              </w:rPr>
            </w:pPr>
            <w:r w:rsidRPr="00F53F16">
              <w:rPr>
                <w:b/>
                <w:bCs/>
                <w:sz w:val="22"/>
                <w:szCs w:val="22"/>
              </w:rPr>
              <w:t>FY 2021</w:t>
            </w:r>
          </w:p>
        </w:tc>
        <w:tc>
          <w:tcPr>
            <w:tcW w:w="1283" w:type="dxa"/>
            <w:shd w:val="clear" w:color="auto" w:fill="C2D69B" w:themeFill="accent3" w:themeFillTint="99"/>
          </w:tcPr>
          <w:p w14:paraId="0128C745" w14:textId="77777777" w:rsidR="00D905F8" w:rsidRPr="00F53F16" w:rsidRDefault="00D905F8" w:rsidP="00872CE5">
            <w:pPr>
              <w:jc w:val="center"/>
              <w:rPr>
                <w:b/>
                <w:bCs/>
                <w:sz w:val="22"/>
                <w:szCs w:val="22"/>
              </w:rPr>
            </w:pPr>
            <w:r w:rsidRPr="00F53F16">
              <w:rPr>
                <w:b/>
                <w:bCs/>
                <w:sz w:val="22"/>
                <w:szCs w:val="22"/>
              </w:rPr>
              <w:t>FY 2021</w:t>
            </w:r>
          </w:p>
        </w:tc>
        <w:tc>
          <w:tcPr>
            <w:tcW w:w="1310" w:type="dxa"/>
          </w:tcPr>
          <w:p w14:paraId="147146DC" w14:textId="77777777" w:rsidR="00D905F8" w:rsidRPr="00F53F16" w:rsidRDefault="00D905F8" w:rsidP="00872CE5">
            <w:pPr>
              <w:jc w:val="center"/>
              <w:rPr>
                <w:b/>
                <w:bCs/>
                <w:sz w:val="22"/>
                <w:szCs w:val="22"/>
              </w:rPr>
            </w:pPr>
            <w:r w:rsidRPr="00F53F16">
              <w:rPr>
                <w:b/>
                <w:bCs/>
                <w:sz w:val="22"/>
                <w:szCs w:val="22"/>
              </w:rPr>
              <w:t>FY 2021</w:t>
            </w:r>
          </w:p>
        </w:tc>
        <w:tc>
          <w:tcPr>
            <w:tcW w:w="1310" w:type="dxa"/>
          </w:tcPr>
          <w:p w14:paraId="58B82084" w14:textId="77777777" w:rsidR="00D905F8" w:rsidRPr="00F53F16" w:rsidRDefault="00D905F8" w:rsidP="00872CE5">
            <w:pPr>
              <w:jc w:val="center"/>
              <w:rPr>
                <w:b/>
                <w:bCs/>
                <w:sz w:val="22"/>
                <w:szCs w:val="22"/>
              </w:rPr>
            </w:pPr>
            <w:r w:rsidRPr="00F53F16">
              <w:rPr>
                <w:b/>
                <w:bCs/>
                <w:sz w:val="22"/>
                <w:szCs w:val="22"/>
              </w:rPr>
              <w:t>FY 2021</w:t>
            </w:r>
          </w:p>
        </w:tc>
        <w:tc>
          <w:tcPr>
            <w:tcW w:w="1152" w:type="dxa"/>
          </w:tcPr>
          <w:p w14:paraId="2AC44EF2" w14:textId="77777777" w:rsidR="00D905F8" w:rsidRPr="00F53F16" w:rsidRDefault="00D905F8" w:rsidP="00872CE5">
            <w:pPr>
              <w:jc w:val="center"/>
              <w:rPr>
                <w:b/>
                <w:bCs/>
                <w:sz w:val="22"/>
                <w:szCs w:val="22"/>
              </w:rPr>
            </w:pPr>
            <w:r w:rsidRPr="00F53F16">
              <w:rPr>
                <w:b/>
                <w:bCs/>
                <w:sz w:val="22"/>
                <w:szCs w:val="22"/>
              </w:rPr>
              <w:t>FY 2021</w:t>
            </w:r>
          </w:p>
        </w:tc>
      </w:tr>
      <w:tr w:rsidR="00D905F8" w14:paraId="60593467" w14:textId="77777777" w:rsidTr="00872CE5">
        <w:tc>
          <w:tcPr>
            <w:tcW w:w="2106" w:type="dxa"/>
            <w:vAlign w:val="center"/>
          </w:tcPr>
          <w:p w14:paraId="753B1C01" w14:textId="77777777" w:rsidR="00D905F8" w:rsidRPr="00F53F16" w:rsidRDefault="00D905F8" w:rsidP="00872CE5">
            <w:pPr>
              <w:jc w:val="center"/>
            </w:pPr>
            <w:r w:rsidRPr="00F53F16">
              <w:t>Item Number &amp; Item Name</w:t>
            </w:r>
          </w:p>
        </w:tc>
        <w:tc>
          <w:tcPr>
            <w:tcW w:w="1189" w:type="dxa"/>
            <w:vAlign w:val="center"/>
          </w:tcPr>
          <w:p w14:paraId="77AE4D18" w14:textId="77777777" w:rsidR="00D905F8" w:rsidRPr="00F53F16" w:rsidRDefault="00D905F8" w:rsidP="00872CE5">
            <w:pPr>
              <w:jc w:val="center"/>
            </w:pPr>
            <w:r w:rsidRPr="00F53F16">
              <w:t>Final Budget (after overrides)</w:t>
            </w:r>
          </w:p>
        </w:tc>
        <w:tc>
          <w:tcPr>
            <w:tcW w:w="1283" w:type="dxa"/>
            <w:shd w:val="clear" w:color="auto" w:fill="C2D69B" w:themeFill="accent3" w:themeFillTint="99"/>
            <w:vAlign w:val="center"/>
          </w:tcPr>
          <w:p w14:paraId="74D07FEF" w14:textId="77777777" w:rsidR="00D905F8" w:rsidRPr="00F53F16" w:rsidRDefault="00D905F8" w:rsidP="00872CE5">
            <w:pPr>
              <w:jc w:val="center"/>
            </w:pPr>
            <w:r w:rsidRPr="00F53F16">
              <w:t>Legislative Agenda Request</w:t>
            </w:r>
          </w:p>
        </w:tc>
        <w:tc>
          <w:tcPr>
            <w:tcW w:w="1283" w:type="dxa"/>
            <w:shd w:val="clear" w:color="auto" w:fill="C2D69B" w:themeFill="accent3" w:themeFillTint="99"/>
            <w:vAlign w:val="center"/>
          </w:tcPr>
          <w:p w14:paraId="7DC8FB84" w14:textId="77777777" w:rsidR="00D905F8" w:rsidRPr="00F53F16" w:rsidRDefault="00D905F8" w:rsidP="00872CE5">
            <w:pPr>
              <w:jc w:val="center"/>
            </w:pPr>
            <w:r w:rsidRPr="00F53F16">
              <w:t>Legislative Agenda Request Increase Amount</w:t>
            </w:r>
          </w:p>
        </w:tc>
        <w:tc>
          <w:tcPr>
            <w:tcW w:w="1310" w:type="dxa"/>
            <w:vAlign w:val="center"/>
          </w:tcPr>
          <w:p w14:paraId="2265F55C" w14:textId="77777777" w:rsidR="00D905F8" w:rsidRPr="00F53F16" w:rsidRDefault="00D905F8" w:rsidP="00872CE5">
            <w:pPr>
              <w:jc w:val="center"/>
            </w:pPr>
            <w:r w:rsidRPr="00F53F16">
              <w:t>Governor’s House 2 Budget</w:t>
            </w:r>
          </w:p>
        </w:tc>
        <w:tc>
          <w:tcPr>
            <w:tcW w:w="1310" w:type="dxa"/>
            <w:vAlign w:val="center"/>
          </w:tcPr>
          <w:p w14:paraId="3C828E62" w14:textId="77777777" w:rsidR="00D905F8" w:rsidRPr="00F53F16" w:rsidRDefault="00D905F8" w:rsidP="00872CE5">
            <w:pPr>
              <w:jc w:val="center"/>
            </w:pPr>
            <w:r w:rsidRPr="00F53F16">
              <w:t>Governor’s House 2 Budget Revised</w:t>
            </w:r>
          </w:p>
        </w:tc>
        <w:tc>
          <w:tcPr>
            <w:tcW w:w="1152" w:type="dxa"/>
            <w:vAlign w:val="center"/>
          </w:tcPr>
          <w:p w14:paraId="779D15C6" w14:textId="77777777" w:rsidR="00D905F8" w:rsidRPr="00F53F16" w:rsidRDefault="00D905F8" w:rsidP="00872CE5">
            <w:pPr>
              <w:jc w:val="center"/>
            </w:pPr>
            <w:r w:rsidRPr="00F53F16">
              <w:t>House Ways &amp; Means (November)</w:t>
            </w:r>
          </w:p>
        </w:tc>
      </w:tr>
      <w:tr w:rsidR="00D905F8" w14:paraId="380B41D1" w14:textId="77777777" w:rsidTr="00872CE5">
        <w:tc>
          <w:tcPr>
            <w:tcW w:w="2106" w:type="dxa"/>
          </w:tcPr>
          <w:p w14:paraId="593C4DC6" w14:textId="77777777" w:rsidR="00D905F8" w:rsidRPr="00F53F16" w:rsidRDefault="00D905F8" w:rsidP="00872CE5">
            <w:r w:rsidRPr="00F53F16">
              <w:t>7000-9101   Board of Library Commissioners</w:t>
            </w:r>
          </w:p>
        </w:tc>
        <w:tc>
          <w:tcPr>
            <w:tcW w:w="1189" w:type="dxa"/>
            <w:vAlign w:val="center"/>
          </w:tcPr>
          <w:p w14:paraId="79809685" w14:textId="77777777" w:rsidR="00D905F8" w:rsidRPr="003A11BC" w:rsidRDefault="00D905F8" w:rsidP="00872CE5">
            <w:pPr>
              <w:rPr>
                <w:sz w:val="22"/>
                <w:szCs w:val="22"/>
              </w:rPr>
            </w:pPr>
            <w:r w:rsidRPr="003A11BC">
              <w:rPr>
                <w:sz w:val="22"/>
                <w:szCs w:val="22"/>
              </w:rPr>
              <w:t>$1,322,130</w:t>
            </w:r>
          </w:p>
        </w:tc>
        <w:tc>
          <w:tcPr>
            <w:tcW w:w="1283" w:type="dxa"/>
            <w:shd w:val="clear" w:color="auto" w:fill="C2D69B" w:themeFill="accent3" w:themeFillTint="99"/>
            <w:vAlign w:val="center"/>
          </w:tcPr>
          <w:p w14:paraId="551B543E" w14:textId="77777777" w:rsidR="00D905F8" w:rsidRPr="003A11BC" w:rsidRDefault="00D905F8" w:rsidP="00872CE5">
            <w:pPr>
              <w:rPr>
                <w:sz w:val="22"/>
                <w:szCs w:val="22"/>
              </w:rPr>
            </w:pPr>
            <w:r w:rsidRPr="003A11BC">
              <w:rPr>
                <w:sz w:val="22"/>
                <w:szCs w:val="22"/>
              </w:rPr>
              <w:t>$1,579,876</w:t>
            </w:r>
          </w:p>
        </w:tc>
        <w:tc>
          <w:tcPr>
            <w:tcW w:w="1283" w:type="dxa"/>
            <w:shd w:val="clear" w:color="auto" w:fill="C2D69B" w:themeFill="accent3" w:themeFillTint="99"/>
            <w:vAlign w:val="center"/>
          </w:tcPr>
          <w:p w14:paraId="147BA5F8" w14:textId="77777777" w:rsidR="00D905F8" w:rsidRPr="003A11BC" w:rsidRDefault="00D905F8" w:rsidP="00872CE5">
            <w:pPr>
              <w:rPr>
                <w:sz w:val="22"/>
                <w:szCs w:val="22"/>
              </w:rPr>
            </w:pPr>
            <w:r w:rsidRPr="003A11BC">
              <w:rPr>
                <w:sz w:val="22"/>
                <w:szCs w:val="22"/>
              </w:rPr>
              <w:t>$257,746</w:t>
            </w:r>
          </w:p>
        </w:tc>
        <w:tc>
          <w:tcPr>
            <w:tcW w:w="1310" w:type="dxa"/>
            <w:vAlign w:val="center"/>
          </w:tcPr>
          <w:p w14:paraId="669ACD98" w14:textId="77777777" w:rsidR="00D905F8" w:rsidRPr="003A11BC" w:rsidRDefault="00D905F8" w:rsidP="00872CE5">
            <w:pPr>
              <w:rPr>
                <w:sz w:val="22"/>
                <w:szCs w:val="22"/>
              </w:rPr>
            </w:pPr>
            <w:r w:rsidRPr="003A11BC">
              <w:rPr>
                <w:sz w:val="22"/>
                <w:szCs w:val="22"/>
              </w:rPr>
              <w:t>$1,555,909</w:t>
            </w:r>
          </w:p>
        </w:tc>
        <w:tc>
          <w:tcPr>
            <w:tcW w:w="1310" w:type="dxa"/>
            <w:vAlign w:val="center"/>
          </w:tcPr>
          <w:p w14:paraId="5BCE2A64" w14:textId="77777777" w:rsidR="00D905F8" w:rsidRPr="003A11BC" w:rsidRDefault="00D905F8" w:rsidP="00872CE5">
            <w:pPr>
              <w:rPr>
                <w:sz w:val="22"/>
                <w:szCs w:val="22"/>
              </w:rPr>
            </w:pPr>
            <w:r w:rsidRPr="003A11BC">
              <w:rPr>
                <w:sz w:val="22"/>
                <w:szCs w:val="22"/>
              </w:rPr>
              <w:t>$1,579,876</w:t>
            </w:r>
          </w:p>
        </w:tc>
        <w:tc>
          <w:tcPr>
            <w:tcW w:w="1152" w:type="dxa"/>
            <w:vAlign w:val="center"/>
          </w:tcPr>
          <w:p w14:paraId="0F3D26EE" w14:textId="77777777" w:rsidR="00D905F8" w:rsidRPr="003A11BC" w:rsidRDefault="00D905F8" w:rsidP="00872CE5">
            <w:pPr>
              <w:rPr>
                <w:sz w:val="22"/>
                <w:szCs w:val="22"/>
              </w:rPr>
            </w:pPr>
            <w:r w:rsidRPr="003A11BC">
              <w:rPr>
                <w:sz w:val="22"/>
                <w:szCs w:val="22"/>
              </w:rPr>
              <w:t>$1,579,876</w:t>
            </w:r>
          </w:p>
        </w:tc>
      </w:tr>
      <w:tr w:rsidR="00D905F8" w14:paraId="3A8A0354" w14:textId="77777777" w:rsidTr="00872CE5">
        <w:tc>
          <w:tcPr>
            <w:tcW w:w="2106" w:type="dxa"/>
          </w:tcPr>
          <w:p w14:paraId="22E8C219" w14:textId="77777777" w:rsidR="00D905F8" w:rsidRPr="00F53F16" w:rsidRDefault="00D905F8" w:rsidP="00872CE5">
            <w:r w:rsidRPr="00F53F16">
              <w:t xml:space="preserve">7000-9401   State Aid to Regional Libraries </w:t>
            </w:r>
          </w:p>
        </w:tc>
        <w:tc>
          <w:tcPr>
            <w:tcW w:w="1189" w:type="dxa"/>
            <w:vAlign w:val="center"/>
          </w:tcPr>
          <w:p w14:paraId="566B0462" w14:textId="77777777" w:rsidR="00D905F8" w:rsidRPr="003A11BC" w:rsidRDefault="00D905F8" w:rsidP="00872CE5">
            <w:pPr>
              <w:rPr>
                <w:sz w:val="22"/>
                <w:szCs w:val="22"/>
              </w:rPr>
            </w:pPr>
            <w:r w:rsidRPr="003A11BC">
              <w:rPr>
                <w:sz w:val="22"/>
                <w:szCs w:val="22"/>
              </w:rPr>
              <w:t>$11,516,000</w:t>
            </w:r>
          </w:p>
        </w:tc>
        <w:tc>
          <w:tcPr>
            <w:tcW w:w="1283" w:type="dxa"/>
            <w:shd w:val="clear" w:color="auto" w:fill="C2D69B" w:themeFill="accent3" w:themeFillTint="99"/>
            <w:vAlign w:val="center"/>
          </w:tcPr>
          <w:p w14:paraId="6294127E" w14:textId="77777777" w:rsidR="00D905F8" w:rsidRPr="003A11BC" w:rsidRDefault="00D905F8" w:rsidP="00872CE5">
            <w:pPr>
              <w:rPr>
                <w:sz w:val="22"/>
                <w:szCs w:val="22"/>
              </w:rPr>
            </w:pPr>
            <w:r w:rsidRPr="003A11BC">
              <w:rPr>
                <w:sz w:val="22"/>
                <w:szCs w:val="22"/>
              </w:rPr>
              <w:t>$11,861,480</w:t>
            </w:r>
          </w:p>
        </w:tc>
        <w:tc>
          <w:tcPr>
            <w:tcW w:w="1283" w:type="dxa"/>
            <w:shd w:val="clear" w:color="auto" w:fill="C2D69B" w:themeFill="accent3" w:themeFillTint="99"/>
            <w:vAlign w:val="center"/>
          </w:tcPr>
          <w:p w14:paraId="65966561" w14:textId="77777777" w:rsidR="00D905F8" w:rsidRPr="003A11BC" w:rsidRDefault="00D905F8" w:rsidP="00872CE5">
            <w:pPr>
              <w:rPr>
                <w:sz w:val="22"/>
                <w:szCs w:val="22"/>
              </w:rPr>
            </w:pPr>
            <w:r w:rsidRPr="003A11BC">
              <w:rPr>
                <w:sz w:val="22"/>
                <w:szCs w:val="22"/>
              </w:rPr>
              <w:t>$345,480</w:t>
            </w:r>
          </w:p>
        </w:tc>
        <w:tc>
          <w:tcPr>
            <w:tcW w:w="1310" w:type="dxa"/>
            <w:vAlign w:val="center"/>
          </w:tcPr>
          <w:p w14:paraId="55BC32DF" w14:textId="77777777" w:rsidR="00D905F8" w:rsidRPr="003A11BC" w:rsidRDefault="00D905F8" w:rsidP="00872CE5">
            <w:pPr>
              <w:rPr>
                <w:sz w:val="22"/>
                <w:szCs w:val="22"/>
              </w:rPr>
            </w:pPr>
            <w:r w:rsidRPr="003A11BC">
              <w:rPr>
                <w:sz w:val="22"/>
                <w:szCs w:val="22"/>
              </w:rPr>
              <w:t>$11,631,160</w:t>
            </w:r>
          </w:p>
        </w:tc>
        <w:tc>
          <w:tcPr>
            <w:tcW w:w="1310" w:type="dxa"/>
            <w:vAlign w:val="center"/>
          </w:tcPr>
          <w:p w14:paraId="2FF87FC9" w14:textId="77777777" w:rsidR="00D905F8" w:rsidRPr="003A11BC" w:rsidRDefault="00D905F8" w:rsidP="00872CE5">
            <w:pPr>
              <w:rPr>
                <w:sz w:val="22"/>
                <w:szCs w:val="22"/>
              </w:rPr>
            </w:pPr>
            <w:r w:rsidRPr="003A11BC">
              <w:rPr>
                <w:sz w:val="22"/>
                <w:szCs w:val="22"/>
              </w:rPr>
              <w:t>$11,516,000</w:t>
            </w:r>
          </w:p>
        </w:tc>
        <w:tc>
          <w:tcPr>
            <w:tcW w:w="1152" w:type="dxa"/>
            <w:vAlign w:val="center"/>
          </w:tcPr>
          <w:p w14:paraId="6B4B15A3" w14:textId="77777777" w:rsidR="00D905F8" w:rsidRPr="003A11BC" w:rsidRDefault="00D905F8" w:rsidP="00872CE5">
            <w:pPr>
              <w:rPr>
                <w:sz w:val="22"/>
                <w:szCs w:val="22"/>
              </w:rPr>
            </w:pPr>
            <w:r w:rsidRPr="003A11BC">
              <w:rPr>
                <w:sz w:val="22"/>
                <w:szCs w:val="22"/>
              </w:rPr>
              <w:t>$12,516,000</w:t>
            </w:r>
          </w:p>
        </w:tc>
      </w:tr>
      <w:tr w:rsidR="00D905F8" w14:paraId="6895F0A2" w14:textId="77777777" w:rsidTr="00872CE5">
        <w:tc>
          <w:tcPr>
            <w:tcW w:w="2106" w:type="dxa"/>
          </w:tcPr>
          <w:p w14:paraId="5BAE83C2" w14:textId="77777777" w:rsidR="00D905F8" w:rsidRPr="00F53F16" w:rsidRDefault="00D905F8" w:rsidP="00872CE5">
            <w:r w:rsidRPr="00F53F16">
              <w:t>7000-9402   Talking Book Library</w:t>
            </w:r>
          </w:p>
        </w:tc>
        <w:tc>
          <w:tcPr>
            <w:tcW w:w="1189" w:type="dxa"/>
            <w:vAlign w:val="center"/>
          </w:tcPr>
          <w:p w14:paraId="510185F0" w14:textId="77777777" w:rsidR="00D905F8" w:rsidRPr="003A11BC" w:rsidRDefault="00D905F8" w:rsidP="00872CE5">
            <w:pPr>
              <w:rPr>
                <w:sz w:val="22"/>
                <w:szCs w:val="22"/>
              </w:rPr>
            </w:pPr>
            <w:r w:rsidRPr="003A11BC">
              <w:rPr>
                <w:sz w:val="22"/>
                <w:szCs w:val="22"/>
              </w:rPr>
              <w:t>$468,217</w:t>
            </w:r>
          </w:p>
        </w:tc>
        <w:tc>
          <w:tcPr>
            <w:tcW w:w="1283" w:type="dxa"/>
            <w:shd w:val="clear" w:color="auto" w:fill="C2D69B" w:themeFill="accent3" w:themeFillTint="99"/>
            <w:vAlign w:val="center"/>
          </w:tcPr>
          <w:p w14:paraId="427C2792" w14:textId="77777777" w:rsidR="00D905F8" w:rsidRPr="003A11BC" w:rsidRDefault="00D905F8" w:rsidP="00872CE5">
            <w:pPr>
              <w:rPr>
                <w:sz w:val="22"/>
                <w:szCs w:val="22"/>
              </w:rPr>
            </w:pPr>
            <w:r w:rsidRPr="003A11BC">
              <w:rPr>
                <w:sz w:val="22"/>
                <w:szCs w:val="22"/>
              </w:rPr>
              <w:t>$482,264</w:t>
            </w:r>
          </w:p>
        </w:tc>
        <w:tc>
          <w:tcPr>
            <w:tcW w:w="1283" w:type="dxa"/>
            <w:shd w:val="clear" w:color="auto" w:fill="C2D69B" w:themeFill="accent3" w:themeFillTint="99"/>
            <w:vAlign w:val="center"/>
          </w:tcPr>
          <w:p w14:paraId="3006EEA5" w14:textId="77777777" w:rsidR="00D905F8" w:rsidRPr="003A11BC" w:rsidRDefault="00D905F8" w:rsidP="00872CE5">
            <w:pPr>
              <w:rPr>
                <w:sz w:val="22"/>
                <w:szCs w:val="22"/>
              </w:rPr>
            </w:pPr>
            <w:r w:rsidRPr="003A11BC">
              <w:rPr>
                <w:sz w:val="22"/>
                <w:szCs w:val="22"/>
              </w:rPr>
              <w:t>$14,047</w:t>
            </w:r>
          </w:p>
        </w:tc>
        <w:tc>
          <w:tcPr>
            <w:tcW w:w="1310" w:type="dxa"/>
            <w:vAlign w:val="center"/>
          </w:tcPr>
          <w:p w14:paraId="14FE0B48" w14:textId="77777777" w:rsidR="00D905F8" w:rsidRPr="003A11BC" w:rsidRDefault="00D905F8" w:rsidP="00872CE5">
            <w:pPr>
              <w:rPr>
                <w:sz w:val="22"/>
                <w:szCs w:val="22"/>
              </w:rPr>
            </w:pPr>
            <w:r w:rsidRPr="003A11BC">
              <w:rPr>
                <w:sz w:val="22"/>
                <w:szCs w:val="22"/>
              </w:rPr>
              <w:t>$468,217</w:t>
            </w:r>
          </w:p>
        </w:tc>
        <w:tc>
          <w:tcPr>
            <w:tcW w:w="1310" w:type="dxa"/>
            <w:vAlign w:val="center"/>
          </w:tcPr>
          <w:p w14:paraId="71038CBD" w14:textId="77777777" w:rsidR="00D905F8" w:rsidRPr="003A11BC" w:rsidRDefault="00D905F8" w:rsidP="00872CE5">
            <w:pPr>
              <w:rPr>
                <w:sz w:val="22"/>
                <w:szCs w:val="22"/>
              </w:rPr>
            </w:pPr>
            <w:r w:rsidRPr="003A11BC">
              <w:rPr>
                <w:sz w:val="22"/>
                <w:szCs w:val="22"/>
              </w:rPr>
              <w:t>$468,217</w:t>
            </w:r>
          </w:p>
        </w:tc>
        <w:tc>
          <w:tcPr>
            <w:tcW w:w="1152" w:type="dxa"/>
            <w:vAlign w:val="center"/>
          </w:tcPr>
          <w:p w14:paraId="303B28B8" w14:textId="77777777" w:rsidR="00D905F8" w:rsidRPr="003A11BC" w:rsidRDefault="00D905F8" w:rsidP="00872CE5">
            <w:pPr>
              <w:rPr>
                <w:sz w:val="22"/>
                <w:szCs w:val="22"/>
              </w:rPr>
            </w:pPr>
            <w:r w:rsidRPr="003A11BC">
              <w:rPr>
                <w:sz w:val="22"/>
                <w:szCs w:val="22"/>
              </w:rPr>
              <w:t>$482,264</w:t>
            </w:r>
          </w:p>
        </w:tc>
      </w:tr>
      <w:tr w:rsidR="00D905F8" w14:paraId="590BD566" w14:textId="77777777" w:rsidTr="00872CE5">
        <w:tc>
          <w:tcPr>
            <w:tcW w:w="2106" w:type="dxa"/>
          </w:tcPr>
          <w:p w14:paraId="5B3D763A" w14:textId="77777777" w:rsidR="00D905F8" w:rsidRPr="00F53F16" w:rsidRDefault="00D905F8" w:rsidP="00872CE5">
            <w:r w:rsidRPr="00F53F16">
              <w:t xml:space="preserve">7000-9406   Talking Book &amp; Machine Lending </w:t>
            </w:r>
          </w:p>
        </w:tc>
        <w:tc>
          <w:tcPr>
            <w:tcW w:w="1189" w:type="dxa"/>
            <w:vAlign w:val="center"/>
          </w:tcPr>
          <w:p w14:paraId="5FED872E" w14:textId="77777777" w:rsidR="00D905F8" w:rsidRPr="003A11BC" w:rsidRDefault="00D905F8" w:rsidP="00872CE5">
            <w:pPr>
              <w:rPr>
                <w:sz w:val="22"/>
                <w:szCs w:val="22"/>
              </w:rPr>
            </w:pPr>
            <w:r w:rsidRPr="003A11BC">
              <w:rPr>
                <w:sz w:val="22"/>
                <w:szCs w:val="22"/>
              </w:rPr>
              <w:t>$2,665,800</w:t>
            </w:r>
          </w:p>
        </w:tc>
        <w:tc>
          <w:tcPr>
            <w:tcW w:w="1283" w:type="dxa"/>
            <w:shd w:val="clear" w:color="auto" w:fill="C2D69B" w:themeFill="accent3" w:themeFillTint="99"/>
            <w:vAlign w:val="center"/>
          </w:tcPr>
          <w:p w14:paraId="3667D012" w14:textId="77777777" w:rsidR="00D905F8" w:rsidRPr="003A11BC" w:rsidRDefault="00D905F8" w:rsidP="00872CE5">
            <w:pPr>
              <w:rPr>
                <w:sz w:val="22"/>
                <w:szCs w:val="22"/>
              </w:rPr>
            </w:pPr>
            <w:r w:rsidRPr="003A11BC">
              <w:rPr>
                <w:sz w:val="22"/>
                <w:szCs w:val="22"/>
              </w:rPr>
              <w:t>$2,745,774</w:t>
            </w:r>
          </w:p>
        </w:tc>
        <w:tc>
          <w:tcPr>
            <w:tcW w:w="1283" w:type="dxa"/>
            <w:shd w:val="clear" w:color="auto" w:fill="C2D69B" w:themeFill="accent3" w:themeFillTint="99"/>
            <w:vAlign w:val="center"/>
          </w:tcPr>
          <w:p w14:paraId="47A60CA5" w14:textId="77777777" w:rsidR="00D905F8" w:rsidRPr="003A11BC" w:rsidRDefault="00D905F8" w:rsidP="00872CE5">
            <w:pPr>
              <w:rPr>
                <w:sz w:val="22"/>
                <w:szCs w:val="22"/>
              </w:rPr>
            </w:pPr>
            <w:r w:rsidRPr="003A11BC">
              <w:rPr>
                <w:sz w:val="22"/>
                <w:szCs w:val="22"/>
              </w:rPr>
              <w:t>$79,974</w:t>
            </w:r>
          </w:p>
        </w:tc>
        <w:tc>
          <w:tcPr>
            <w:tcW w:w="1310" w:type="dxa"/>
            <w:vAlign w:val="center"/>
          </w:tcPr>
          <w:p w14:paraId="483FE212" w14:textId="77777777" w:rsidR="00D905F8" w:rsidRPr="003A11BC" w:rsidRDefault="00D905F8" w:rsidP="00872CE5">
            <w:pPr>
              <w:rPr>
                <w:sz w:val="22"/>
                <w:szCs w:val="22"/>
              </w:rPr>
            </w:pPr>
            <w:r w:rsidRPr="003A11BC">
              <w:rPr>
                <w:sz w:val="22"/>
                <w:szCs w:val="22"/>
              </w:rPr>
              <w:t>$2,665,800</w:t>
            </w:r>
          </w:p>
        </w:tc>
        <w:tc>
          <w:tcPr>
            <w:tcW w:w="1310" w:type="dxa"/>
            <w:vAlign w:val="center"/>
          </w:tcPr>
          <w:p w14:paraId="55D094FE" w14:textId="77777777" w:rsidR="00D905F8" w:rsidRPr="003A11BC" w:rsidRDefault="00D905F8" w:rsidP="00872CE5">
            <w:pPr>
              <w:rPr>
                <w:sz w:val="22"/>
                <w:szCs w:val="22"/>
              </w:rPr>
            </w:pPr>
            <w:r w:rsidRPr="003A11BC">
              <w:rPr>
                <w:sz w:val="22"/>
                <w:szCs w:val="22"/>
              </w:rPr>
              <w:t>$2,665,800</w:t>
            </w:r>
          </w:p>
        </w:tc>
        <w:tc>
          <w:tcPr>
            <w:tcW w:w="1152" w:type="dxa"/>
            <w:vAlign w:val="center"/>
          </w:tcPr>
          <w:p w14:paraId="3DF0C6EA" w14:textId="77777777" w:rsidR="00D905F8" w:rsidRPr="003A11BC" w:rsidRDefault="00D905F8" w:rsidP="00872CE5">
            <w:pPr>
              <w:rPr>
                <w:sz w:val="22"/>
                <w:szCs w:val="22"/>
              </w:rPr>
            </w:pPr>
            <w:r w:rsidRPr="003A11BC">
              <w:rPr>
                <w:sz w:val="22"/>
                <w:szCs w:val="22"/>
              </w:rPr>
              <w:t>$2,745,774</w:t>
            </w:r>
          </w:p>
        </w:tc>
      </w:tr>
      <w:tr w:rsidR="00D905F8" w14:paraId="3737D225" w14:textId="77777777" w:rsidTr="00872CE5">
        <w:tc>
          <w:tcPr>
            <w:tcW w:w="2106" w:type="dxa"/>
          </w:tcPr>
          <w:p w14:paraId="36069474" w14:textId="77777777" w:rsidR="00D905F8" w:rsidRPr="00F53F16" w:rsidRDefault="00D905F8" w:rsidP="00872CE5">
            <w:r w:rsidRPr="00F53F16">
              <w:t xml:space="preserve">7000-9501   State Aid to Public Libraries </w:t>
            </w:r>
          </w:p>
        </w:tc>
        <w:tc>
          <w:tcPr>
            <w:tcW w:w="1189" w:type="dxa"/>
            <w:vAlign w:val="center"/>
          </w:tcPr>
          <w:p w14:paraId="3579FD48" w14:textId="77777777" w:rsidR="00D905F8" w:rsidRPr="003A11BC" w:rsidRDefault="00D905F8" w:rsidP="00872CE5">
            <w:pPr>
              <w:rPr>
                <w:sz w:val="22"/>
                <w:szCs w:val="22"/>
              </w:rPr>
            </w:pPr>
            <w:r w:rsidRPr="003A11BC">
              <w:rPr>
                <w:sz w:val="22"/>
                <w:szCs w:val="22"/>
              </w:rPr>
              <w:t>$10,059,081</w:t>
            </w:r>
          </w:p>
        </w:tc>
        <w:tc>
          <w:tcPr>
            <w:tcW w:w="1283" w:type="dxa"/>
            <w:shd w:val="clear" w:color="auto" w:fill="C2D69B" w:themeFill="accent3" w:themeFillTint="99"/>
            <w:vAlign w:val="center"/>
          </w:tcPr>
          <w:p w14:paraId="23F69683" w14:textId="77777777" w:rsidR="00D905F8" w:rsidRPr="003A11BC" w:rsidRDefault="00D905F8" w:rsidP="00872CE5">
            <w:pPr>
              <w:rPr>
                <w:sz w:val="22"/>
                <w:szCs w:val="22"/>
              </w:rPr>
            </w:pPr>
            <w:r w:rsidRPr="003A11BC">
              <w:rPr>
                <w:sz w:val="22"/>
                <w:szCs w:val="22"/>
              </w:rPr>
              <w:t>$12,000,000</w:t>
            </w:r>
          </w:p>
        </w:tc>
        <w:tc>
          <w:tcPr>
            <w:tcW w:w="1283" w:type="dxa"/>
            <w:shd w:val="clear" w:color="auto" w:fill="C2D69B" w:themeFill="accent3" w:themeFillTint="99"/>
            <w:vAlign w:val="center"/>
          </w:tcPr>
          <w:p w14:paraId="45F8F3E2" w14:textId="77777777" w:rsidR="00D905F8" w:rsidRPr="003A11BC" w:rsidRDefault="00D905F8" w:rsidP="00872CE5">
            <w:pPr>
              <w:rPr>
                <w:sz w:val="22"/>
                <w:szCs w:val="22"/>
              </w:rPr>
            </w:pPr>
            <w:r w:rsidRPr="003A11BC">
              <w:rPr>
                <w:sz w:val="22"/>
                <w:szCs w:val="22"/>
              </w:rPr>
              <w:t>$2,098,919</w:t>
            </w:r>
          </w:p>
        </w:tc>
        <w:tc>
          <w:tcPr>
            <w:tcW w:w="1310" w:type="dxa"/>
            <w:vAlign w:val="center"/>
          </w:tcPr>
          <w:p w14:paraId="7AB10C33" w14:textId="77777777" w:rsidR="00D905F8" w:rsidRPr="003A11BC" w:rsidRDefault="00D905F8" w:rsidP="00872CE5">
            <w:pPr>
              <w:rPr>
                <w:sz w:val="22"/>
                <w:szCs w:val="22"/>
              </w:rPr>
            </w:pPr>
            <w:r w:rsidRPr="003A11BC">
              <w:rPr>
                <w:sz w:val="22"/>
                <w:szCs w:val="22"/>
              </w:rPr>
              <w:t>$10,000,092</w:t>
            </w:r>
          </w:p>
        </w:tc>
        <w:tc>
          <w:tcPr>
            <w:tcW w:w="1310" w:type="dxa"/>
            <w:vAlign w:val="center"/>
          </w:tcPr>
          <w:p w14:paraId="752DFE54" w14:textId="77777777" w:rsidR="00D905F8" w:rsidRPr="003A11BC" w:rsidRDefault="00D905F8" w:rsidP="00872CE5">
            <w:pPr>
              <w:rPr>
                <w:sz w:val="22"/>
                <w:szCs w:val="22"/>
              </w:rPr>
            </w:pPr>
            <w:r w:rsidRPr="003A11BC">
              <w:rPr>
                <w:sz w:val="22"/>
                <w:szCs w:val="22"/>
              </w:rPr>
              <w:t>$10,000,092</w:t>
            </w:r>
          </w:p>
        </w:tc>
        <w:tc>
          <w:tcPr>
            <w:tcW w:w="1152" w:type="dxa"/>
            <w:vAlign w:val="center"/>
          </w:tcPr>
          <w:p w14:paraId="0082DBD3" w14:textId="77777777" w:rsidR="00D905F8" w:rsidRPr="003A11BC" w:rsidRDefault="00D905F8" w:rsidP="00872CE5">
            <w:pPr>
              <w:rPr>
                <w:sz w:val="22"/>
                <w:szCs w:val="22"/>
              </w:rPr>
            </w:pPr>
            <w:r w:rsidRPr="003A11BC">
              <w:rPr>
                <w:sz w:val="22"/>
                <w:szCs w:val="22"/>
              </w:rPr>
              <w:t>$10,059,081</w:t>
            </w:r>
          </w:p>
        </w:tc>
      </w:tr>
      <w:tr w:rsidR="00D905F8" w14:paraId="293C080F" w14:textId="77777777" w:rsidTr="00872CE5">
        <w:tc>
          <w:tcPr>
            <w:tcW w:w="2106" w:type="dxa"/>
          </w:tcPr>
          <w:p w14:paraId="73859A86" w14:textId="77777777" w:rsidR="00D905F8" w:rsidRPr="00F53F16" w:rsidRDefault="00D905F8" w:rsidP="00872CE5">
            <w:r w:rsidRPr="00F53F16">
              <w:t>7000-9506   Library Technology &amp; Resource Sharing</w:t>
            </w:r>
          </w:p>
        </w:tc>
        <w:tc>
          <w:tcPr>
            <w:tcW w:w="1189" w:type="dxa"/>
            <w:vAlign w:val="center"/>
          </w:tcPr>
          <w:p w14:paraId="6785FE1D" w14:textId="77777777" w:rsidR="00D905F8" w:rsidRPr="003A11BC" w:rsidRDefault="00D905F8" w:rsidP="00872CE5">
            <w:pPr>
              <w:rPr>
                <w:sz w:val="22"/>
                <w:szCs w:val="22"/>
              </w:rPr>
            </w:pPr>
            <w:r w:rsidRPr="003A11BC">
              <w:rPr>
                <w:sz w:val="22"/>
                <w:szCs w:val="22"/>
              </w:rPr>
              <w:t>$4,259,000</w:t>
            </w:r>
          </w:p>
        </w:tc>
        <w:tc>
          <w:tcPr>
            <w:tcW w:w="1283" w:type="dxa"/>
            <w:shd w:val="clear" w:color="auto" w:fill="C2D69B" w:themeFill="accent3" w:themeFillTint="99"/>
            <w:vAlign w:val="center"/>
          </w:tcPr>
          <w:p w14:paraId="1A728D0F" w14:textId="77777777" w:rsidR="00D905F8" w:rsidRPr="003A11BC" w:rsidRDefault="00D905F8" w:rsidP="00872CE5">
            <w:pPr>
              <w:rPr>
                <w:sz w:val="22"/>
                <w:szCs w:val="22"/>
              </w:rPr>
            </w:pPr>
            <w:r w:rsidRPr="003A11BC">
              <w:rPr>
                <w:sz w:val="22"/>
                <w:szCs w:val="22"/>
              </w:rPr>
              <w:t>$4,386,770</w:t>
            </w:r>
          </w:p>
        </w:tc>
        <w:tc>
          <w:tcPr>
            <w:tcW w:w="1283" w:type="dxa"/>
            <w:shd w:val="clear" w:color="auto" w:fill="C2D69B" w:themeFill="accent3" w:themeFillTint="99"/>
            <w:vAlign w:val="center"/>
          </w:tcPr>
          <w:p w14:paraId="379A28DB" w14:textId="77777777" w:rsidR="00D905F8" w:rsidRPr="003A11BC" w:rsidRDefault="00D905F8" w:rsidP="00872CE5">
            <w:pPr>
              <w:rPr>
                <w:sz w:val="22"/>
                <w:szCs w:val="22"/>
              </w:rPr>
            </w:pPr>
            <w:r w:rsidRPr="003A11BC">
              <w:rPr>
                <w:sz w:val="22"/>
                <w:szCs w:val="22"/>
              </w:rPr>
              <w:t>$127,770</w:t>
            </w:r>
          </w:p>
        </w:tc>
        <w:tc>
          <w:tcPr>
            <w:tcW w:w="1310" w:type="dxa"/>
            <w:vAlign w:val="center"/>
          </w:tcPr>
          <w:p w14:paraId="301E1A13" w14:textId="77777777" w:rsidR="00D905F8" w:rsidRPr="003A11BC" w:rsidRDefault="00D905F8" w:rsidP="00872CE5">
            <w:pPr>
              <w:rPr>
                <w:sz w:val="22"/>
                <w:szCs w:val="22"/>
              </w:rPr>
            </w:pPr>
            <w:r w:rsidRPr="003A11BC">
              <w:rPr>
                <w:sz w:val="22"/>
                <w:szCs w:val="22"/>
              </w:rPr>
              <w:t>$4,301,590</w:t>
            </w:r>
          </w:p>
        </w:tc>
        <w:tc>
          <w:tcPr>
            <w:tcW w:w="1310" w:type="dxa"/>
            <w:vAlign w:val="center"/>
          </w:tcPr>
          <w:p w14:paraId="0DDB0D71" w14:textId="77777777" w:rsidR="00D905F8" w:rsidRPr="003A11BC" w:rsidRDefault="00D905F8" w:rsidP="00872CE5">
            <w:pPr>
              <w:rPr>
                <w:sz w:val="22"/>
                <w:szCs w:val="22"/>
              </w:rPr>
            </w:pPr>
            <w:r w:rsidRPr="003A11BC">
              <w:rPr>
                <w:sz w:val="22"/>
                <w:szCs w:val="22"/>
              </w:rPr>
              <w:t>$4,001,254</w:t>
            </w:r>
          </w:p>
        </w:tc>
        <w:tc>
          <w:tcPr>
            <w:tcW w:w="1152" w:type="dxa"/>
            <w:vAlign w:val="center"/>
          </w:tcPr>
          <w:p w14:paraId="279F66EB" w14:textId="77777777" w:rsidR="00D905F8" w:rsidRPr="003A11BC" w:rsidRDefault="00D905F8" w:rsidP="00872CE5">
            <w:pPr>
              <w:rPr>
                <w:sz w:val="22"/>
                <w:szCs w:val="22"/>
              </w:rPr>
            </w:pPr>
            <w:r w:rsidRPr="003A11BC">
              <w:rPr>
                <w:sz w:val="22"/>
                <w:szCs w:val="22"/>
              </w:rPr>
              <w:t>$4,259,000</w:t>
            </w:r>
          </w:p>
        </w:tc>
      </w:tr>
      <w:tr w:rsidR="00D905F8" w14:paraId="12D495DC" w14:textId="77777777" w:rsidTr="00872CE5">
        <w:tc>
          <w:tcPr>
            <w:tcW w:w="2106" w:type="dxa"/>
          </w:tcPr>
          <w:p w14:paraId="7F0DF43F" w14:textId="77777777" w:rsidR="00D905F8" w:rsidRPr="00F53F16" w:rsidRDefault="00D905F8" w:rsidP="00872CE5">
            <w:r w:rsidRPr="00F53F16">
              <w:t xml:space="preserve">7000-9508   Mass Center for the Book, Inc. </w:t>
            </w:r>
          </w:p>
        </w:tc>
        <w:tc>
          <w:tcPr>
            <w:tcW w:w="1189" w:type="dxa"/>
            <w:vAlign w:val="center"/>
          </w:tcPr>
          <w:p w14:paraId="55601C0E" w14:textId="77777777" w:rsidR="00D905F8" w:rsidRPr="003A11BC" w:rsidRDefault="00D905F8" w:rsidP="00872CE5">
            <w:pPr>
              <w:rPr>
                <w:sz w:val="22"/>
                <w:szCs w:val="22"/>
              </w:rPr>
            </w:pPr>
            <w:r w:rsidRPr="003A11BC">
              <w:rPr>
                <w:sz w:val="22"/>
                <w:szCs w:val="22"/>
              </w:rPr>
              <w:t>$200,000</w:t>
            </w:r>
          </w:p>
        </w:tc>
        <w:tc>
          <w:tcPr>
            <w:tcW w:w="1283" w:type="dxa"/>
            <w:shd w:val="clear" w:color="auto" w:fill="C2D69B" w:themeFill="accent3" w:themeFillTint="99"/>
            <w:vAlign w:val="center"/>
          </w:tcPr>
          <w:p w14:paraId="63213900" w14:textId="77777777" w:rsidR="00D905F8" w:rsidRPr="003A11BC" w:rsidRDefault="00D905F8" w:rsidP="00872CE5">
            <w:pPr>
              <w:rPr>
                <w:sz w:val="22"/>
                <w:szCs w:val="22"/>
              </w:rPr>
            </w:pPr>
            <w:r w:rsidRPr="003A11BC">
              <w:rPr>
                <w:sz w:val="22"/>
                <w:szCs w:val="22"/>
              </w:rPr>
              <w:t>$225,000</w:t>
            </w:r>
          </w:p>
        </w:tc>
        <w:tc>
          <w:tcPr>
            <w:tcW w:w="1283" w:type="dxa"/>
            <w:shd w:val="clear" w:color="auto" w:fill="C2D69B" w:themeFill="accent3" w:themeFillTint="99"/>
            <w:vAlign w:val="center"/>
          </w:tcPr>
          <w:p w14:paraId="0C948EC4" w14:textId="77777777" w:rsidR="00D905F8" w:rsidRPr="003A11BC" w:rsidRDefault="00D905F8" w:rsidP="00872CE5">
            <w:pPr>
              <w:rPr>
                <w:sz w:val="22"/>
                <w:szCs w:val="22"/>
              </w:rPr>
            </w:pPr>
            <w:r w:rsidRPr="003A11BC">
              <w:rPr>
                <w:sz w:val="22"/>
                <w:szCs w:val="22"/>
              </w:rPr>
              <w:t>$25,000</w:t>
            </w:r>
          </w:p>
        </w:tc>
        <w:tc>
          <w:tcPr>
            <w:tcW w:w="1310" w:type="dxa"/>
            <w:vAlign w:val="center"/>
          </w:tcPr>
          <w:p w14:paraId="3A35BFE8" w14:textId="77777777" w:rsidR="00D905F8" w:rsidRPr="003A11BC" w:rsidRDefault="00D905F8" w:rsidP="00872CE5">
            <w:pPr>
              <w:rPr>
                <w:sz w:val="22"/>
                <w:szCs w:val="22"/>
              </w:rPr>
            </w:pPr>
            <w:r w:rsidRPr="003A11BC">
              <w:rPr>
                <w:sz w:val="22"/>
                <w:szCs w:val="22"/>
              </w:rPr>
              <w:t>$200,000</w:t>
            </w:r>
          </w:p>
        </w:tc>
        <w:tc>
          <w:tcPr>
            <w:tcW w:w="1310" w:type="dxa"/>
            <w:vAlign w:val="center"/>
          </w:tcPr>
          <w:p w14:paraId="3B1004CB" w14:textId="77777777" w:rsidR="00D905F8" w:rsidRPr="003A11BC" w:rsidRDefault="00D905F8" w:rsidP="00872CE5">
            <w:pPr>
              <w:rPr>
                <w:sz w:val="22"/>
                <w:szCs w:val="22"/>
              </w:rPr>
            </w:pPr>
            <w:r w:rsidRPr="003A11BC">
              <w:rPr>
                <w:sz w:val="22"/>
                <w:szCs w:val="22"/>
              </w:rPr>
              <w:t>$200,000</w:t>
            </w:r>
          </w:p>
        </w:tc>
        <w:tc>
          <w:tcPr>
            <w:tcW w:w="1152" w:type="dxa"/>
            <w:vAlign w:val="center"/>
          </w:tcPr>
          <w:p w14:paraId="7094AD98" w14:textId="77777777" w:rsidR="00D905F8" w:rsidRPr="003A11BC" w:rsidRDefault="00D905F8" w:rsidP="00872CE5">
            <w:pPr>
              <w:rPr>
                <w:sz w:val="22"/>
                <w:szCs w:val="22"/>
              </w:rPr>
            </w:pPr>
            <w:r w:rsidRPr="003A11BC">
              <w:rPr>
                <w:sz w:val="22"/>
                <w:szCs w:val="22"/>
              </w:rPr>
              <w:t>$225,000</w:t>
            </w:r>
          </w:p>
        </w:tc>
      </w:tr>
      <w:tr w:rsidR="00D905F8" w14:paraId="6233E8C8" w14:textId="77777777" w:rsidTr="00872CE5">
        <w:tc>
          <w:tcPr>
            <w:tcW w:w="2106" w:type="dxa"/>
          </w:tcPr>
          <w:p w14:paraId="0085D34C" w14:textId="77777777" w:rsidR="00D905F8" w:rsidRPr="003A11BC" w:rsidRDefault="00D905F8" w:rsidP="00872CE5">
            <w:pPr>
              <w:jc w:val="center"/>
              <w:rPr>
                <w:b/>
                <w:bCs/>
              </w:rPr>
            </w:pPr>
            <w:r w:rsidRPr="003A11BC">
              <w:rPr>
                <w:b/>
                <w:bCs/>
              </w:rPr>
              <w:t>TOTAL</w:t>
            </w:r>
          </w:p>
        </w:tc>
        <w:tc>
          <w:tcPr>
            <w:tcW w:w="1189" w:type="dxa"/>
            <w:vAlign w:val="center"/>
          </w:tcPr>
          <w:p w14:paraId="2907AAD5" w14:textId="77777777" w:rsidR="00D905F8" w:rsidRPr="003A11BC" w:rsidRDefault="00D905F8" w:rsidP="00872CE5">
            <w:pPr>
              <w:rPr>
                <w:b/>
                <w:bCs/>
                <w:sz w:val="22"/>
                <w:szCs w:val="22"/>
              </w:rPr>
            </w:pPr>
            <w:r w:rsidRPr="003A11BC">
              <w:rPr>
                <w:b/>
                <w:bCs/>
                <w:sz w:val="22"/>
                <w:szCs w:val="22"/>
              </w:rPr>
              <w:t>$30,490,228</w:t>
            </w:r>
          </w:p>
        </w:tc>
        <w:tc>
          <w:tcPr>
            <w:tcW w:w="1283" w:type="dxa"/>
            <w:tcBorders>
              <w:bottom w:val="single" w:sz="4" w:space="0" w:color="auto"/>
            </w:tcBorders>
            <w:shd w:val="clear" w:color="auto" w:fill="C2D69B" w:themeFill="accent3" w:themeFillTint="99"/>
            <w:vAlign w:val="center"/>
          </w:tcPr>
          <w:p w14:paraId="263164E7" w14:textId="77777777" w:rsidR="00D905F8" w:rsidRPr="003A11BC" w:rsidRDefault="00D905F8" w:rsidP="00872CE5">
            <w:pPr>
              <w:rPr>
                <w:b/>
                <w:bCs/>
                <w:sz w:val="22"/>
                <w:szCs w:val="22"/>
              </w:rPr>
            </w:pPr>
            <w:r w:rsidRPr="003A11BC">
              <w:rPr>
                <w:b/>
                <w:bCs/>
                <w:sz w:val="22"/>
                <w:szCs w:val="22"/>
              </w:rPr>
              <w:t>$33,281,164</w:t>
            </w:r>
          </w:p>
        </w:tc>
        <w:tc>
          <w:tcPr>
            <w:tcW w:w="1283" w:type="dxa"/>
            <w:tcBorders>
              <w:bottom w:val="single" w:sz="4" w:space="0" w:color="auto"/>
            </w:tcBorders>
            <w:shd w:val="clear" w:color="auto" w:fill="C2D69B" w:themeFill="accent3" w:themeFillTint="99"/>
            <w:vAlign w:val="center"/>
          </w:tcPr>
          <w:p w14:paraId="4FF8C7BF" w14:textId="77777777" w:rsidR="00D905F8" w:rsidRPr="003A11BC" w:rsidRDefault="00D905F8" w:rsidP="00872CE5">
            <w:pPr>
              <w:rPr>
                <w:b/>
                <w:bCs/>
                <w:sz w:val="22"/>
                <w:szCs w:val="22"/>
              </w:rPr>
            </w:pPr>
            <w:r w:rsidRPr="003A11BC">
              <w:rPr>
                <w:b/>
                <w:bCs/>
                <w:sz w:val="22"/>
                <w:szCs w:val="22"/>
              </w:rPr>
              <w:t>$2,948,936</w:t>
            </w:r>
          </w:p>
        </w:tc>
        <w:tc>
          <w:tcPr>
            <w:tcW w:w="1310" w:type="dxa"/>
            <w:tcBorders>
              <w:bottom w:val="single" w:sz="4" w:space="0" w:color="auto"/>
            </w:tcBorders>
            <w:vAlign w:val="center"/>
          </w:tcPr>
          <w:p w14:paraId="1613DA12" w14:textId="77777777" w:rsidR="00D905F8" w:rsidRPr="003A11BC" w:rsidRDefault="00D905F8" w:rsidP="00872CE5">
            <w:pPr>
              <w:rPr>
                <w:b/>
                <w:bCs/>
                <w:sz w:val="22"/>
                <w:szCs w:val="22"/>
              </w:rPr>
            </w:pPr>
            <w:r w:rsidRPr="003A11BC">
              <w:rPr>
                <w:b/>
                <w:bCs/>
                <w:sz w:val="22"/>
                <w:szCs w:val="22"/>
              </w:rPr>
              <w:t>$30,822,768</w:t>
            </w:r>
          </w:p>
        </w:tc>
        <w:tc>
          <w:tcPr>
            <w:tcW w:w="1310" w:type="dxa"/>
            <w:tcBorders>
              <w:bottom w:val="single" w:sz="4" w:space="0" w:color="auto"/>
            </w:tcBorders>
            <w:vAlign w:val="center"/>
          </w:tcPr>
          <w:p w14:paraId="12A1A116" w14:textId="77777777" w:rsidR="00D905F8" w:rsidRPr="003A11BC" w:rsidRDefault="00D905F8" w:rsidP="00872CE5">
            <w:pPr>
              <w:rPr>
                <w:b/>
                <w:bCs/>
                <w:sz w:val="22"/>
                <w:szCs w:val="22"/>
              </w:rPr>
            </w:pPr>
            <w:r w:rsidRPr="003A11BC">
              <w:rPr>
                <w:b/>
                <w:bCs/>
                <w:sz w:val="22"/>
                <w:szCs w:val="22"/>
              </w:rPr>
              <w:t>$30,431,239</w:t>
            </w:r>
          </w:p>
        </w:tc>
        <w:tc>
          <w:tcPr>
            <w:tcW w:w="1152" w:type="dxa"/>
            <w:tcBorders>
              <w:bottom w:val="single" w:sz="4" w:space="0" w:color="auto"/>
            </w:tcBorders>
            <w:vAlign w:val="center"/>
          </w:tcPr>
          <w:p w14:paraId="5DAD737A" w14:textId="77777777" w:rsidR="00D905F8" w:rsidRPr="003A11BC" w:rsidRDefault="00D905F8" w:rsidP="00872CE5">
            <w:pPr>
              <w:rPr>
                <w:b/>
                <w:bCs/>
                <w:sz w:val="22"/>
                <w:szCs w:val="22"/>
              </w:rPr>
            </w:pPr>
            <w:r w:rsidRPr="003A11BC">
              <w:rPr>
                <w:b/>
                <w:bCs/>
                <w:sz w:val="22"/>
                <w:szCs w:val="22"/>
              </w:rPr>
              <w:t>$31,866,995</w:t>
            </w:r>
          </w:p>
        </w:tc>
      </w:tr>
      <w:tr w:rsidR="00D905F8" w14:paraId="09DB8239" w14:textId="77777777" w:rsidTr="00872CE5">
        <w:tc>
          <w:tcPr>
            <w:tcW w:w="2106" w:type="dxa"/>
          </w:tcPr>
          <w:p w14:paraId="7C763C36" w14:textId="77777777" w:rsidR="00D905F8" w:rsidRPr="003A11BC" w:rsidRDefault="00D905F8" w:rsidP="00872CE5">
            <w:pPr>
              <w:rPr>
                <w:b/>
                <w:bCs/>
              </w:rPr>
            </w:pPr>
            <w:r>
              <w:rPr>
                <w:b/>
                <w:bCs/>
              </w:rPr>
              <w:t xml:space="preserve">earmarks </w:t>
            </w:r>
          </w:p>
        </w:tc>
        <w:tc>
          <w:tcPr>
            <w:tcW w:w="1189" w:type="dxa"/>
            <w:tcBorders>
              <w:right w:val="single" w:sz="4" w:space="0" w:color="auto"/>
            </w:tcBorders>
            <w:vAlign w:val="center"/>
          </w:tcPr>
          <w:p w14:paraId="5EF0D19C" w14:textId="77777777" w:rsidR="00D905F8" w:rsidRPr="003A11BC" w:rsidRDefault="00D905F8" w:rsidP="00872CE5">
            <w:pPr>
              <w:rPr>
                <w:b/>
                <w:bCs/>
                <w:sz w:val="22"/>
                <w:szCs w:val="22"/>
              </w:rPr>
            </w:pPr>
            <w:r>
              <w:rPr>
                <w:b/>
                <w:bCs/>
                <w:sz w:val="22"/>
                <w:szCs w:val="22"/>
              </w:rPr>
              <w:t>-$158,000</w:t>
            </w:r>
          </w:p>
        </w:tc>
        <w:tc>
          <w:tcPr>
            <w:tcW w:w="1283" w:type="dxa"/>
            <w:tcBorders>
              <w:left w:val="single" w:sz="4" w:space="0" w:color="auto"/>
              <w:bottom w:val="nil"/>
              <w:right w:val="nil"/>
            </w:tcBorders>
            <w:shd w:val="clear" w:color="auto" w:fill="auto"/>
            <w:vAlign w:val="center"/>
          </w:tcPr>
          <w:p w14:paraId="57A64063" w14:textId="77777777" w:rsidR="00D905F8" w:rsidRPr="003A11BC" w:rsidRDefault="00D905F8" w:rsidP="00872CE5">
            <w:pPr>
              <w:rPr>
                <w:b/>
                <w:bCs/>
                <w:sz w:val="22"/>
                <w:szCs w:val="22"/>
              </w:rPr>
            </w:pPr>
          </w:p>
        </w:tc>
        <w:tc>
          <w:tcPr>
            <w:tcW w:w="1283" w:type="dxa"/>
            <w:tcBorders>
              <w:left w:val="nil"/>
              <w:bottom w:val="nil"/>
              <w:right w:val="nil"/>
            </w:tcBorders>
            <w:shd w:val="clear" w:color="auto" w:fill="auto"/>
            <w:vAlign w:val="center"/>
          </w:tcPr>
          <w:p w14:paraId="2000F354" w14:textId="77777777" w:rsidR="00D905F8" w:rsidRPr="003A11BC" w:rsidRDefault="00D905F8" w:rsidP="00872CE5">
            <w:pPr>
              <w:rPr>
                <w:b/>
                <w:bCs/>
                <w:sz w:val="22"/>
                <w:szCs w:val="22"/>
              </w:rPr>
            </w:pPr>
          </w:p>
        </w:tc>
        <w:tc>
          <w:tcPr>
            <w:tcW w:w="1310" w:type="dxa"/>
            <w:tcBorders>
              <w:left w:val="nil"/>
              <w:bottom w:val="nil"/>
              <w:right w:val="nil"/>
            </w:tcBorders>
            <w:vAlign w:val="center"/>
          </w:tcPr>
          <w:p w14:paraId="5F839D6E" w14:textId="77777777" w:rsidR="00D905F8" w:rsidRPr="003A11BC" w:rsidRDefault="00D905F8" w:rsidP="00872CE5">
            <w:pPr>
              <w:rPr>
                <w:b/>
                <w:bCs/>
                <w:sz w:val="22"/>
                <w:szCs w:val="22"/>
              </w:rPr>
            </w:pPr>
          </w:p>
        </w:tc>
        <w:tc>
          <w:tcPr>
            <w:tcW w:w="1310" w:type="dxa"/>
            <w:tcBorders>
              <w:left w:val="nil"/>
              <w:bottom w:val="nil"/>
              <w:right w:val="nil"/>
            </w:tcBorders>
            <w:vAlign w:val="center"/>
          </w:tcPr>
          <w:p w14:paraId="573B5C7A" w14:textId="77777777" w:rsidR="00D905F8" w:rsidRPr="003A11BC" w:rsidRDefault="00D905F8" w:rsidP="00872CE5">
            <w:pPr>
              <w:rPr>
                <w:b/>
                <w:bCs/>
                <w:sz w:val="22"/>
                <w:szCs w:val="22"/>
              </w:rPr>
            </w:pPr>
          </w:p>
        </w:tc>
        <w:tc>
          <w:tcPr>
            <w:tcW w:w="1152" w:type="dxa"/>
            <w:tcBorders>
              <w:left w:val="nil"/>
              <w:bottom w:val="nil"/>
              <w:right w:val="nil"/>
            </w:tcBorders>
            <w:vAlign w:val="center"/>
          </w:tcPr>
          <w:p w14:paraId="1B579428" w14:textId="77777777" w:rsidR="00D905F8" w:rsidRPr="003A11BC" w:rsidRDefault="00D905F8" w:rsidP="00872CE5">
            <w:pPr>
              <w:rPr>
                <w:b/>
                <w:bCs/>
                <w:sz w:val="22"/>
                <w:szCs w:val="22"/>
              </w:rPr>
            </w:pPr>
          </w:p>
        </w:tc>
      </w:tr>
      <w:tr w:rsidR="00D905F8" w14:paraId="1B185CE1" w14:textId="77777777" w:rsidTr="00872CE5">
        <w:tc>
          <w:tcPr>
            <w:tcW w:w="2106" w:type="dxa"/>
          </w:tcPr>
          <w:p w14:paraId="451F8751" w14:textId="77777777" w:rsidR="00D905F8" w:rsidRPr="003A11BC" w:rsidRDefault="00D905F8" w:rsidP="00872CE5">
            <w:pPr>
              <w:rPr>
                <w:b/>
                <w:bCs/>
              </w:rPr>
            </w:pPr>
            <w:r>
              <w:rPr>
                <w:b/>
                <w:bCs/>
              </w:rPr>
              <w:t>minus earmarks</w:t>
            </w:r>
          </w:p>
        </w:tc>
        <w:tc>
          <w:tcPr>
            <w:tcW w:w="1189" w:type="dxa"/>
            <w:tcBorders>
              <w:right w:val="single" w:sz="4" w:space="0" w:color="auto"/>
            </w:tcBorders>
            <w:vAlign w:val="center"/>
          </w:tcPr>
          <w:p w14:paraId="65971A9F" w14:textId="77777777" w:rsidR="00D905F8" w:rsidRPr="003A11BC" w:rsidRDefault="00D905F8" w:rsidP="00872CE5">
            <w:pPr>
              <w:rPr>
                <w:b/>
                <w:bCs/>
                <w:sz w:val="22"/>
                <w:szCs w:val="22"/>
              </w:rPr>
            </w:pPr>
            <w:r>
              <w:rPr>
                <w:b/>
                <w:bCs/>
                <w:sz w:val="22"/>
                <w:szCs w:val="22"/>
              </w:rPr>
              <w:t>$30,332,228</w:t>
            </w:r>
          </w:p>
        </w:tc>
        <w:tc>
          <w:tcPr>
            <w:tcW w:w="1283" w:type="dxa"/>
            <w:tcBorders>
              <w:top w:val="nil"/>
              <w:left w:val="single" w:sz="4" w:space="0" w:color="auto"/>
              <w:bottom w:val="nil"/>
              <w:right w:val="nil"/>
            </w:tcBorders>
            <w:shd w:val="clear" w:color="auto" w:fill="auto"/>
            <w:vAlign w:val="center"/>
          </w:tcPr>
          <w:p w14:paraId="70E52AB0" w14:textId="77777777" w:rsidR="00D905F8" w:rsidRPr="003A11BC" w:rsidRDefault="00D905F8" w:rsidP="00872CE5">
            <w:pPr>
              <w:rPr>
                <w:b/>
                <w:bCs/>
                <w:sz w:val="22"/>
                <w:szCs w:val="22"/>
              </w:rPr>
            </w:pPr>
          </w:p>
        </w:tc>
        <w:tc>
          <w:tcPr>
            <w:tcW w:w="1283" w:type="dxa"/>
            <w:tcBorders>
              <w:top w:val="nil"/>
              <w:left w:val="nil"/>
              <w:bottom w:val="nil"/>
              <w:right w:val="nil"/>
            </w:tcBorders>
            <w:shd w:val="clear" w:color="auto" w:fill="auto"/>
            <w:vAlign w:val="center"/>
          </w:tcPr>
          <w:p w14:paraId="22A3957B" w14:textId="77777777" w:rsidR="00D905F8" w:rsidRPr="003A11BC" w:rsidRDefault="00D905F8" w:rsidP="00872CE5">
            <w:pPr>
              <w:rPr>
                <w:b/>
                <w:bCs/>
                <w:sz w:val="22"/>
                <w:szCs w:val="22"/>
              </w:rPr>
            </w:pPr>
          </w:p>
        </w:tc>
        <w:tc>
          <w:tcPr>
            <w:tcW w:w="1310" w:type="dxa"/>
            <w:tcBorders>
              <w:top w:val="nil"/>
              <w:left w:val="nil"/>
              <w:bottom w:val="nil"/>
              <w:right w:val="nil"/>
            </w:tcBorders>
            <w:vAlign w:val="center"/>
          </w:tcPr>
          <w:p w14:paraId="78AA46C1" w14:textId="77777777" w:rsidR="00D905F8" w:rsidRPr="003A11BC" w:rsidRDefault="00D905F8" w:rsidP="00872CE5">
            <w:pPr>
              <w:rPr>
                <w:b/>
                <w:bCs/>
                <w:sz w:val="22"/>
                <w:szCs w:val="22"/>
              </w:rPr>
            </w:pPr>
          </w:p>
        </w:tc>
        <w:tc>
          <w:tcPr>
            <w:tcW w:w="1310" w:type="dxa"/>
            <w:tcBorders>
              <w:top w:val="nil"/>
              <w:left w:val="nil"/>
              <w:bottom w:val="nil"/>
              <w:right w:val="nil"/>
            </w:tcBorders>
            <w:vAlign w:val="center"/>
          </w:tcPr>
          <w:p w14:paraId="3769475C" w14:textId="77777777" w:rsidR="00D905F8" w:rsidRPr="003A11BC" w:rsidRDefault="00D905F8" w:rsidP="00872CE5">
            <w:pPr>
              <w:rPr>
                <w:b/>
                <w:bCs/>
                <w:sz w:val="22"/>
                <w:szCs w:val="22"/>
              </w:rPr>
            </w:pPr>
          </w:p>
        </w:tc>
        <w:tc>
          <w:tcPr>
            <w:tcW w:w="1152" w:type="dxa"/>
            <w:tcBorders>
              <w:top w:val="nil"/>
              <w:left w:val="nil"/>
              <w:bottom w:val="nil"/>
              <w:right w:val="nil"/>
            </w:tcBorders>
            <w:vAlign w:val="center"/>
          </w:tcPr>
          <w:p w14:paraId="5CE367F7" w14:textId="77777777" w:rsidR="00D905F8" w:rsidRPr="003A11BC" w:rsidRDefault="00D905F8" w:rsidP="00872CE5">
            <w:pPr>
              <w:rPr>
                <w:b/>
                <w:bCs/>
                <w:sz w:val="22"/>
                <w:szCs w:val="22"/>
              </w:rPr>
            </w:pPr>
          </w:p>
        </w:tc>
      </w:tr>
    </w:tbl>
    <w:p w14:paraId="10AFD7AB" w14:textId="77777777" w:rsidR="00D905F8" w:rsidRDefault="00D905F8" w:rsidP="00D905F8">
      <w:pPr>
        <w:pStyle w:val="NormalWeb"/>
        <w:spacing w:before="0" w:beforeAutospacing="0" w:after="0" w:afterAutospacing="0"/>
      </w:pPr>
    </w:p>
    <w:p w14:paraId="44F169E0" w14:textId="77777777" w:rsidR="00D905F8" w:rsidRDefault="00D905F8" w:rsidP="00D905F8">
      <w:pPr>
        <w:pStyle w:val="NormalWeb"/>
        <w:spacing w:before="0" w:beforeAutospacing="0" w:after="0" w:afterAutospacing="0"/>
      </w:pPr>
      <w:r>
        <w:t>The House Ways and Means budget provides the funding necessary for the Agency to support its office move and rent increase (see Legislative Agenda request), gives a .6% increase to the State Aid to Public Libraries line, level funds the Perkins and Worcester Talking Book Libraries and the Technology and Resource Sharing lines, increases the Regional line by $1 million over the 2020 budget, and adds $25,000 to the Center for the Book budget.</w:t>
      </w:r>
    </w:p>
    <w:p w14:paraId="7C779D66" w14:textId="77777777" w:rsidR="00D905F8" w:rsidRDefault="00D905F8" w:rsidP="00D905F8">
      <w:pPr>
        <w:pStyle w:val="NormalWeb"/>
        <w:spacing w:before="0" w:beforeAutospacing="0" w:after="0" w:afterAutospacing="0"/>
      </w:pPr>
    </w:p>
    <w:p w14:paraId="13DE48E5" w14:textId="77777777" w:rsidR="00D905F8" w:rsidRPr="007A4EB2" w:rsidRDefault="00D905F8" w:rsidP="00D905F8">
      <w:pPr>
        <w:pStyle w:val="NormalWeb"/>
        <w:spacing w:before="0" w:beforeAutospacing="0" w:after="0" w:afterAutospacing="0"/>
      </w:pPr>
      <w:r>
        <w:t>Economic experts are still warning that tax revenues will decrease approximately $3.2 billion this Fiscal Year. However, revenues continue to exceed expectations four months into FY 2021.</w:t>
      </w:r>
      <w:r w:rsidRPr="007A4EB2">
        <w:t xml:space="preserve"> October revenue collections totaled $2.089 billion, $62 million or 3.1% more than the actual collections in October 2019.</w:t>
      </w:r>
      <w:r>
        <w:t xml:space="preserve"> </w:t>
      </w:r>
      <w:r w:rsidRPr="007A4EB2">
        <w:t xml:space="preserve">FY2021 year-to-date collections total approximately $9.347 billion, which is $118 million or 1.3% more than collections in the same period of FY2020. </w:t>
      </w:r>
    </w:p>
    <w:p w14:paraId="519F2FF7" w14:textId="77777777" w:rsidR="00D905F8" w:rsidRPr="00DD7248" w:rsidRDefault="00D905F8" w:rsidP="00D905F8">
      <w:pPr>
        <w:rPr>
          <w:sz w:val="24"/>
          <w:szCs w:val="24"/>
        </w:rPr>
      </w:pPr>
      <w:r>
        <w:rPr>
          <w:sz w:val="24"/>
          <w:szCs w:val="24"/>
        </w:rPr>
        <w:t xml:space="preserve">With the Governor remaining relatively upbeat about the FY 2022 budget, MBLC staff have begun initial, internal discussions about the FY 2022 Legislative Agenda. Planning has focused on libraries as partners in finding solutions to the economic crisis, connecting their community members to the internet and online resources, providing assistance to job seekers, and supporting school systems with online educational content. Although the MBLC continues to prioritize State </w:t>
      </w:r>
      <w:r>
        <w:rPr>
          <w:sz w:val="24"/>
          <w:szCs w:val="24"/>
        </w:rPr>
        <w:lastRenderedPageBreak/>
        <w:t>Aid to Public Libraries as the funding with the most direct impact on local public libraries for FY 2021 and anticipates a continued focus on the funding for the FY 2022 Legislative Agenda, much will depend on the outcome of the House and Senate budget negotiations in the Conference Committee once the different budget proposals are presented, amended, and approved. Possible budget figures for FY 2022 will be presented for Commissioner discussion once the final budget for this year has been signed by the Governor.</w:t>
      </w:r>
    </w:p>
    <w:p w14:paraId="62FFE81A" w14:textId="77777777" w:rsidR="00D905F8" w:rsidRDefault="00D905F8" w:rsidP="00D905F8">
      <w:pPr>
        <w:rPr>
          <w:sz w:val="24"/>
          <w:szCs w:val="24"/>
        </w:rPr>
      </w:pPr>
    </w:p>
    <w:p w14:paraId="0E781154" w14:textId="77777777" w:rsidR="00D905F8" w:rsidRPr="00BE6973" w:rsidRDefault="00D905F8" w:rsidP="00D905F8">
      <w:pPr>
        <w:rPr>
          <w:b/>
          <w:bCs/>
          <w:caps/>
          <w:sz w:val="24"/>
          <w:szCs w:val="24"/>
        </w:rPr>
      </w:pPr>
      <w:r w:rsidRPr="00BE6973">
        <w:rPr>
          <w:b/>
          <w:bCs/>
          <w:caps/>
          <w:sz w:val="24"/>
          <w:szCs w:val="24"/>
        </w:rPr>
        <w:t xml:space="preserve">Consideration of approval of the FY2022 Library Services and Technology Act (LSTA) Direct Grant Round Program &amp; Budget </w:t>
      </w:r>
    </w:p>
    <w:p w14:paraId="2F3D7BDD" w14:textId="77777777" w:rsidR="00D905F8" w:rsidRDefault="00D905F8" w:rsidP="00D905F8">
      <w:pPr>
        <w:rPr>
          <w:sz w:val="24"/>
          <w:szCs w:val="24"/>
        </w:rPr>
      </w:pPr>
    </w:p>
    <w:p w14:paraId="64C5978A" w14:textId="77777777" w:rsidR="00D905F8" w:rsidRDefault="00D905F8" w:rsidP="00D905F8">
      <w:pPr>
        <w:rPr>
          <w:sz w:val="24"/>
          <w:szCs w:val="24"/>
        </w:rPr>
      </w:pPr>
      <w:r>
        <w:rPr>
          <w:sz w:val="24"/>
          <w:szCs w:val="24"/>
        </w:rPr>
        <w:t>Rob Favini, Head of Library Advisory and Development presented the Board with SACL’s recommendations for the FY2022 Grant Program.</w:t>
      </w:r>
    </w:p>
    <w:p w14:paraId="0B536333" w14:textId="77777777" w:rsidR="00D905F8" w:rsidRDefault="00D905F8" w:rsidP="00D905F8">
      <w:pPr>
        <w:rPr>
          <w:sz w:val="24"/>
          <w:szCs w:val="24"/>
        </w:rPr>
      </w:pPr>
    </w:p>
    <w:p w14:paraId="19115BBE" w14:textId="77777777" w:rsidR="00D905F8" w:rsidRDefault="00D905F8" w:rsidP="00D905F8">
      <w:pPr>
        <w:rPr>
          <w:sz w:val="24"/>
          <w:szCs w:val="24"/>
        </w:rPr>
      </w:pPr>
      <w:r w:rsidRPr="008544DF">
        <w:rPr>
          <w:sz w:val="24"/>
          <w:szCs w:val="24"/>
        </w:rPr>
        <w:t>The State Advisory Committee on Libraries (SACL) met on October 14 and discussed the FY2022 grant round. For this year’s grant round the emphasis will be on creativity and flexibility to ensure that libraries deliver the creative programming and services that have been a hallmark of the MBLC’s direct grant program.</w:t>
      </w:r>
    </w:p>
    <w:p w14:paraId="49F9550D" w14:textId="77777777" w:rsidR="00D905F8" w:rsidRPr="008544DF" w:rsidRDefault="00D905F8" w:rsidP="00D905F8">
      <w:pPr>
        <w:rPr>
          <w:sz w:val="24"/>
          <w:szCs w:val="24"/>
        </w:rPr>
      </w:pPr>
    </w:p>
    <w:p w14:paraId="7D40A311" w14:textId="77777777" w:rsidR="00D905F8" w:rsidRDefault="00D905F8" w:rsidP="00D905F8">
      <w:pPr>
        <w:spacing w:after="120"/>
        <w:rPr>
          <w:sz w:val="24"/>
          <w:szCs w:val="24"/>
        </w:rPr>
      </w:pPr>
      <w:r w:rsidRPr="008544DF">
        <w:rPr>
          <w:sz w:val="24"/>
          <w:szCs w:val="24"/>
        </w:rPr>
        <w:t>SACL is extremely pleased to announce the FY2022 LSTA Direct Grant Program opportunities:</w:t>
      </w:r>
    </w:p>
    <w:tbl>
      <w:tblPr>
        <w:tblStyle w:val="TableGrid"/>
        <w:tblW w:w="0" w:type="auto"/>
        <w:tblLook w:val="04A0" w:firstRow="1" w:lastRow="0" w:firstColumn="1" w:lastColumn="0" w:noHBand="0" w:noVBand="1"/>
      </w:tblPr>
      <w:tblGrid>
        <w:gridCol w:w="4676"/>
        <w:gridCol w:w="4674"/>
      </w:tblGrid>
      <w:tr w:rsidR="00D905F8" w14:paraId="63A0E3C1" w14:textId="77777777" w:rsidTr="00872CE5">
        <w:tc>
          <w:tcPr>
            <w:tcW w:w="4788" w:type="dxa"/>
          </w:tcPr>
          <w:p w14:paraId="33BCD117" w14:textId="77777777" w:rsidR="00D905F8" w:rsidRPr="008544DF" w:rsidRDefault="00D905F8" w:rsidP="00D905F8">
            <w:pPr>
              <w:pStyle w:val="ListParagraph"/>
              <w:widowControl/>
              <w:numPr>
                <w:ilvl w:val="0"/>
                <w:numId w:val="9"/>
              </w:numPr>
              <w:autoSpaceDE/>
              <w:autoSpaceDN/>
              <w:adjustRightInd/>
              <w:spacing w:before="120"/>
              <w:contextualSpacing/>
              <w:rPr>
                <w:sz w:val="24"/>
                <w:szCs w:val="24"/>
              </w:rPr>
            </w:pPr>
            <w:r w:rsidRPr="008544DF">
              <w:rPr>
                <w:sz w:val="24"/>
                <w:szCs w:val="24"/>
              </w:rPr>
              <w:t>Access for All</w:t>
            </w:r>
          </w:p>
          <w:p w14:paraId="6DAE3A64"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Anytime STEM Learning</w:t>
            </w:r>
          </w:p>
          <w:p w14:paraId="500302C4"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Archives Arrangement and Description</w:t>
            </w:r>
          </w:p>
          <w:p w14:paraId="1E8DFD89"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At the Table</w:t>
            </w:r>
          </w:p>
          <w:p w14:paraId="48442C90"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Citizenship Corners and Expanded English Language Services</w:t>
            </w:r>
          </w:p>
          <w:p w14:paraId="7A6E6833"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Civic Hub</w:t>
            </w:r>
          </w:p>
          <w:p w14:paraId="78A06F33"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Dig In</w:t>
            </w:r>
          </w:p>
          <w:p w14:paraId="3DD6EF57"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Financial Literacy</w:t>
            </w:r>
          </w:p>
          <w:p w14:paraId="79A8A129" w14:textId="77777777" w:rsidR="00D905F8" w:rsidRPr="008544DF" w:rsidRDefault="00D905F8" w:rsidP="00D905F8">
            <w:pPr>
              <w:pStyle w:val="ListParagraph"/>
              <w:widowControl/>
              <w:numPr>
                <w:ilvl w:val="0"/>
                <w:numId w:val="9"/>
              </w:numPr>
              <w:autoSpaceDE/>
              <w:autoSpaceDN/>
              <w:adjustRightInd/>
              <w:spacing w:after="120"/>
              <w:rPr>
                <w:sz w:val="24"/>
                <w:szCs w:val="24"/>
              </w:rPr>
            </w:pPr>
            <w:r w:rsidRPr="008544DF">
              <w:rPr>
                <w:sz w:val="24"/>
                <w:szCs w:val="24"/>
              </w:rPr>
              <w:t>Go Local</w:t>
            </w:r>
          </w:p>
        </w:tc>
        <w:tc>
          <w:tcPr>
            <w:tcW w:w="4788" w:type="dxa"/>
          </w:tcPr>
          <w:p w14:paraId="553BA9D0" w14:textId="77777777" w:rsidR="00D905F8" w:rsidRPr="008544DF" w:rsidRDefault="00D905F8" w:rsidP="00D905F8">
            <w:pPr>
              <w:pStyle w:val="ListParagraph"/>
              <w:widowControl/>
              <w:numPr>
                <w:ilvl w:val="0"/>
                <w:numId w:val="9"/>
              </w:numPr>
              <w:autoSpaceDE/>
              <w:autoSpaceDN/>
              <w:adjustRightInd/>
              <w:spacing w:before="120"/>
              <w:rPr>
                <w:sz w:val="24"/>
                <w:szCs w:val="24"/>
              </w:rPr>
            </w:pPr>
            <w:r w:rsidRPr="008544DF">
              <w:rPr>
                <w:sz w:val="24"/>
                <w:szCs w:val="24"/>
              </w:rPr>
              <w:t>Health and Wellness</w:t>
            </w:r>
          </w:p>
          <w:p w14:paraId="6CEE7D95"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Managing Fine and Decorative Arts</w:t>
            </w:r>
          </w:p>
          <w:p w14:paraId="1454A1FC"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Mind in the Making</w:t>
            </w:r>
          </w:p>
          <w:p w14:paraId="0DD706E8"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Open</w:t>
            </w:r>
          </w:p>
          <w:p w14:paraId="0D30BB44"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Pathways to Success</w:t>
            </w:r>
          </w:p>
          <w:p w14:paraId="218CD009"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Protecting Priority Collections</w:t>
            </w:r>
          </w:p>
          <w:p w14:paraId="3215A2D1"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Strength in Families</w:t>
            </w:r>
          </w:p>
          <w:p w14:paraId="0313F296" w14:textId="77777777" w:rsidR="00D905F8" w:rsidRPr="008544DF" w:rsidRDefault="00D905F8" w:rsidP="00D905F8">
            <w:pPr>
              <w:pStyle w:val="ListParagraph"/>
              <w:widowControl/>
              <w:numPr>
                <w:ilvl w:val="0"/>
                <w:numId w:val="9"/>
              </w:numPr>
              <w:autoSpaceDE/>
              <w:autoSpaceDN/>
              <w:adjustRightInd/>
              <w:contextualSpacing/>
              <w:rPr>
                <w:sz w:val="24"/>
                <w:szCs w:val="24"/>
              </w:rPr>
            </w:pPr>
            <w:r w:rsidRPr="008544DF">
              <w:rPr>
                <w:sz w:val="24"/>
                <w:szCs w:val="24"/>
              </w:rPr>
              <w:t>Town-wide Preservation Assessment</w:t>
            </w:r>
          </w:p>
          <w:p w14:paraId="2F4E22FC" w14:textId="77777777" w:rsidR="00D905F8" w:rsidRDefault="00D905F8" w:rsidP="00872CE5">
            <w:pPr>
              <w:rPr>
                <w:sz w:val="24"/>
                <w:szCs w:val="24"/>
              </w:rPr>
            </w:pPr>
          </w:p>
        </w:tc>
      </w:tr>
    </w:tbl>
    <w:p w14:paraId="2E4E5B86" w14:textId="77777777" w:rsidR="00D905F8" w:rsidRPr="008544DF" w:rsidRDefault="00D905F8" w:rsidP="00D905F8">
      <w:pPr>
        <w:rPr>
          <w:sz w:val="24"/>
          <w:szCs w:val="24"/>
        </w:rPr>
      </w:pPr>
    </w:p>
    <w:p w14:paraId="0F19F98D" w14:textId="77777777" w:rsidR="00D905F8" w:rsidRDefault="00D905F8" w:rsidP="00D905F8">
      <w:pPr>
        <w:rPr>
          <w:sz w:val="24"/>
          <w:szCs w:val="24"/>
        </w:rPr>
      </w:pPr>
      <w:r w:rsidRPr="008544DF">
        <w:rPr>
          <w:sz w:val="24"/>
          <w:szCs w:val="24"/>
        </w:rPr>
        <w:t xml:space="preserve">Fact sheets with full descriptions of grant offerings can be found on the MBLC website: </w:t>
      </w:r>
      <w:hyperlink r:id="rId8" w:history="1">
        <w:r w:rsidRPr="008544DF">
          <w:rPr>
            <w:rStyle w:val="Hyperlink"/>
            <w:sz w:val="24"/>
            <w:szCs w:val="24"/>
          </w:rPr>
          <w:t>https://mblc.state.ma.us/programs-and-support/lsta-grants/opportunities.php</w:t>
        </w:r>
      </w:hyperlink>
    </w:p>
    <w:p w14:paraId="72874FD7" w14:textId="77777777" w:rsidR="00D905F8" w:rsidRDefault="00D905F8" w:rsidP="00D905F8">
      <w:pPr>
        <w:rPr>
          <w:sz w:val="24"/>
          <w:szCs w:val="24"/>
        </w:rPr>
      </w:pPr>
    </w:p>
    <w:p w14:paraId="4C0EDF18" w14:textId="77777777" w:rsidR="00D905F8" w:rsidRDefault="00D905F8" w:rsidP="00D905F8">
      <w:pPr>
        <w:rPr>
          <w:sz w:val="24"/>
          <w:szCs w:val="24"/>
        </w:rPr>
      </w:pPr>
      <w:r w:rsidRPr="008544DF">
        <w:rPr>
          <w:sz w:val="24"/>
          <w:szCs w:val="24"/>
        </w:rPr>
        <w:t xml:space="preserve">The grant round will be announced next week with Letters of Intent due December 3, 2020 and grant applications due April 6. 2020. The budget for the FY2022 program is $500,000. </w:t>
      </w:r>
    </w:p>
    <w:p w14:paraId="71917C73" w14:textId="77777777" w:rsidR="00D905F8" w:rsidRDefault="00D905F8" w:rsidP="00D905F8">
      <w:pPr>
        <w:pStyle w:val="E-mailSignature"/>
      </w:pPr>
    </w:p>
    <w:p w14:paraId="756034B8" w14:textId="77777777" w:rsidR="00D905F8" w:rsidRPr="00DC4B87" w:rsidRDefault="00D905F8" w:rsidP="00D905F8">
      <w:pPr>
        <w:pStyle w:val="E-mailSignature"/>
        <w:rPr>
          <w:u w:val="single"/>
        </w:rPr>
      </w:pPr>
      <w:r w:rsidRPr="00DC4B87">
        <w:t xml:space="preserve">Commissioner Perille moved and Commissioner Madell seconded that </w:t>
      </w:r>
      <w:r w:rsidRPr="00DC4B87">
        <w:rPr>
          <w:u w:val="single"/>
        </w:rPr>
        <w:t xml:space="preserve">the Massachusetts Board of Library Commissioners approves the Program and Budget for the FY2022 Library Services and Technology Act direct grant round in the amount of $500,000 as recommended by the State Advisory Council on Libraries and detailed in the documentation presented in </w:t>
      </w:r>
      <w:r>
        <w:rPr>
          <w:u w:val="single"/>
        </w:rPr>
        <w:t>A</w:t>
      </w:r>
      <w:r w:rsidRPr="00DC4B87">
        <w:rPr>
          <w:u w:val="single"/>
        </w:rPr>
        <w:t xml:space="preserve">genda </w:t>
      </w:r>
      <w:r>
        <w:rPr>
          <w:u w:val="single"/>
        </w:rPr>
        <w:t>I</w:t>
      </w:r>
      <w:r w:rsidRPr="00DC4B87">
        <w:rPr>
          <w:u w:val="single"/>
        </w:rPr>
        <w:t xml:space="preserve">tem </w:t>
      </w:r>
      <w:r>
        <w:rPr>
          <w:u w:val="single"/>
        </w:rPr>
        <w:t>Six</w:t>
      </w:r>
      <w:r w:rsidRPr="00DC4B87">
        <w:rPr>
          <w:u w:val="single"/>
        </w:rPr>
        <w:t xml:space="preserve">.  </w:t>
      </w:r>
    </w:p>
    <w:p w14:paraId="06D37B3F" w14:textId="77777777" w:rsidR="00D905F8" w:rsidRDefault="00D905F8" w:rsidP="00D905F8">
      <w:pPr>
        <w:rPr>
          <w:sz w:val="24"/>
          <w:u w:val="single"/>
        </w:rPr>
      </w:pPr>
    </w:p>
    <w:p w14:paraId="7A2BD1DC" w14:textId="77777777" w:rsidR="00D905F8" w:rsidRDefault="00D905F8" w:rsidP="00D905F8">
      <w:pPr>
        <w:rPr>
          <w:sz w:val="24"/>
          <w:szCs w:val="24"/>
          <w:u w:val="single"/>
        </w:rPr>
      </w:pPr>
      <w:r>
        <w:rPr>
          <w:sz w:val="24"/>
          <w:szCs w:val="24"/>
          <w:u w:val="single"/>
        </w:rPr>
        <w:t xml:space="preserve">Board Chair, Commissioner Cluggish asked for a Roll Call vote of the Commissioners. </w:t>
      </w:r>
    </w:p>
    <w:p w14:paraId="7E1EEB0A" w14:textId="77777777" w:rsidR="00D905F8" w:rsidRDefault="00D905F8" w:rsidP="00D905F8">
      <w:pPr>
        <w:rPr>
          <w:sz w:val="24"/>
          <w:szCs w:val="24"/>
          <w:u w:val="single"/>
        </w:rPr>
      </w:pPr>
    </w:p>
    <w:p w14:paraId="032BE43C" w14:textId="77777777" w:rsidR="00D905F8" w:rsidRDefault="00D905F8" w:rsidP="00D905F8">
      <w:pPr>
        <w:rPr>
          <w:u w:val="single"/>
        </w:rPr>
      </w:pPr>
    </w:p>
    <w:tbl>
      <w:tblPr>
        <w:tblStyle w:val="TableGrid"/>
        <w:tblW w:w="9960" w:type="dxa"/>
        <w:tblLook w:val="04A0" w:firstRow="1" w:lastRow="0" w:firstColumn="1" w:lastColumn="0" w:noHBand="0" w:noVBand="1"/>
      </w:tblPr>
      <w:tblGrid>
        <w:gridCol w:w="3192"/>
        <w:gridCol w:w="3312"/>
        <w:gridCol w:w="3456"/>
      </w:tblGrid>
      <w:tr w:rsidR="00D905F8" w14:paraId="1788B07B"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45DF802D" w14:textId="77777777" w:rsidR="00D905F8" w:rsidRDefault="00D905F8" w:rsidP="00872CE5">
            <w:pPr>
              <w:rPr>
                <w:sz w:val="24"/>
                <w:szCs w:val="24"/>
              </w:rPr>
            </w:pPr>
            <w:r>
              <w:rPr>
                <w:sz w:val="24"/>
                <w:szCs w:val="24"/>
              </w:rPr>
              <w:lastRenderedPageBreak/>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A4528E6" w14:textId="77777777" w:rsidR="00D905F8" w:rsidRDefault="00D905F8" w:rsidP="00872CE5">
            <w:pPr>
              <w:rPr>
                <w:sz w:val="24"/>
                <w:szCs w:val="24"/>
              </w:rPr>
            </w:pPr>
            <w:r>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A3ED546" w14:textId="77777777" w:rsidR="00D905F8" w:rsidRDefault="00D905F8" w:rsidP="00872CE5">
            <w:pPr>
              <w:rPr>
                <w:sz w:val="24"/>
                <w:szCs w:val="24"/>
              </w:rPr>
            </w:pPr>
            <w:r>
              <w:rPr>
                <w:sz w:val="24"/>
                <w:szCs w:val="24"/>
              </w:rPr>
              <w:t>Commissioner Ochsenbein- YES</w:t>
            </w:r>
          </w:p>
        </w:tc>
      </w:tr>
      <w:tr w:rsidR="00D905F8" w14:paraId="4AE1E386"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71E70E2F" w14:textId="77777777" w:rsidR="00D905F8" w:rsidRDefault="00D905F8" w:rsidP="00872CE5">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818276C" w14:textId="77777777" w:rsidR="00D905F8" w:rsidRDefault="00D905F8" w:rsidP="00872CE5">
            <w:pPr>
              <w:rPr>
                <w:sz w:val="24"/>
                <w:szCs w:val="24"/>
              </w:rPr>
            </w:pPr>
            <w:r>
              <w:rPr>
                <w:sz w:val="24"/>
                <w:szCs w:val="24"/>
              </w:rPr>
              <w:t xml:space="preserve">Commissioner Kronholm- Absent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1AD27EF" w14:textId="77777777" w:rsidR="00D905F8" w:rsidRDefault="00D905F8" w:rsidP="00872CE5">
            <w:pPr>
              <w:rPr>
                <w:sz w:val="24"/>
                <w:szCs w:val="24"/>
              </w:rPr>
            </w:pPr>
            <w:r>
              <w:rPr>
                <w:sz w:val="24"/>
                <w:szCs w:val="24"/>
              </w:rPr>
              <w:t>Commissioner Perille- YES</w:t>
            </w:r>
          </w:p>
        </w:tc>
      </w:tr>
      <w:tr w:rsidR="00D905F8" w14:paraId="6426C7C0"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56E27481" w14:textId="77777777" w:rsidR="00D905F8" w:rsidRDefault="00D905F8" w:rsidP="00872CE5">
            <w:pPr>
              <w:rPr>
                <w:sz w:val="24"/>
                <w:szCs w:val="24"/>
              </w:rPr>
            </w:pPr>
            <w:r>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89C571F" w14:textId="77777777" w:rsidR="00D905F8" w:rsidRDefault="00D905F8" w:rsidP="00872CE5">
            <w:pPr>
              <w:rPr>
                <w:sz w:val="24"/>
                <w:szCs w:val="24"/>
              </w:rPr>
            </w:pPr>
            <w:r>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0C72D6F" w14:textId="77777777" w:rsidR="00D905F8" w:rsidRDefault="00D905F8" w:rsidP="00872CE5">
            <w:pPr>
              <w:rPr>
                <w:sz w:val="24"/>
                <w:szCs w:val="24"/>
              </w:rPr>
            </w:pPr>
            <w:r>
              <w:rPr>
                <w:sz w:val="24"/>
                <w:szCs w:val="24"/>
              </w:rPr>
              <w:t>Commissioner Resnick- YES</w:t>
            </w:r>
          </w:p>
        </w:tc>
      </w:tr>
    </w:tbl>
    <w:p w14:paraId="3EC9F514" w14:textId="77777777" w:rsidR="00D905F8" w:rsidRDefault="00D905F8" w:rsidP="00D905F8">
      <w:pPr>
        <w:spacing w:line="264" w:lineRule="auto"/>
        <w:rPr>
          <w:sz w:val="22"/>
        </w:rPr>
      </w:pPr>
    </w:p>
    <w:p w14:paraId="64CBE26B" w14:textId="77777777" w:rsidR="00D905F8" w:rsidRDefault="00D905F8" w:rsidP="00D905F8">
      <w:pPr>
        <w:rPr>
          <w:b/>
          <w:sz w:val="24"/>
          <w:szCs w:val="24"/>
        </w:rPr>
      </w:pPr>
      <w:r>
        <w:rPr>
          <w:b/>
          <w:sz w:val="24"/>
          <w:szCs w:val="24"/>
        </w:rPr>
        <w:t xml:space="preserve">The motion passes. </w:t>
      </w:r>
    </w:p>
    <w:p w14:paraId="7CBA211F" w14:textId="77777777" w:rsidR="00D905F8" w:rsidRDefault="00D905F8" w:rsidP="00D905F8">
      <w:pPr>
        <w:rPr>
          <w:sz w:val="24"/>
          <w:szCs w:val="24"/>
        </w:rPr>
      </w:pPr>
    </w:p>
    <w:p w14:paraId="0B95A4F1" w14:textId="77777777" w:rsidR="00D905F8" w:rsidRPr="00FA53AB" w:rsidRDefault="00D905F8" w:rsidP="00D905F8">
      <w:pPr>
        <w:rPr>
          <w:b/>
          <w:bCs/>
          <w:caps/>
          <w:sz w:val="24"/>
          <w:szCs w:val="24"/>
        </w:rPr>
      </w:pPr>
      <w:r w:rsidRPr="00FA53AB">
        <w:rPr>
          <w:b/>
          <w:bCs/>
          <w:caps/>
          <w:sz w:val="24"/>
          <w:szCs w:val="24"/>
        </w:rPr>
        <w:t>Consideration of Network Grant Awards under account 7000-9506</w:t>
      </w:r>
    </w:p>
    <w:p w14:paraId="06E55CA3" w14:textId="77777777" w:rsidR="00D905F8" w:rsidRDefault="00D905F8" w:rsidP="00D905F8">
      <w:pPr>
        <w:rPr>
          <w:sz w:val="24"/>
          <w:szCs w:val="24"/>
        </w:rPr>
      </w:pPr>
    </w:p>
    <w:p w14:paraId="281F9DB3" w14:textId="77777777" w:rsidR="00D905F8" w:rsidRDefault="00D905F8" w:rsidP="00D905F8">
      <w:pPr>
        <w:rPr>
          <w:sz w:val="24"/>
          <w:szCs w:val="24"/>
        </w:rPr>
      </w:pPr>
      <w:r>
        <w:rPr>
          <w:sz w:val="24"/>
          <w:szCs w:val="24"/>
        </w:rPr>
        <w:t xml:space="preserve">Paul Kissman, Library Information Systems Specialist presented the grant award recommendations for the following four grants, to be funded out of account 7000-9506, Library Technology and Resource Sharing. </w:t>
      </w:r>
    </w:p>
    <w:p w14:paraId="5FF1B69D" w14:textId="77777777" w:rsidR="00D905F8" w:rsidRDefault="00D905F8" w:rsidP="00D905F8">
      <w:pPr>
        <w:rPr>
          <w:sz w:val="24"/>
          <w:szCs w:val="24"/>
        </w:rPr>
      </w:pPr>
    </w:p>
    <w:p w14:paraId="56F79607" w14:textId="77777777" w:rsidR="00D905F8" w:rsidRDefault="00D905F8" w:rsidP="00D905F8">
      <w:pPr>
        <w:pStyle w:val="ListParagraph"/>
        <w:numPr>
          <w:ilvl w:val="0"/>
          <w:numId w:val="10"/>
        </w:numPr>
        <w:rPr>
          <w:sz w:val="24"/>
          <w:szCs w:val="24"/>
        </w:rPr>
      </w:pPr>
      <w:r>
        <w:rPr>
          <w:sz w:val="24"/>
          <w:szCs w:val="24"/>
        </w:rPr>
        <w:t>Small Libraries in Networks (363,983)</w:t>
      </w:r>
    </w:p>
    <w:p w14:paraId="73436115" w14:textId="77777777" w:rsidR="00D905F8" w:rsidRDefault="00D905F8" w:rsidP="00D905F8">
      <w:pPr>
        <w:pStyle w:val="ListParagraph"/>
        <w:numPr>
          <w:ilvl w:val="0"/>
          <w:numId w:val="10"/>
        </w:numPr>
        <w:rPr>
          <w:sz w:val="24"/>
          <w:szCs w:val="24"/>
        </w:rPr>
      </w:pPr>
      <w:r>
        <w:rPr>
          <w:sz w:val="24"/>
          <w:szCs w:val="24"/>
        </w:rPr>
        <w:t>Telecommunications for Resource Sharing ($447,915)</w:t>
      </w:r>
    </w:p>
    <w:p w14:paraId="7AF05AF6" w14:textId="77777777" w:rsidR="00D905F8" w:rsidRDefault="00D905F8" w:rsidP="00D905F8">
      <w:pPr>
        <w:pStyle w:val="ListParagraph"/>
        <w:numPr>
          <w:ilvl w:val="0"/>
          <w:numId w:val="10"/>
        </w:numPr>
        <w:rPr>
          <w:sz w:val="24"/>
          <w:szCs w:val="24"/>
        </w:rPr>
      </w:pPr>
      <w:r>
        <w:rPr>
          <w:sz w:val="24"/>
          <w:szCs w:val="24"/>
        </w:rPr>
        <w:t>Network Infrastructure ($300,000)</w:t>
      </w:r>
    </w:p>
    <w:p w14:paraId="71DE84C7" w14:textId="77777777" w:rsidR="00D905F8" w:rsidRDefault="00D905F8" w:rsidP="00D905F8">
      <w:pPr>
        <w:pStyle w:val="ListParagraph"/>
        <w:numPr>
          <w:ilvl w:val="0"/>
          <w:numId w:val="10"/>
        </w:numPr>
        <w:rPr>
          <w:sz w:val="24"/>
          <w:szCs w:val="24"/>
        </w:rPr>
      </w:pPr>
      <w:r>
        <w:rPr>
          <w:sz w:val="24"/>
          <w:szCs w:val="24"/>
        </w:rPr>
        <w:t>Resource Sharing Program ($1,600,000)</w:t>
      </w:r>
    </w:p>
    <w:p w14:paraId="0098B86A" w14:textId="77777777" w:rsidR="00D905F8" w:rsidRDefault="00D905F8" w:rsidP="00D905F8">
      <w:pPr>
        <w:rPr>
          <w:sz w:val="24"/>
          <w:szCs w:val="24"/>
        </w:rPr>
      </w:pPr>
    </w:p>
    <w:p w14:paraId="7DE76031" w14:textId="77777777" w:rsidR="00D905F8" w:rsidRDefault="00D905F8" w:rsidP="00D905F8">
      <w:pPr>
        <w:pStyle w:val="BodyText"/>
        <w:jc w:val="left"/>
      </w:pPr>
      <w:r w:rsidRPr="001F36C4">
        <w:t>The total for the four a</w:t>
      </w:r>
      <w:r>
        <w:t>ward recommendations is</w:t>
      </w:r>
      <w:r w:rsidRPr="001F36C4">
        <w:t xml:space="preserve"> $</w:t>
      </w:r>
      <w:r>
        <w:t xml:space="preserve">2,711,898, a </w:t>
      </w:r>
      <w:r w:rsidRPr="00C95281">
        <w:t>$</w:t>
      </w:r>
      <w:r>
        <w:t>1,338</w:t>
      </w:r>
      <w:r w:rsidRPr="00C95281">
        <w:t xml:space="preserve"> </w:t>
      </w:r>
      <w:r>
        <w:t>(0.05%) decrease from FY20.</w:t>
      </w:r>
      <w:r w:rsidRPr="001F36C4">
        <w:t xml:space="preserve">  The grant opportunities were approved by the Board at the June </w:t>
      </w:r>
      <w:r>
        <w:t>4</w:t>
      </w:r>
      <w:r w:rsidRPr="001F36C4">
        <w:t>, 20</w:t>
      </w:r>
      <w:r>
        <w:t>20</w:t>
      </w:r>
      <w:r w:rsidRPr="001F36C4">
        <w:t xml:space="preserve"> meeting.</w:t>
      </w:r>
    </w:p>
    <w:p w14:paraId="30624604" w14:textId="77777777" w:rsidR="00D905F8" w:rsidRDefault="00D905F8" w:rsidP="00D905F8">
      <w:pPr>
        <w:pStyle w:val="BodyText"/>
        <w:jc w:val="left"/>
      </w:pPr>
      <w:r>
        <w:t xml:space="preserve">These award recommendations are based on the Governor’s House 2 Revised Budget so that initial disbursements can be made to the automated networks. </w:t>
      </w:r>
      <w:r w:rsidRPr="008A5FC0">
        <w:t>If the total amount of fund</w:t>
      </w:r>
      <w:r>
        <w:t>ing</w:t>
      </w:r>
      <w:r w:rsidRPr="008A5FC0">
        <w:t xml:space="preserve"> available should change</w:t>
      </w:r>
      <w:r>
        <w:t xml:space="preserve"> significantly under the final FY21 budget, or should 9C cuts be required later in the fiscal year</w:t>
      </w:r>
      <w:r w:rsidRPr="008A5FC0">
        <w:t>, the formula</w:t>
      </w:r>
      <w:r>
        <w:t>e</w:t>
      </w:r>
      <w:r w:rsidRPr="008A5FC0">
        <w:t xml:space="preserve"> will be applied to </w:t>
      </w:r>
      <w:r>
        <w:t xml:space="preserve">revise </w:t>
      </w:r>
      <w:r w:rsidRPr="008A5FC0">
        <w:t>the recommended award amounts to each grant recipient.</w:t>
      </w:r>
      <w:r>
        <w:t xml:space="preserve">  Networks’ stated grant priorities will be observed.</w:t>
      </w:r>
    </w:p>
    <w:p w14:paraId="4524E364" w14:textId="77777777" w:rsidR="00D905F8" w:rsidRDefault="00D905F8" w:rsidP="00D905F8">
      <w:pPr>
        <w:rPr>
          <w:sz w:val="24"/>
          <w:szCs w:val="24"/>
        </w:rPr>
      </w:pPr>
    </w:p>
    <w:p w14:paraId="3334484C" w14:textId="77777777" w:rsidR="00D905F8" w:rsidRPr="00590F0B" w:rsidRDefault="00D905F8" w:rsidP="00D905F8">
      <w:pPr>
        <w:rPr>
          <w:b/>
          <w:bCs/>
          <w:sz w:val="24"/>
          <w:szCs w:val="24"/>
        </w:rPr>
      </w:pPr>
      <w:r w:rsidRPr="00590F0B">
        <w:rPr>
          <w:b/>
          <w:bCs/>
          <w:sz w:val="24"/>
          <w:szCs w:val="24"/>
        </w:rPr>
        <w:t xml:space="preserve">FY2021 Small Libraries in Network recommendations </w:t>
      </w:r>
    </w:p>
    <w:p w14:paraId="77C664B2" w14:textId="77777777" w:rsidR="00D905F8" w:rsidRDefault="00D905F8" w:rsidP="00D905F8">
      <w:pPr>
        <w:rPr>
          <w:sz w:val="24"/>
          <w:szCs w:val="24"/>
        </w:rPr>
      </w:pPr>
    </w:p>
    <w:p w14:paraId="1111FFBF" w14:textId="77777777" w:rsidR="00D905F8" w:rsidRPr="00590F0B"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90F0B">
        <w:rPr>
          <w:sz w:val="24"/>
          <w:szCs w:val="24"/>
        </w:rPr>
        <w:t>For FY2021, $363,983 from the Library Technology and Resource Sharing Account (7000-9506) will be used to support connectivity and network membership through the Small Library in Networks program for 154 libraries.</w:t>
      </w:r>
    </w:p>
    <w:p w14:paraId="7A8CF842" w14:textId="77777777" w:rsidR="00D905F8"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D1CECD2" w14:textId="77777777" w:rsidR="00D905F8" w:rsidRPr="00590F0B"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90F0B">
        <w:rPr>
          <w:sz w:val="24"/>
          <w:szCs w:val="24"/>
        </w:rPr>
        <w:t>The revised formula, implemented first in FY20, has been used to calculate individual library offsets. Each library’s offset is calculated from a common base amount ($1,450), a municipal need factor using the library’s federal e-rate discount percentage, and an additional award if the network membership exceeds 6% of the library’s Total Appropriated Municipal Income (TAMI). No library will receive less than it did in FY19.</w:t>
      </w:r>
    </w:p>
    <w:p w14:paraId="29B5FD0C" w14:textId="77777777" w:rsidR="00D905F8" w:rsidRPr="00590F0B"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590F0B">
        <w:rPr>
          <w:sz w:val="24"/>
          <w:szCs w:val="24"/>
        </w:rPr>
        <w:t xml:space="preserve"> </w:t>
      </w:r>
    </w:p>
    <w:p w14:paraId="45B97725" w14:textId="77777777" w:rsidR="00D905F8" w:rsidRPr="00590F0B"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90F0B">
        <w:rPr>
          <w:sz w:val="24"/>
          <w:szCs w:val="24"/>
        </w:rPr>
        <w:t>MBLC staff provided each network with an initial list of eligible libraries and offset calculations, which were then confirmed by the networks.</w:t>
      </w:r>
    </w:p>
    <w:p w14:paraId="771CB2B6" w14:textId="77777777" w:rsidR="00D905F8" w:rsidRPr="00590F0B"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2300DC04" w14:textId="77777777" w:rsidR="00D905F8"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90F0B">
        <w:rPr>
          <w:sz w:val="24"/>
          <w:szCs w:val="24"/>
        </w:rPr>
        <w:t>CW MARS’ award consists of two components: $249,643 for 96 member libraries and $4,125 for 11 nonmember public libraries with internet-only access.  Millville was not eligible as the municipality was not certified for state aid in FY20.</w:t>
      </w:r>
    </w:p>
    <w:p w14:paraId="73054E81" w14:textId="77777777" w:rsidR="00D905F8"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2DA1AEE3" w14:textId="77777777" w:rsidR="00D905F8" w:rsidRPr="00481ACD"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481ACD">
        <w:rPr>
          <w:b/>
          <w:bCs/>
          <w:sz w:val="24"/>
          <w:szCs w:val="24"/>
        </w:rPr>
        <w:t>FY2021 Telecommunication for Resources Sharing</w:t>
      </w:r>
    </w:p>
    <w:p w14:paraId="2EBF1667" w14:textId="77777777" w:rsidR="00D905F8"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73CB4262" w14:textId="77777777" w:rsidR="00D905F8" w:rsidRPr="00481ACD"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481ACD">
        <w:rPr>
          <w:sz w:val="24"/>
          <w:szCs w:val="24"/>
        </w:rPr>
        <w:t>The Telecommunications for Resource Sharing program offsets the annual operating expense of library connections to the Internet and to the services provided by their automated library network, including core library business transactions, such as searching, circulation, cataloging, and patron registration.  Automated resource sharing networks have received state-funded telecommunications support for 33 years (since 1987).</w:t>
      </w:r>
    </w:p>
    <w:p w14:paraId="57BEA90E" w14:textId="77777777" w:rsidR="00D905F8" w:rsidRPr="00481ACD"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p>
    <w:p w14:paraId="486856E0" w14:textId="77777777" w:rsidR="00D905F8" w:rsidRPr="00481ACD"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481ACD">
        <w:rPr>
          <w:sz w:val="24"/>
          <w:szCs w:val="24"/>
        </w:rPr>
        <w:t>For FY2021, the Telecommunications for Resource Sharing program will offset the approximately 85% of the total cost of network telecommunications after E-rate discounts have been factored in.  Both central site connections and library “remote-to-host” connections are offset at up to 85%.  The maximum amount allowed per outlet for FY21 remains capped at $1,500 / yr.</w:t>
      </w:r>
    </w:p>
    <w:p w14:paraId="65D9B294" w14:textId="77777777" w:rsidR="00D905F8" w:rsidRPr="00481ACD"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6BA4C47C" w14:textId="77777777" w:rsidR="00D905F8" w:rsidRPr="00481ACD"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481ACD">
        <w:rPr>
          <w:sz w:val="24"/>
          <w:szCs w:val="24"/>
        </w:rPr>
        <w:t>The program supports direct connections to 414 library outlets. Shared central site internet connections benefit all 418 members (532 outlets).</w:t>
      </w:r>
    </w:p>
    <w:p w14:paraId="2B12B864" w14:textId="77777777" w:rsidR="00D905F8" w:rsidRPr="00481ACD"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r w:rsidRPr="00481ACD">
        <w:rPr>
          <w:sz w:val="24"/>
          <w:szCs w:val="24"/>
        </w:rPr>
        <w:t xml:space="preserve"> </w:t>
      </w:r>
    </w:p>
    <w:p w14:paraId="0838AB2C" w14:textId="77777777" w:rsidR="00D905F8" w:rsidRPr="00481ACD"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smallCaps/>
          <w:sz w:val="24"/>
          <w:szCs w:val="24"/>
        </w:rPr>
      </w:pPr>
      <w:r w:rsidRPr="00481ACD">
        <w:rPr>
          <w:sz w:val="24"/>
          <w:szCs w:val="24"/>
        </w:rPr>
        <w:t>Telecommunications for Resource Sharing also provides the annual ongoing “internet only” connectivity funding for small public libraries that are not part of a network.  CW MARS is responsible for managing broadband internet access to 11 libraries.  Eight of these libraries have been put on the CW MARS contract with Crocker Communications.  The remaining three libraries have 85% of their internet service costs reimbursed through the network.</w:t>
      </w:r>
    </w:p>
    <w:p w14:paraId="010B7E78" w14:textId="77777777" w:rsidR="00D905F8" w:rsidRPr="00481ACD"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30FF8003" w14:textId="77777777" w:rsidR="00D905F8" w:rsidRPr="00481ACD"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481ACD">
        <w:rPr>
          <w:sz w:val="24"/>
          <w:szCs w:val="24"/>
        </w:rPr>
        <w:t>Proposals were reviewed by MBLC staff and preliminary calculations shared with the automated networks prior to the final recommendation.  This is a formula-based grant program.</w:t>
      </w:r>
    </w:p>
    <w:p w14:paraId="54DEB254" w14:textId="77777777" w:rsidR="00D905F8" w:rsidRPr="00D71D36" w:rsidRDefault="00D905F8" w:rsidP="00D905F8"/>
    <w:p w14:paraId="7E6C318B" w14:textId="77777777" w:rsidR="00D905F8" w:rsidRPr="001236B1"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1236B1">
        <w:rPr>
          <w:b/>
          <w:bCs/>
          <w:sz w:val="24"/>
          <w:szCs w:val="24"/>
        </w:rPr>
        <w:t>Network Infrastructure</w:t>
      </w:r>
    </w:p>
    <w:p w14:paraId="17B58EBF" w14:textId="77777777" w:rsidR="00D905F8"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2B31E292" w14:textId="77777777" w:rsidR="00D905F8" w:rsidRPr="00481ACD" w:rsidRDefault="00D905F8" w:rsidP="00D905F8">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81ACD">
        <w:rPr>
          <w:rFonts w:ascii="Times New Roman" w:hAnsi="Times New Roman" w:cs="Times New Roman"/>
          <w:sz w:val="24"/>
          <w:szCs w:val="24"/>
        </w:rPr>
        <w:t>The Network Infrastructure program provides annual support for the capital and infrastructure costs of the nine automate resource sharing networks that form the foundation for essential library services throughout the Commonwealth.</w:t>
      </w:r>
    </w:p>
    <w:p w14:paraId="33CDC2D2" w14:textId="77777777" w:rsidR="00D905F8" w:rsidRPr="00481ACD" w:rsidRDefault="00D905F8" w:rsidP="00D905F8">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77B7CC93" w14:textId="77777777" w:rsidR="00D905F8" w:rsidRPr="00481ACD"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481ACD">
        <w:rPr>
          <w:sz w:val="24"/>
          <w:szCs w:val="24"/>
        </w:rPr>
        <w:t>Applications were reviewed by MBLC staff and outlet data verified prior to the final recommendation.  This is a formula-based grant program that includes a common base amount for each network and a per-outlet amount based on the number of network member libraries, branches, bookmobiles, and connected offsite storage facilities.  In FY21, as in FY20, the base amount remains at $7,500 and the total grant amount at $300,000.  With 532 total outlets were counted for a per outlet amount of $437.</w:t>
      </w:r>
    </w:p>
    <w:p w14:paraId="61301EE2" w14:textId="77777777" w:rsidR="00D905F8" w:rsidRPr="00590F0B"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p>
    <w:p w14:paraId="0E1DAB22" w14:textId="77777777" w:rsidR="00D905F8" w:rsidRPr="001236B1" w:rsidRDefault="00D905F8" w:rsidP="00D905F8">
      <w:pPr>
        <w:rPr>
          <w:b/>
          <w:bCs/>
          <w:sz w:val="24"/>
          <w:szCs w:val="24"/>
        </w:rPr>
      </w:pPr>
      <w:r w:rsidRPr="001236B1">
        <w:rPr>
          <w:b/>
          <w:bCs/>
          <w:sz w:val="24"/>
          <w:szCs w:val="24"/>
        </w:rPr>
        <w:t>Resource Sharing Program</w:t>
      </w:r>
    </w:p>
    <w:p w14:paraId="233AE177" w14:textId="77777777" w:rsidR="00D905F8" w:rsidRDefault="00D905F8" w:rsidP="00D905F8">
      <w:pPr>
        <w:rPr>
          <w:sz w:val="24"/>
          <w:szCs w:val="24"/>
        </w:rPr>
      </w:pPr>
    </w:p>
    <w:p w14:paraId="24E848DB" w14:textId="77777777" w:rsidR="00D905F8" w:rsidRPr="001236B1" w:rsidRDefault="00D905F8" w:rsidP="00D905F8">
      <w:pPr>
        <w:rPr>
          <w:sz w:val="24"/>
          <w:szCs w:val="24"/>
        </w:rPr>
      </w:pPr>
      <w:r w:rsidRPr="001236B1">
        <w:rPr>
          <w:sz w:val="24"/>
          <w:szCs w:val="24"/>
        </w:rPr>
        <w:t xml:space="preserve">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w:t>
      </w:r>
      <w:r w:rsidRPr="001236B1">
        <w:rPr>
          <w:sz w:val="24"/>
          <w:szCs w:val="24"/>
        </w:rPr>
        <w:lastRenderedPageBreak/>
        <w:t>funding authorities that there is a direct monetary benefit for their sharing materials, as well as the opportunity for their own users to have access to a much larger pool of resources.</w:t>
      </w:r>
    </w:p>
    <w:p w14:paraId="7E3FBCFE" w14:textId="77777777" w:rsidR="00D905F8" w:rsidRPr="001236B1" w:rsidRDefault="00D905F8" w:rsidP="00D905F8">
      <w:pPr>
        <w:rPr>
          <w:sz w:val="24"/>
          <w:szCs w:val="24"/>
        </w:rPr>
      </w:pPr>
    </w:p>
    <w:p w14:paraId="6E424864" w14:textId="77777777" w:rsidR="00D905F8" w:rsidRPr="001236B1" w:rsidRDefault="00D905F8" w:rsidP="00D905F8">
      <w:pPr>
        <w:rPr>
          <w:sz w:val="24"/>
          <w:szCs w:val="24"/>
        </w:rPr>
      </w:pPr>
      <w:r w:rsidRPr="001236B1">
        <w:rPr>
          <w:sz w:val="24"/>
          <w:szCs w:val="24"/>
        </w:rPr>
        <w:t xml:space="preserve">With the influx of significant numbers of electronic titles --sometimes held by only one library in a network—and the need for more predictable funding from this program, the networks agreed to use a snapshot of data for calculating awards in FY17 through FY19.  Then, as networks began to lend OverDrive eBooks and eAudio across network boundaries beginning in FY19, they agreed to defer finalizing the new distribution formula in FY20 so that the new resource sharing activity could be analyzed and incorporated.  </w:t>
      </w:r>
    </w:p>
    <w:p w14:paraId="7FE028B9" w14:textId="77777777" w:rsidR="00D905F8" w:rsidRPr="001236B1" w:rsidRDefault="00D905F8" w:rsidP="00D905F8">
      <w:pPr>
        <w:rPr>
          <w:sz w:val="24"/>
          <w:szCs w:val="24"/>
        </w:rPr>
      </w:pPr>
    </w:p>
    <w:p w14:paraId="55873FE9" w14:textId="77777777" w:rsidR="00D905F8" w:rsidRPr="001236B1" w:rsidRDefault="00D905F8" w:rsidP="00D905F8">
      <w:pPr>
        <w:rPr>
          <w:sz w:val="24"/>
          <w:szCs w:val="24"/>
        </w:rPr>
      </w:pPr>
      <w:r w:rsidRPr="001236B1">
        <w:rPr>
          <w:sz w:val="24"/>
          <w:szCs w:val="24"/>
        </w:rPr>
        <w:t xml:space="preserve">With COVID-19 closing down all resource sharing activities for the last third of the </w:t>
      </w:r>
      <w:r>
        <w:rPr>
          <w:sz w:val="24"/>
          <w:szCs w:val="24"/>
        </w:rPr>
        <w:t xml:space="preserve">fiscal </w:t>
      </w:r>
      <w:r w:rsidRPr="001236B1">
        <w:rPr>
          <w:sz w:val="24"/>
          <w:szCs w:val="24"/>
        </w:rPr>
        <w:t>year, and with state 7000-9506 funding a complete unknown through the summer, the networks agreed that FY21 was not the year to implement the new resource sharing formula.  Once again, the frozen data set has been used. And with the same total grant amount, $1,600,000, recommended awards for each network are identical to FY20.</w:t>
      </w:r>
    </w:p>
    <w:p w14:paraId="40ABAD7A" w14:textId="77777777" w:rsidR="00D905F8" w:rsidRPr="001236B1" w:rsidRDefault="00D905F8" w:rsidP="00D905F8">
      <w:pPr>
        <w:rPr>
          <w:sz w:val="24"/>
          <w:szCs w:val="24"/>
        </w:rPr>
      </w:pPr>
    </w:p>
    <w:p w14:paraId="152B0760" w14:textId="77777777" w:rsidR="00D905F8" w:rsidRPr="001236B1" w:rsidRDefault="00D905F8" w:rsidP="00D905F8">
      <w:pPr>
        <w:rPr>
          <w:sz w:val="24"/>
          <w:szCs w:val="24"/>
        </w:rPr>
      </w:pPr>
      <w:r w:rsidRPr="001236B1">
        <w:rPr>
          <w:sz w:val="24"/>
          <w:szCs w:val="24"/>
        </w:rPr>
        <w:t>An award of $20,000 per network provides a common baseline. Counts for titles, holdings and ILLs from data reported for the five-year period of FY11 – FY15 have been averaged for each network, and the standard ratio of 50% for titles, 20% for holdings and 30% for ILLs applied to the remaining funds.</w:t>
      </w:r>
    </w:p>
    <w:p w14:paraId="2EC6B07D" w14:textId="77777777" w:rsidR="00D905F8" w:rsidRPr="001236B1" w:rsidRDefault="00D905F8" w:rsidP="00D9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mallCaps/>
          <w:sz w:val="24"/>
          <w:szCs w:val="24"/>
        </w:rPr>
      </w:pPr>
    </w:p>
    <w:p w14:paraId="176D713F" w14:textId="77777777" w:rsidR="00D905F8" w:rsidRPr="001236B1" w:rsidRDefault="00D905F8" w:rsidP="00D905F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1236B1">
        <w:rPr>
          <w:sz w:val="24"/>
          <w:szCs w:val="24"/>
        </w:rPr>
        <w:t>Proposals were reviewed by MBLC staff, and final calculations shared with the nine automated resource sharing networks on October 23, 2020.</w:t>
      </w:r>
    </w:p>
    <w:p w14:paraId="5C9E3C73" w14:textId="77777777" w:rsidR="00D905F8" w:rsidRDefault="00D905F8" w:rsidP="00D905F8">
      <w:pPr>
        <w:rPr>
          <w:sz w:val="24"/>
          <w:szCs w:val="24"/>
        </w:rPr>
      </w:pPr>
    </w:p>
    <w:p w14:paraId="3D81FB51" w14:textId="77777777" w:rsidR="00D905F8" w:rsidRPr="00960419" w:rsidRDefault="00D905F8" w:rsidP="00D905F8">
      <w:pPr>
        <w:rPr>
          <w:sz w:val="24"/>
          <w:szCs w:val="24"/>
          <w:u w:val="single"/>
        </w:rPr>
      </w:pPr>
      <w:r w:rsidRPr="00960419">
        <w:rPr>
          <w:sz w:val="24"/>
          <w:szCs w:val="24"/>
          <w:u w:val="single"/>
        </w:rPr>
        <w:t>Commissioner Ball moved and Commissioner Ochsenbein seconded that</w:t>
      </w:r>
      <w:r>
        <w:rPr>
          <w:sz w:val="24"/>
          <w:szCs w:val="24"/>
          <w:u w:val="single"/>
        </w:rPr>
        <w:t>:</w:t>
      </w:r>
      <w:r w:rsidRPr="00960419">
        <w:rPr>
          <w:sz w:val="24"/>
          <w:szCs w:val="24"/>
          <w:u w:val="single"/>
        </w:rPr>
        <w:t xml:space="preserve"> </w:t>
      </w:r>
    </w:p>
    <w:p w14:paraId="3E932FB6" w14:textId="77777777" w:rsidR="00D905F8" w:rsidRDefault="00D905F8" w:rsidP="00D905F8">
      <w:pPr>
        <w:rPr>
          <w:sz w:val="24"/>
          <w:szCs w:val="24"/>
        </w:rPr>
      </w:pPr>
    </w:p>
    <w:p w14:paraId="2F9A386D" w14:textId="77777777" w:rsidR="00D905F8" w:rsidRPr="00960419" w:rsidRDefault="00D905F8" w:rsidP="00D905F8">
      <w:pPr>
        <w:pStyle w:val="ListParagraph"/>
        <w:numPr>
          <w:ilvl w:val="0"/>
          <w:numId w:val="27"/>
        </w:numPr>
        <w:rPr>
          <w:sz w:val="24"/>
          <w:u w:val="single"/>
        </w:rPr>
      </w:pPr>
      <w:r w:rsidRPr="00960419">
        <w:rPr>
          <w:sz w:val="24"/>
          <w:szCs w:val="24"/>
          <w:u w:val="single"/>
        </w:rPr>
        <w:t>the</w:t>
      </w:r>
      <w:r w:rsidRPr="00960419">
        <w:rPr>
          <w:sz w:val="24"/>
          <w:u w:val="single"/>
        </w:rPr>
        <w:t xml:space="preserve"> Massachusetts Board of Library Commissioners approves the following six Small Libraries in Networks Grants totaling $363,983 for FY2021. </w:t>
      </w:r>
    </w:p>
    <w:p w14:paraId="4A73893C" w14:textId="77777777" w:rsidR="00D905F8" w:rsidRDefault="00D905F8" w:rsidP="00D905F8">
      <w:pPr>
        <w:rPr>
          <w:sz w:val="24"/>
          <w:highlight w:val="yellow"/>
          <w:u w:val="single"/>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D905F8" w:rsidRPr="00631BE2" w14:paraId="4DAE0FBF" w14:textId="77777777" w:rsidTr="00872CE5">
        <w:trPr>
          <w:trHeight w:hRule="exact" w:val="432"/>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4D64A241" w14:textId="77777777" w:rsidR="00D905F8" w:rsidRPr="00590F0B" w:rsidRDefault="00D905F8" w:rsidP="00872CE5">
            <w:pPr>
              <w:spacing w:line="14" w:lineRule="exact"/>
              <w:rPr>
                <w:b/>
                <w:sz w:val="24"/>
                <w:szCs w:val="24"/>
              </w:rPr>
            </w:pPr>
          </w:p>
          <w:p w14:paraId="28B18130" w14:textId="77777777" w:rsidR="00D905F8" w:rsidRPr="00590F0B"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590F0B">
              <w:rPr>
                <w:b/>
                <w:sz w:val="24"/>
                <w:szCs w:val="24"/>
              </w:rPr>
              <w:t>Library</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3CB5E5A8" w14:textId="77777777" w:rsidR="00D905F8" w:rsidRPr="00590F0B" w:rsidRDefault="00D905F8" w:rsidP="00872CE5">
            <w:pPr>
              <w:spacing w:line="14" w:lineRule="exact"/>
              <w:rPr>
                <w:b/>
                <w:sz w:val="24"/>
                <w:szCs w:val="24"/>
              </w:rPr>
            </w:pPr>
          </w:p>
          <w:p w14:paraId="293821FE" w14:textId="77777777" w:rsidR="00D905F8" w:rsidRPr="00590F0B"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590F0B">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697CDD72" w14:textId="77777777" w:rsidR="00D905F8" w:rsidRPr="00590F0B" w:rsidRDefault="00D905F8" w:rsidP="00872CE5">
            <w:pPr>
              <w:spacing w:line="14" w:lineRule="exact"/>
              <w:rPr>
                <w:b/>
                <w:sz w:val="24"/>
                <w:szCs w:val="24"/>
              </w:rPr>
            </w:pPr>
          </w:p>
          <w:p w14:paraId="764845E3" w14:textId="77777777" w:rsidR="00D905F8" w:rsidRPr="00590F0B"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590F0B">
              <w:rPr>
                <w:b/>
                <w:sz w:val="24"/>
                <w:szCs w:val="24"/>
              </w:rPr>
              <w:t>Award</w:t>
            </w:r>
          </w:p>
        </w:tc>
      </w:tr>
      <w:tr w:rsidR="00D905F8" w:rsidRPr="00631BE2" w14:paraId="1D695628"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99EFD03" w14:textId="77777777" w:rsidR="00D905F8" w:rsidRPr="00590F0B" w:rsidRDefault="00D905F8" w:rsidP="00872CE5">
            <w:pPr>
              <w:outlineLvl w:val="1"/>
              <w:rPr>
                <w:sz w:val="24"/>
                <w:szCs w:val="24"/>
              </w:rPr>
            </w:pPr>
            <w:r w:rsidRPr="00590F0B">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35D21C6" w14:textId="77777777" w:rsidR="00D905F8" w:rsidRPr="00590F0B" w:rsidRDefault="00D905F8" w:rsidP="00872CE5">
            <w:pPr>
              <w:outlineLvl w:val="1"/>
              <w:rPr>
                <w:sz w:val="24"/>
                <w:szCs w:val="24"/>
              </w:rPr>
            </w:pPr>
            <w:r w:rsidRPr="00590F0B">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36E57FEC" w14:textId="77777777" w:rsidR="00D905F8" w:rsidRPr="00590F0B" w:rsidRDefault="00D905F8" w:rsidP="00872CE5">
            <w:pPr>
              <w:jc w:val="right"/>
              <w:rPr>
                <w:sz w:val="24"/>
                <w:szCs w:val="24"/>
              </w:rPr>
            </w:pPr>
            <w:r w:rsidRPr="00590F0B">
              <w:rPr>
                <w:sz w:val="24"/>
                <w:szCs w:val="24"/>
              </w:rPr>
              <w:t xml:space="preserve"> $30,665 </w:t>
            </w:r>
          </w:p>
        </w:tc>
      </w:tr>
      <w:tr w:rsidR="00D905F8" w:rsidRPr="00631BE2" w14:paraId="639C82AE"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D1AF2B4" w14:textId="77777777" w:rsidR="00D905F8" w:rsidRPr="00590F0B" w:rsidRDefault="00D905F8" w:rsidP="00872CE5">
            <w:pPr>
              <w:outlineLvl w:val="1"/>
              <w:rPr>
                <w:sz w:val="24"/>
                <w:szCs w:val="24"/>
              </w:rPr>
            </w:pPr>
            <w:r w:rsidRPr="00590F0B">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DDDC9BE" w14:textId="77777777" w:rsidR="00D905F8" w:rsidRPr="00590F0B" w:rsidRDefault="00D905F8" w:rsidP="00872CE5">
            <w:pPr>
              <w:outlineLvl w:val="1"/>
              <w:rPr>
                <w:sz w:val="24"/>
                <w:szCs w:val="24"/>
              </w:rPr>
            </w:pPr>
            <w:r w:rsidRPr="00590F0B">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00915CA9" w14:textId="77777777" w:rsidR="00D905F8" w:rsidRPr="00590F0B" w:rsidRDefault="00D905F8" w:rsidP="00872CE5">
            <w:pPr>
              <w:jc w:val="right"/>
              <w:rPr>
                <w:sz w:val="24"/>
                <w:szCs w:val="24"/>
              </w:rPr>
            </w:pPr>
            <w:r w:rsidRPr="00590F0B">
              <w:rPr>
                <w:sz w:val="24"/>
                <w:szCs w:val="24"/>
              </w:rPr>
              <w:t xml:space="preserve"> $253,768 </w:t>
            </w:r>
          </w:p>
        </w:tc>
      </w:tr>
      <w:tr w:rsidR="00D905F8" w:rsidRPr="00631BE2" w14:paraId="774C9BE2"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64E2B67" w14:textId="77777777" w:rsidR="00D905F8" w:rsidRPr="00590F0B" w:rsidRDefault="00D905F8" w:rsidP="00872CE5">
            <w:pPr>
              <w:outlineLvl w:val="1"/>
              <w:rPr>
                <w:sz w:val="24"/>
                <w:szCs w:val="24"/>
              </w:rPr>
            </w:pPr>
            <w:r w:rsidRPr="00590F0B">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FE3B35B" w14:textId="77777777" w:rsidR="00D905F8" w:rsidRPr="00590F0B" w:rsidRDefault="00D905F8" w:rsidP="00872CE5">
            <w:pPr>
              <w:outlineLvl w:val="1"/>
              <w:rPr>
                <w:sz w:val="24"/>
                <w:szCs w:val="24"/>
              </w:rPr>
            </w:pPr>
            <w:r w:rsidRPr="00590F0B">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5D6498F3" w14:textId="77777777" w:rsidR="00D905F8" w:rsidRPr="00590F0B" w:rsidRDefault="00D905F8" w:rsidP="00872CE5">
            <w:pPr>
              <w:jc w:val="right"/>
              <w:rPr>
                <w:sz w:val="24"/>
                <w:szCs w:val="24"/>
              </w:rPr>
            </w:pPr>
            <w:r w:rsidRPr="00590F0B">
              <w:rPr>
                <w:sz w:val="24"/>
                <w:szCs w:val="24"/>
              </w:rPr>
              <w:t xml:space="preserve"> $11,290 </w:t>
            </w:r>
          </w:p>
        </w:tc>
      </w:tr>
      <w:tr w:rsidR="00D905F8" w:rsidRPr="00631BE2" w14:paraId="05673D6E"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10525BC" w14:textId="77777777" w:rsidR="00D905F8" w:rsidRPr="00590F0B" w:rsidRDefault="00D905F8" w:rsidP="00872CE5">
            <w:pPr>
              <w:outlineLvl w:val="1"/>
              <w:rPr>
                <w:sz w:val="24"/>
                <w:szCs w:val="24"/>
              </w:rPr>
            </w:pPr>
            <w:r w:rsidRPr="00590F0B">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D858838" w14:textId="77777777" w:rsidR="00D905F8" w:rsidRPr="00590F0B" w:rsidRDefault="00D905F8" w:rsidP="00872CE5">
            <w:pPr>
              <w:outlineLvl w:val="1"/>
              <w:rPr>
                <w:sz w:val="24"/>
                <w:szCs w:val="24"/>
              </w:rPr>
            </w:pPr>
            <w:r w:rsidRPr="00590F0B">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16C7ADE7" w14:textId="77777777" w:rsidR="00D905F8" w:rsidRPr="00590F0B" w:rsidRDefault="00D905F8" w:rsidP="00872CE5">
            <w:pPr>
              <w:jc w:val="right"/>
              <w:rPr>
                <w:sz w:val="24"/>
                <w:szCs w:val="24"/>
              </w:rPr>
            </w:pPr>
            <w:r w:rsidRPr="00590F0B">
              <w:rPr>
                <w:sz w:val="24"/>
                <w:szCs w:val="24"/>
              </w:rPr>
              <w:t xml:space="preserve"> $39,895 </w:t>
            </w:r>
          </w:p>
        </w:tc>
      </w:tr>
      <w:tr w:rsidR="00D905F8" w:rsidRPr="00631BE2" w14:paraId="16523DE2"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4AC5583" w14:textId="77777777" w:rsidR="00D905F8" w:rsidRPr="00590F0B" w:rsidRDefault="00D905F8" w:rsidP="00872CE5">
            <w:pPr>
              <w:outlineLvl w:val="1"/>
              <w:rPr>
                <w:sz w:val="24"/>
                <w:szCs w:val="24"/>
              </w:rPr>
            </w:pPr>
            <w:r w:rsidRPr="00590F0B">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2597767" w14:textId="77777777" w:rsidR="00D905F8" w:rsidRPr="00590F0B" w:rsidRDefault="00D905F8" w:rsidP="00872CE5">
            <w:pPr>
              <w:outlineLvl w:val="1"/>
              <w:rPr>
                <w:sz w:val="24"/>
                <w:szCs w:val="24"/>
              </w:rPr>
            </w:pPr>
            <w:r w:rsidRPr="00590F0B">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7D468B12" w14:textId="77777777" w:rsidR="00D905F8" w:rsidRPr="00590F0B" w:rsidRDefault="00D905F8" w:rsidP="00872CE5">
            <w:pPr>
              <w:jc w:val="right"/>
              <w:rPr>
                <w:sz w:val="24"/>
                <w:szCs w:val="24"/>
              </w:rPr>
            </w:pPr>
            <w:r w:rsidRPr="00590F0B">
              <w:rPr>
                <w:sz w:val="24"/>
                <w:szCs w:val="24"/>
              </w:rPr>
              <w:t xml:space="preserve"> $4,250 </w:t>
            </w:r>
          </w:p>
        </w:tc>
      </w:tr>
      <w:tr w:rsidR="00D905F8" w:rsidRPr="00631BE2" w14:paraId="0746F6CD"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C1CC2D1" w14:textId="77777777" w:rsidR="00D905F8" w:rsidRPr="00590F0B" w:rsidRDefault="00D905F8" w:rsidP="00872CE5">
            <w:pPr>
              <w:outlineLvl w:val="1"/>
              <w:rPr>
                <w:sz w:val="24"/>
                <w:szCs w:val="24"/>
              </w:rPr>
            </w:pPr>
            <w:r w:rsidRPr="00590F0B">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66AC337" w14:textId="77777777" w:rsidR="00D905F8" w:rsidRPr="00590F0B" w:rsidRDefault="00D905F8" w:rsidP="00872CE5">
            <w:pPr>
              <w:outlineLvl w:val="1"/>
              <w:rPr>
                <w:sz w:val="24"/>
                <w:szCs w:val="24"/>
              </w:rPr>
            </w:pPr>
            <w:r w:rsidRPr="00590F0B">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68CFCF0C" w14:textId="77777777" w:rsidR="00D905F8" w:rsidRPr="00590F0B" w:rsidRDefault="00D905F8" w:rsidP="00872CE5">
            <w:pPr>
              <w:jc w:val="right"/>
              <w:rPr>
                <w:sz w:val="24"/>
                <w:szCs w:val="24"/>
              </w:rPr>
            </w:pPr>
            <w:r w:rsidRPr="00590F0B">
              <w:rPr>
                <w:sz w:val="24"/>
                <w:szCs w:val="24"/>
              </w:rPr>
              <w:t xml:space="preserve"> $24,115 </w:t>
            </w:r>
          </w:p>
        </w:tc>
      </w:tr>
      <w:tr w:rsidR="00D905F8" w:rsidRPr="00631BE2" w14:paraId="540811B0" w14:textId="77777777" w:rsidTr="00872CE5">
        <w:trPr>
          <w:trHeight w:val="2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4876B81E" w14:textId="77777777" w:rsidR="00D905F8" w:rsidRPr="00590F0B" w:rsidRDefault="00D905F8" w:rsidP="00872CE5">
            <w:pPr>
              <w:jc w:val="right"/>
              <w:outlineLvl w:val="1"/>
              <w:rPr>
                <w:b/>
                <w:sz w:val="24"/>
                <w:szCs w:val="24"/>
              </w:rPr>
            </w:pPr>
            <w:r w:rsidRPr="00590F0B">
              <w:rPr>
                <w:b/>
                <w:sz w:val="24"/>
                <w:szCs w:val="24"/>
              </w:rPr>
              <w:t>Total Recommended:     $</w:t>
            </w:r>
            <w:r w:rsidRPr="00590F0B">
              <w:rPr>
                <w:b/>
                <w:sz w:val="24"/>
                <w:szCs w:val="24"/>
              </w:rPr>
              <w:fldChar w:fldCharType="begin"/>
            </w:r>
            <w:r w:rsidRPr="00590F0B">
              <w:rPr>
                <w:b/>
                <w:sz w:val="24"/>
                <w:szCs w:val="24"/>
              </w:rPr>
              <w:instrText xml:space="preserve"> =SUM(ABOVE) \# "#,##0" </w:instrText>
            </w:r>
            <w:r w:rsidRPr="00590F0B">
              <w:rPr>
                <w:b/>
                <w:sz w:val="24"/>
                <w:szCs w:val="24"/>
              </w:rPr>
              <w:fldChar w:fldCharType="separate"/>
            </w:r>
            <w:r w:rsidRPr="00590F0B">
              <w:rPr>
                <w:b/>
                <w:noProof/>
                <w:sz w:val="24"/>
                <w:szCs w:val="24"/>
              </w:rPr>
              <w:t>363,983</w:t>
            </w:r>
            <w:r w:rsidRPr="00590F0B">
              <w:rPr>
                <w:b/>
                <w:sz w:val="24"/>
                <w:szCs w:val="24"/>
              </w:rPr>
              <w:fldChar w:fldCharType="end"/>
            </w:r>
          </w:p>
          <w:p w14:paraId="0D821FBB" w14:textId="77777777" w:rsidR="00D905F8" w:rsidRPr="00590F0B" w:rsidRDefault="00D905F8" w:rsidP="00872CE5">
            <w:pPr>
              <w:jc w:val="right"/>
              <w:outlineLvl w:val="1"/>
              <w:rPr>
                <w:b/>
                <w:sz w:val="24"/>
                <w:szCs w:val="24"/>
              </w:rPr>
            </w:pPr>
          </w:p>
        </w:tc>
      </w:tr>
    </w:tbl>
    <w:p w14:paraId="549B7516" w14:textId="77777777" w:rsidR="00D905F8" w:rsidRPr="00960419" w:rsidRDefault="00D905F8" w:rsidP="00D905F8">
      <w:pPr>
        <w:pStyle w:val="ListParagraph"/>
        <w:numPr>
          <w:ilvl w:val="0"/>
          <w:numId w:val="27"/>
        </w:numPr>
        <w:rPr>
          <w:sz w:val="24"/>
          <w:u w:val="single"/>
        </w:rPr>
      </w:pPr>
      <w:r w:rsidRPr="00960419">
        <w:rPr>
          <w:sz w:val="24"/>
          <w:szCs w:val="24"/>
          <w:u w:val="single"/>
        </w:rPr>
        <w:t>the</w:t>
      </w:r>
      <w:r w:rsidRPr="00960419">
        <w:rPr>
          <w:sz w:val="24"/>
          <w:u w:val="single"/>
        </w:rPr>
        <w:t xml:space="preserve"> Massachusetts Board of Library Commissioners approves the following nine Telecommunications for Resource Sharing Grants, totaling $447,915 for FY2021.</w:t>
      </w:r>
    </w:p>
    <w:p w14:paraId="6AE7B943" w14:textId="77777777" w:rsidR="00D905F8" w:rsidRDefault="00D905F8" w:rsidP="00D905F8">
      <w:pPr>
        <w:rPr>
          <w:sz w:val="24"/>
          <w:u w:val="single"/>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D905F8" w:rsidRPr="00D71D36" w14:paraId="43FCC2F7" w14:textId="77777777" w:rsidTr="00872CE5">
        <w:trPr>
          <w:trHeight w:hRule="exact" w:val="432"/>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14:paraId="56BB2B3C" w14:textId="77777777" w:rsidR="00D905F8" w:rsidRPr="00481ACD" w:rsidRDefault="00D905F8" w:rsidP="00872CE5">
            <w:pPr>
              <w:spacing w:line="14" w:lineRule="exact"/>
              <w:rPr>
                <w:b/>
                <w:sz w:val="24"/>
                <w:szCs w:val="24"/>
              </w:rPr>
            </w:pPr>
          </w:p>
          <w:p w14:paraId="65768C37" w14:textId="77777777" w:rsidR="00D905F8" w:rsidRPr="00481ACD"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481ACD">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14:paraId="0FEDF7A5" w14:textId="77777777" w:rsidR="00D905F8" w:rsidRPr="00481ACD" w:rsidRDefault="00D905F8" w:rsidP="00872CE5">
            <w:pPr>
              <w:spacing w:line="14" w:lineRule="exact"/>
              <w:rPr>
                <w:b/>
                <w:sz w:val="24"/>
                <w:szCs w:val="24"/>
              </w:rPr>
            </w:pPr>
          </w:p>
          <w:p w14:paraId="37422A5E" w14:textId="77777777" w:rsidR="00D905F8" w:rsidRPr="00481ACD"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481ACD">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14:paraId="00601F2F" w14:textId="77777777" w:rsidR="00D905F8" w:rsidRPr="00481ACD" w:rsidRDefault="00D905F8" w:rsidP="00872CE5">
            <w:pPr>
              <w:spacing w:line="14" w:lineRule="exact"/>
              <w:rPr>
                <w:b/>
                <w:sz w:val="24"/>
                <w:szCs w:val="24"/>
              </w:rPr>
            </w:pPr>
          </w:p>
          <w:p w14:paraId="0299090C" w14:textId="77777777" w:rsidR="00D905F8" w:rsidRPr="00481ACD"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481ACD">
              <w:rPr>
                <w:b/>
                <w:sz w:val="24"/>
                <w:szCs w:val="24"/>
              </w:rPr>
              <w:t>Award</w:t>
            </w:r>
          </w:p>
        </w:tc>
      </w:tr>
      <w:tr w:rsidR="00D905F8" w:rsidRPr="00D71D36" w14:paraId="05F54BF3"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2D04905" w14:textId="77777777" w:rsidR="00D905F8" w:rsidRPr="00481ACD" w:rsidRDefault="00D905F8" w:rsidP="00872CE5">
            <w:pPr>
              <w:outlineLvl w:val="1"/>
              <w:rPr>
                <w:sz w:val="24"/>
                <w:szCs w:val="24"/>
              </w:rPr>
            </w:pPr>
            <w:r w:rsidRPr="00481ACD">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B8E33CA" w14:textId="77777777" w:rsidR="00D905F8" w:rsidRPr="00481ACD" w:rsidRDefault="00D905F8" w:rsidP="00872CE5">
            <w:pPr>
              <w:outlineLvl w:val="1"/>
              <w:rPr>
                <w:sz w:val="24"/>
                <w:szCs w:val="24"/>
              </w:rPr>
            </w:pPr>
            <w:r w:rsidRPr="00481ACD">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965803C" w14:textId="77777777" w:rsidR="00D905F8" w:rsidRPr="00481ACD" w:rsidRDefault="00D905F8" w:rsidP="00872CE5">
            <w:pPr>
              <w:jc w:val="right"/>
              <w:rPr>
                <w:bCs/>
                <w:color w:val="000000"/>
                <w:sz w:val="24"/>
                <w:szCs w:val="24"/>
              </w:rPr>
            </w:pPr>
            <w:bookmarkStart w:id="0" w:name="RANGE!F114"/>
            <w:r w:rsidRPr="00481ACD">
              <w:rPr>
                <w:bCs/>
                <w:color w:val="000000"/>
                <w:sz w:val="24"/>
                <w:szCs w:val="24"/>
              </w:rPr>
              <w:t xml:space="preserve">$16,276 </w:t>
            </w:r>
            <w:bookmarkEnd w:id="0"/>
          </w:p>
        </w:tc>
      </w:tr>
      <w:tr w:rsidR="00D905F8" w:rsidRPr="00D71D36" w14:paraId="37C03236"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E6F6E10" w14:textId="77777777" w:rsidR="00D905F8" w:rsidRPr="00481ACD" w:rsidRDefault="00D905F8" w:rsidP="00872CE5">
            <w:pPr>
              <w:outlineLvl w:val="1"/>
              <w:rPr>
                <w:sz w:val="24"/>
                <w:szCs w:val="24"/>
              </w:rPr>
            </w:pPr>
            <w:r w:rsidRPr="00481ACD">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3DE2BEA" w14:textId="77777777" w:rsidR="00D905F8" w:rsidRPr="00481ACD" w:rsidRDefault="00D905F8" w:rsidP="00872CE5">
            <w:pPr>
              <w:outlineLvl w:val="1"/>
              <w:rPr>
                <w:sz w:val="24"/>
                <w:szCs w:val="24"/>
              </w:rPr>
            </w:pPr>
            <w:r w:rsidRPr="00481ACD">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D476A26" w14:textId="77777777" w:rsidR="00D905F8" w:rsidRPr="00481ACD" w:rsidRDefault="00D905F8" w:rsidP="00872CE5">
            <w:pPr>
              <w:jc w:val="right"/>
              <w:rPr>
                <w:bCs/>
                <w:color w:val="000000"/>
                <w:sz w:val="24"/>
                <w:szCs w:val="24"/>
              </w:rPr>
            </w:pPr>
            <w:bookmarkStart w:id="1" w:name="RANGE!F115"/>
            <w:r w:rsidRPr="00481ACD">
              <w:rPr>
                <w:bCs/>
                <w:color w:val="000000"/>
                <w:sz w:val="24"/>
                <w:szCs w:val="24"/>
              </w:rPr>
              <w:t xml:space="preserve">$127,597 </w:t>
            </w:r>
            <w:bookmarkEnd w:id="1"/>
          </w:p>
        </w:tc>
      </w:tr>
      <w:tr w:rsidR="00D905F8" w:rsidRPr="00D71D36" w14:paraId="0EA3B1AF"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3530593" w14:textId="77777777" w:rsidR="00D905F8" w:rsidRPr="00481ACD" w:rsidRDefault="00D905F8" w:rsidP="00872CE5">
            <w:pPr>
              <w:outlineLvl w:val="1"/>
              <w:rPr>
                <w:sz w:val="24"/>
                <w:szCs w:val="24"/>
              </w:rPr>
            </w:pPr>
            <w:r w:rsidRPr="00481ACD">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309CEF1" w14:textId="77777777" w:rsidR="00D905F8" w:rsidRPr="00481ACD" w:rsidRDefault="00D905F8" w:rsidP="00872CE5">
            <w:pPr>
              <w:outlineLvl w:val="1"/>
              <w:rPr>
                <w:sz w:val="24"/>
                <w:szCs w:val="24"/>
              </w:rPr>
            </w:pPr>
            <w:r w:rsidRPr="00481ACD">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A54B4AA" w14:textId="77777777" w:rsidR="00D905F8" w:rsidRPr="00481ACD" w:rsidRDefault="00D905F8" w:rsidP="00872CE5">
            <w:pPr>
              <w:jc w:val="right"/>
              <w:rPr>
                <w:bCs/>
                <w:color w:val="000000"/>
                <w:sz w:val="24"/>
                <w:szCs w:val="24"/>
              </w:rPr>
            </w:pPr>
            <w:bookmarkStart w:id="2" w:name="RANGE!F116"/>
            <w:r w:rsidRPr="00481ACD">
              <w:rPr>
                <w:bCs/>
                <w:color w:val="000000"/>
                <w:sz w:val="24"/>
                <w:szCs w:val="24"/>
              </w:rPr>
              <w:t xml:space="preserve">$5,100 </w:t>
            </w:r>
            <w:bookmarkEnd w:id="2"/>
          </w:p>
        </w:tc>
      </w:tr>
      <w:tr w:rsidR="00D905F8" w:rsidRPr="00D71D36" w14:paraId="735D79B4"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8E43B79" w14:textId="77777777" w:rsidR="00D905F8" w:rsidRPr="00481ACD" w:rsidRDefault="00D905F8" w:rsidP="00872CE5">
            <w:pPr>
              <w:outlineLvl w:val="1"/>
              <w:rPr>
                <w:sz w:val="24"/>
                <w:szCs w:val="24"/>
              </w:rPr>
            </w:pPr>
            <w:r w:rsidRPr="00481ACD">
              <w:rPr>
                <w:sz w:val="24"/>
                <w:szCs w:val="24"/>
              </w:rPr>
              <w:lastRenderedPageBreak/>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6CA73F0" w14:textId="77777777" w:rsidR="00D905F8" w:rsidRPr="00481ACD" w:rsidRDefault="00D905F8" w:rsidP="00872CE5">
            <w:pPr>
              <w:outlineLvl w:val="1"/>
              <w:rPr>
                <w:sz w:val="24"/>
                <w:szCs w:val="24"/>
              </w:rPr>
            </w:pPr>
            <w:r w:rsidRPr="00481ACD">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FCE9601" w14:textId="77777777" w:rsidR="00D905F8" w:rsidRPr="00481ACD" w:rsidRDefault="00D905F8" w:rsidP="00872CE5">
            <w:pPr>
              <w:jc w:val="right"/>
              <w:rPr>
                <w:bCs/>
                <w:color w:val="000000"/>
                <w:sz w:val="24"/>
                <w:szCs w:val="24"/>
              </w:rPr>
            </w:pPr>
            <w:bookmarkStart w:id="3" w:name="RANGE!F117"/>
            <w:r w:rsidRPr="00481ACD">
              <w:rPr>
                <w:bCs/>
                <w:color w:val="000000"/>
                <w:sz w:val="24"/>
                <w:szCs w:val="24"/>
              </w:rPr>
              <w:t xml:space="preserve">$41,800 </w:t>
            </w:r>
            <w:bookmarkEnd w:id="3"/>
          </w:p>
        </w:tc>
      </w:tr>
      <w:tr w:rsidR="00D905F8" w:rsidRPr="00D71D36" w14:paraId="7CC99CCA"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412EA52" w14:textId="77777777" w:rsidR="00D905F8" w:rsidRPr="00481ACD" w:rsidRDefault="00D905F8" w:rsidP="00872CE5">
            <w:pPr>
              <w:outlineLvl w:val="1"/>
              <w:rPr>
                <w:sz w:val="24"/>
                <w:szCs w:val="24"/>
              </w:rPr>
            </w:pPr>
            <w:r w:rsidRPr="00481ACD">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4B43669" w14:textId="77777777" w:rsidR="00D905F8" w:rsidRPr="00481ACD" w:rsidRDefault="00D905F8" w:rsidP="00872CE5">
            <w:pPr>
              <w:outlineLvl w:val="1"/>
              <w:rPr>
                <w:sz w:val="24"/>
                <w:szCs w:val="24"/>
              </w:rPr>
            </w:pPr>
            <w:r w:rsidRPr="00481ACD">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0984631" w14:textId="77777777" w:rsidR="00D905F8" w:rsidRPr="00481ACD" w:rsidRDefault="00D905F8" w:rsidP="00872CE5">
            <w:pPr>
              <w:jc w:val="right"/>
              <w:rPr>
                <w:bCs/>
                <w:color w:val="000000"/>
                <w:sz w:val="24"/>
                <w:szCs w:val="24"/>
              </w:rPr>
            </w:pPr>
            <w:bookmarkStart w:id="4" w:name="RANGE!F118"/>
            <w:r w:rsidRPr="00481ACD">
              <w:rPr>
                <w:bCs/>
                <w:color w:val="000000"/>
                <w:sz w:val="24"/>
                <w:szCs w:val="24"/>
              </w:rPr>
              <w:t xml:space="preserve">$57,389 </w:t>
            </w:r>
            <w:bookmarkEnd w:id="4"/>
          </w:p>
        </w:tc>
      </w:tr>
      <w:tr w:rsidR="00D905F8" w:rsidRPr="00D71D36" w14:paraId="4ACAA791"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D90ED2A" w14:textId="77777777" w:rsidR="00D905F8" w:rsidRPr="00481ACD" w:rsidRDefault="00D905F8" w:rsidP="00872CE5">
            <w:pPr>
              <w:outlineLvl w:val="1"/>
              <w:rPr>
                <w:sz w:val="24"/>
                <w:szCs w:val="24"/>
              </w:rPr>
            </w:pPr>
            <w:r w:rsidRPr="00481ACD">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BE740CC" w14:textId="77777777" w:rsidR="00D905F8" w:rsidRPr="00481ACD" w:rsidRDefault="00D905F8" w:rsidP="00872CE5">
            <w:pPr>
              <w:outlineLvl w:val="1"/>
              <w:rPr>
                <w:sz w:val="24"/>
                <w:szCs w:val="24"/>
              </w:rPr>
            </w:pPr>
            <w:r w:rsidRPr="00481ACD">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1AD921A" w14:textId="77777777" w:rsidR="00D905F8" w:rsidRPr="00481ACD" w:rsidRDefault="00D905F8" w:rsidP="00872CE5">
            <w:pPr>
              <w:jc w:val="right"/>
              <w:rPr>
                <w:bCs/>
                <w:color w:val="000000"/>
                <w:sz w:val="24"/>
                <w:szCs w:val="24"/>
              </w:rPr>
            </w:pPr>
            <w:bookmarkStart w:id="5" w:name="RANGE!F119"/>
            <w:r w:rsidRPr="00481ACD">
              <w:rPr>
                <w:bCs/>
                <w:color w:val="000000"/>
                <w:sz w:val="24"/>
                <w:szCs w:val="24"/>
              </w:rPr>
              <w:t xml:space="preserve">$61,316 </w:t>
            </w:r>
            <w:bookmarkEnd w:id="5"/>
          </w:p>
        </w:tc>
      </w:tr>
      <w:tr w:rsidR="00D905F8" w:rsidRPr="00D71D36" w14:paraId="45C46E3F"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B8B4163" w14:textId="77777777" w:rsidR="00D905F8" w:rsidRPr="00481ACD" w:rsidRDefault="00D905F8" w:rsidP="00872CE5">
            <w:pPr>
              <w:outlineLvl w:val="1"/>
              <w:rPr>
                <w:sz w:val="24"/>
                <w:szCs w:val="24"/>
              </w:rPr>
            </w:pPr>
            <w:r w:rsidRPr="00481ACD">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8585965" w14:textId="77777777" w:rsidR="00D905F8" w:rsidRPr="00481ACD" w:rsidRDefault="00D905F8" w:rsidP="00872CE5">
            <w:pPr>
              <w:outlineLvl w:val="1"/>
              <w:rPr>
                <w:sz w:val="24"/>
                <w:szCs w:val="24"/>
              </w:rPr>
            </w:pPr>
            <w:r w:rsidRPr="00481ACD">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06A36C8" w14:textId="77777777" w:rsidR="00D905F8" w:rsidRPr="00481ACD" w:rsidRDefault="00D905F8" w:rsidP="00872CE5">
            <w:pPr>
              <w:jc w:val="right"/>
              <w:rPr>
                <w:bCs/>
                <w:color w:val="000000"/>
                <w:sz w:val="24"/>
                <w:szCs w:val="24"/>
              </w:rPr>
            </w:pPr>
            <w:bookmarkStart w:id="6" w:name="RANGE!F120"/>
            <w:r w:rsidRPr="00481ACD">
              <w:rPr>
                <w:bCs/>
                <w:color w:val="000000"/>
                <w:sz w:val="24"/>
                <w:szCs w:val="24"/>
              </w:rPr>
              <w:t xml:space="preserve">$35,545 </w:t>
            </w:r>
            <w:bookmarkEnd w:id="6"/>
          </w:p>
        </w:tc>
      </w:tr>
      <w:tr w:rsidR="00D905F8" w:rsidRPr="00D71D36" w14:paraId="0F7E0251"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BC64DB1" w14:textId="77777777" w:rsidR="00D905F8" w:rsidRPr="00481ACD" w:rsidRDefault="00D905F8" w:rsidP="00872CE5">
            <w:pPr>
              <w:outlineLvl w:val="1"/>
              <w:rPr>
                <w:sz w:val="24"/>
                <w:szCs w:val="24"/>
              </w:rPr>
            </w:pPr>
            <w:r w:rsidRPr="00481ACD">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19F3ADF" w14:textId="77777777" w:rsidR="00D905F8" w:rsidRPr="00481ACD" w:rsidRDefault="00D905F8" w:rsidP="00872CE5">
            <w:pPr>
              <w:outlineLvl w:val="1"/>
              <w:rPr>
                <w:sz w:val="24"/>
                <w:szCs w:val="24"/>
              </w:rPr>
            </w:pPr>
            <w:r w:rsidRPr="00481ACD">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4A23FFF" w14:textId="77777777" w:rsidR="00D905F8" w:rsidRPr="00481ACD" w:rsidRDefault="00D905F8" w:rsidP="00872CE5">
            <w:pPr>
              <w:jc w:val="right"/>
              <w:rPr>
                <w:bCs/>
                <w:color w:val="000000"/>
                <w:sz w:val="24"/>
                <w:szCs w:val="24"/>
              </w:rPr>
            </w:pPr>
            <w:bookmarkStart w:id="7" w:name="RANGE!F121"/>
            <w:r w:rsidRPr="00481ACD">
              <w:rPr>
                <w:bCs/>
                <w:color w:val="000000"/>
                <w:sz w:val="24"/>
                <w:szCs w:val="24"/>
              </w:rPr>
              <w:t xml:space="preserve">$54,736 </w:t>
            </w:r>
            <w:bookmarkEnd w:id="7"/>
          </w:p>
        </w:tc>
      </w:tr>
      <w:tr w:rsidR="00D905F8" w:rsidRPr="00D71D36" w14:paraId="33110E90"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02B8775" w14:textId="77777777" w:rsidR="00D905F8" w:rsidRPr="00481ACD" w:rsidRDefault="00D905F8" w:rsidP="00872CE5">
            <w:pPr>
              <w:outlineLvl w:val="1"/>
              <w:rPr>
                <w:sz w:val="24"/>
                <w:szCs w:val="24"/>
              </w:rPr>
            </w:pPr>
            <w:r w:rsidRPr="00481ACD">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0F88FE2" w14:textId="77777777" w:rsidR="00D905F8" w:rsidRPr="00481ACD" w:rsidRDefault="00D905F8" w:rsidP="00872CE5">
            <w:pPr>
              <w:outlineLvl w:val="1"/>
              <w:rPr>
                <w:sz w:val="24"/>
                <w:szCs w:val="24"/>
              </w:rPr>
            </w:pPr>
            <w:r w:rsidRPr="00481ACD">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AB4BF05" w14:textId="77777777" w:rsidR="00D905F8" w:rsidRPr="00481ACD" w:rsidRDefault="00D905F8" w:rsidP="00872CE5">
            <w:pPr>
              <w:jc w:val="right"/>
              <w:rPr>
                <w:bCs/>
                <w:color w:val="000000"/>
                <w:sz w:val="24"/>
                <w:szCs w:val="24"/>
              </w:rPr>
            </w:pPr>
            <w:bookmarkStart w:id="8" w:name="RANGE!F122"/>
            <w:r w:rsidRPr="00481ACD">
              <w:rPr>
                <w:bCs/>
                <w:color w:val="000000"/>
                <w:sz w:val="24"/>
                <w:szCs w:val="24"/>
              </w:rPr>
              <w:t xml:space="preserve">$48,156 </w:t>
            </w:r>
            <w:bookmarkEnd w:id="8"/>
          </w:p>
        </w:tc>
      </w:tr>
      <w:tr w:rsidR="00D905F8" w:rsidRPr="00D71D36" w14:paraId="35C7D0A6" w14:textId="77777777" w:rsidTr="00872CE5">
        <w:trPr>
          <w:trHeight w:val="2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30688BCC" w14:textId="77777777" w:rsidR="00D905F8" w:rsidRPr="00481ACD" w:rsidRDefault="00D905F8" w:rsidP="00872CE5">
            <w:pPr>
              <w:jc w:val="right"/>
              <w:outlineLvl w:val="1"/>
              <w:rPr>
                <w:sz w:val="24"/>
                <w:szCs w:val="24"/>
              </w:rPr>
            </w:pPr>
            <w:r w:rsidRPr="00590F0B">
              <w:rPr>
                <w:b/>
                <w:sz w:val="24"/>
                <w:szCs w:val="24"/>
              </w:rPr>
              <w:t>Total Recommended:</w:t>
            </w:r>
            <w:r>
              <w:rPr>
                <w:b/>
                <w:sz w:val="24"/>
                <w:szCs w:val="24"/>
              </w:rPr>
              <w:t xml:space="preserve"> </w:t>
            </w:r>
            <w:r w:rsidRPr="00811512">
              <w:rPr>
                <w:b/>
                <w:bCs/>
                <w:sz w:val="24"/>
                <w:szCs w:val="24"/>
              </w:rPr>
              <w:fldChar w:fldCharType="begin"/>
            </w:r>
            <w:r w:rsidRPr="00811512">
              <w:rPr>
                <w:b/>
                <w:bCs/>
                <w:sz w:val="24"/>
                <w:szCs w:val="24"/>
              </w:rPr>
              <w:instrText xml:space="preserve"> =SUM(ABOVE) \# "$#,##0;($#,##0)" </w:instrText>
            </w:r>
            <w:r w:rsidRPr="00811512">
              <w:rPr>
                <w:b/>
                <w:bCs/>
                <w:sz w:val="24"/>
                <w:szCs w:val="24"/>
              </w:rPr>
              <w:fldChar w:fldCharType="separate"/>
            </w:r>
            <w:r w:rsidRPr="00811512">
              <w:rPr>
                <w:b/>
                <w:bCs/>
                <w:noProof/>
                <w:sz w:val="24"/>
                <w:szCs w:val="24"/>
              </w:rPr>
              <w:t>$447,915</w:t>
            </w:r>
            <w:r w:rsidRPr="00811512">
              <w:rPr>
                <w:b/>
                <w:bCs/>
                <w:sz w:val="24"/>
                <w:szCs w:val="24"/>
              </w:rPr>
              <w:fldChar w:fldCharType="end"/>
            </w:r>
          </w:p>
        </w:tc>
      </w:tr>
    </w:tbl>
    <w:p w14:paraId="4D9C4B58" w14:textId="77777777" w:rsidR="00D905F8" w:rsidRDefault="00D905F8" w:rsidP="00D905F8">
      <w:pPr>
        <w:rPr>
          <w:sz w:val="24"/>
          <w:szCs w:val="24"/>
          <w:highlight w:val="yellow"/>
        </w:rPr>
      </w:pPr>
    </w:p>
    <w:p w14:paraId="00033D0C" w14:textId="77777777" w:rsidR="00D905F8" w:rsidRPr="00960419" w:rsidRDefault="00D905F8" w:rsidP="00D905F8">
      <w:pPr>
        <w:pStyle w:val="ListParagraph"/>
        <w:numPr>
          <w:ilvl w:val="0"/>
          <w:numId w:val="27"/>
        </w:numPr>
        <w:rPr>
          <w:sz w:val="24"/>
          <w:u w:val="single"/>
        </w:rPr>
      </w:pPr>
      <w:r w:rsidRPr="00960419">
        <w:rPr>
          <w:sz w:val="24"/>
          <w:szCs w:val="24"/>
          <w:u w:val="single"/>
        </w:rPr>
        <w:t>the</w:t>
      </w:r>
      <w:r w:rsidRPr="00960419">
        <w:rPr>
          <w:sz w:val="24"/>
          <w:u w:val="single"/>
        </w:rPr>
        <w:t xml:space="preserve"> Massachusetts Board of Library Commissioners approves the following nine Network Infrastructure Grants, totaling $300,000 for FY2021.</w:t>
      </w:r>
    </w:p>
    <w:p w14:paraId="1749B32E" w14:textId="77777777" w:rsidR="00D905F8" w:rsidRDefault="00D905F8" w:rsidP="00D905F8">
      <w:pPr>
        <w:rPr>
          <w:sz w:val="24"/>
          <w:u w:val="single"/>
        </w:rPr>
      </w:pPr>
    </w:p>
    <w:tbl>
      <w:tblPr>
        <w:tblW w:w="7920" w:type="dxa"/>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D905F8" w:rsidRPr="00F116CF" w14:paraId="0D7D97B7" w14:textId="77777777" w:rsidTr="00872CE5">
        <w:trPr>
          <w:trHeight w:hRule="exact" w:val="432"/>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14:paraId="016B9993" w14:textId="77777777" w:rsidR="00D905F8" w:rsidRPr="001236B1" w:rsidRDefault="00D905F8" w:rsidP="00872CE5">
            <w:pPr>
              <w:spacing w:line="14" w:lineRule="exact"/>
              <w:rPr>
                <w:b/>
                <w:sz w:val="24"/>
                <w:szCs w:val="24"/>
              </w:rPr>
            </w:pPr>
          </w:p>
          <w:p w14:paraId="17EF3DA3" w14:textId="77777777" w:rsidR="00D905F8" w:rsidRPr="001236B1"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1236B1">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14:paraId="501C4BE7" w14:textId="77777777" w:rsidR="00D905F8" w:rsidRPr="001236B1" w:rsidRDefault="00D905F8" w:rsidP="00872CE5">
            <w:pPr>
              <w:spacing w:line="14" w:lineRule="exact"/>
              <w:rPr>
                <w:b/>
                <w:sz w:val="24"/>
                <w:szCs w:val="24"/>
              </w:rPr>
            </w:pPr>
          </w:p>
          <w:p w14:paraId="6898B4A8" w14:textId="77777777" w:rsidR="00D905F8" w:rsidRPr="001236B1"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1236B1">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14:paraId="455785C5" w14:textId="77777777" w:rsidR="00D905F8" w:rsidRPr="001236B1" w:rsidRDefault="00D905F8" w:rsidP="00872CE5">
            <w:pPr>
              <w:spacing w:line="14" w:lineRule="exact"/>
              <w:rPr>
                <w:b/>
                <w:sz w:val="24"/>
                <w:szCs w:val="24"/>
              </w:rPr>
            </w:pPr>
          </w:p>
          <w:p w14:paraId="49B3B041" w14:textId="77777777" w:rsidR="00D905F8" w:rsidRPr="001236B1"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1236B1">
              <w:rPr>
                <w:b/>
                <w:sz w:val="24"/>
                <w:szCs w:val="24"/>
              </w:rPr>
              <w:t>Award</w:t>
            </w:r>
          </w:p>
        </w:tc>
      </w:tr>
      <w:tr w:rsidR="00D905F8" w:rsidRPr="00F116CF" w14:paraId="4C261F79" w14:textId="77777777" w:rsidTr="00872CE5">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63202C0" w14:textId="77777777" w:rsidR="00D905F8" w:rsidRPr="001236B1" w:rsidRDefault="00D905F8" w:rsidP="00872CE5">
            <w:pPr>
              <w:outlineLvl w:val="1"/>
              <w:rPr>
                <w:sz w:val="24"/>
                <w:szCs w:val="24"/>
              </w:rPr>
            </w:pPr>
            <w:r w:rsidRPr="001236B1">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7A04D39" w14:textId="77777777" w:rsidR="00D905F8" w:rsidRPr="001236B1" w:rsidRDefault="00D905F8" w:rsidP="00872CE5">
            <w:pPr>
              <w:outlineLvl w:val="1"/>
              <w:rPr>
                <w:sz w:val="24"/>
                <w:szCs w:val="24"/>
              </w:rPr>
            </w:pPr>
            <w:r w:rsidRPr="001236B1">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BBF7CDF" w14:textId="77777777" w:rsidR="00D905F8" w:rsidRPr="001236B1" w:rsidRDefault="00D905F8" w:rsidP="00872CE5">
            <w:pPr>
              <w:jc w:val="right"/>
              <w:rPr>
                <w:color w:val="000000"/>
                <w:sz w:val="24"/>
                <w:szCs w:val="24"/>
              </w:rPr>
            </w:pPr>
            <w:bookmarkStart w:id="9" w:name="RANGE!Z5"/>
            <w:r w:rsidRPr="001236B1">
              <w:rPr>
                <w:color w:val="000000"/>
                <w:sz w:val="24"/>
                <w:szCs w:val="24"/>
              </w:rPr>
              <w:t xml:space="preserve"> $ 24,107 </w:t>
            </w:r>
            <w:bookmarkEnd w:id="9"/>
          </w:p>
        </w:tc>
      </w:tr>
      <w:tr w:rsidR="00D905F8" w:rsidRPr="00F116CF" w14:paraId="1E5F5E40"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D924217" w14:textId="77777777" w:rsidR="00D905F8" w:rsidRPr="001236B1" w:rsidRDefault="00D905F8" w:rsidP="00872CE5">
            <w:pPr>
              <w:outlineLvl w:val="1"/>
              <w:rPr>
                <w:sz w:val="24"/>
                <w:szCs w:val="24"/>
              </w:rPr>
            </w:pPr>
            <w:r w:rsidRPr="001236B1">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EFE6418" w14:textId="77777777" w:rsidR="00D905F8" w:rsidRPr="001236B1" w:rsidRDefault="00D905F8" w:rsidP="00872CE5">
            <w:pPr>
              <w:outlineLvl w:val="1"/>
              <w:rPr>
                <w:sz w:val="24"/>
                <w:szCs w:val="24"/>
              </w:rPr>
            </w:pPr>
            <w:r w:rsidRPr="001236B1">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052AA63" w14:textId="77777777" w:rsidR="00D905F8" w:rsidRPr="001236B1" w:rsidRDefault="00D905F8" w:rsidP="00872CE5">
            <w:pPr>
              <w:jc w:val="right"/>
              <w:rPr>
                <w:color w:val="000000"/>
                <w:sz w:val="24"/>
                <w:szCs w:val="24"/>
              </w:rPr>
            </w:pPr>
            <w:bookmarkStart w:id="10" w:name="RANGE!Z6"/>
            <w:r w:rsidRPr="001236B1">
              <w:rPr>
                <w:color w:val="000000"/>
                <w:sz w:val="24"/>
                <w:szCs w:val="24"/>
              </w:rPr>
              <w:t xml:space="preserve"> $ 83,543 </w:t>
            </w:r>
            <w:bookmarkEnd w:id="10"/>
          </w:p>
        </w:tc>
      </w:tr>
      <w:tr w:rsidR="00D905F8" w:rsidRPr="00F116CF" w14:paraId="01CE8693"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BAF7F43" w14:textId="77777777" w:rsidR="00D905F8" w:rsidRPr="001236B1" w:rsidRDefault="00D905F8" w:rsidP="00872CE5">
            <w:pPr>
              <w:outlineLvl w:val="1"/>
              <w:rPr>
                <w:sz w:val="24"/>
                <w:szCs w:val="24"/>
              </w:rPr>
            </w:pPr>
            <w:r w:rsidRPr="001236B1">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6B20828" w14:textId="77777777" w:rsidR="00D905F8" w:rsidRPr="001236B1" w:rsidRDefault="00D905F8" w:rsidP="00872CE5">
            <w:pPr>
              <w:outlineLvl w:val="1"/>
              <w:rPr>
                <w:sz w:val="24"/>
                <w:szCs w:val="24"/>
              </w:rPr>
            </w:pPr>
            <w:r w:rsidRPr="001236B1">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6EF9FB4" w14:textId="77777777" w:rsidR="00D905F8" w:rsidRPr="001236B1" w:rsidRDefault="00D905F8" w:rsidP="00872CE5">
            <w:pPr>
              <w:jc w:val="right"/>
              <w:rPr>
                <w:color w:val="000000"/>
                <w:sz w:val="24"/>
                <w:szCs w:val="24"/>
              </w:rPr>
            </w:pPr>
            <w:bookmarkStart w:id="11" w:name="RANGE!Z7"/>
            <w:r w:rsidRPr="001236B1">
              <w:rPr>
                <w:color w:val="000000"/>
                <w:sz w:val="24"/>
                <w:szCs w:val="24"/>
              </w:rPr>
              <w:t xml:space="preserve"> $ 21,922 </w:t>
            </w:r>
            <w:bookmarkEnd w:id="11"/>
          </w:p>
        </w:tc>
      </w:tr>
      <w:tr w:rsidR="00D905F8" w:rsidRPr="00F116CF" w14:paraId="3F7435FD"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B0D6222" w14:textId="77777777" w:rsidR="00D905F8" w:rsidRPr="001236B1" w:rsidRDefault="00D905F8" w:rsidP="00872CE5">
            <w:pPr>
              <w:outlineLvl w:val="1"/>
              <w:rPr>
                <w:sz w:val="24"/>
                <w:szCs w:val="24"/>
              </w:rPr>
            </w:pPr>
            <w:r w:rsidRPr="001236B1">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B7A9D0C" w14:textId="77777777" w:rsidR="00D905F8" w:rsidRPr="001236B1" w:rsidRDefault="00D905F8" w:rsidP="00872CE5">
            <w:pPr>
              <w:outlineLvl w:val="1"/>
              <w:rPr>
                <w:sz w:val="24"/>
                <w:szCs w:val="24"/>
              </w:rPr>
            </w:pPr>
            <w:r w:rsidRPr="001236B1">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9E7DF74" w14:textId="77777777" w:rsidR="00D905F8" w:rsidRPr="001236B1" w:rsidRDefault="00D905F8" w:rsidP="00872CE5">
            <w:pPr>
              <w:jc w:val="right"/>
              <w:rPr>
                <w:color w:val="000000"/>
                <w:sz w:val="24"/>
                <w:szCs w:val="24"/>
              </w:rPr>
            </w:pPr>
            <w:bookmarkStart w:id="12" w:name="RANGE!Z8"/>
            <w:r w:rsidRPr="001236B1">
              <w:rPr>
                <w:color w:val="000000"/>
                <w:sz w:val="24"/>
                <w:szCs w:val="24"/>
              </w:rPr>
              <w:t xml:space="preserve"> $ 27,603 </w:t>
            </w:r>
            <w:bookmarkEnd w:id="12"/>
          </w:p>
        </w:tc>
      </w:tr>
      <w:tr w:rsidR="00D905F8" w:rsidRPr="00F116CF" w14:paraId="7D0DC255"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848045F" w14:textId="77777777" w:rsidR="00D905F8" w:rsidRPr="001236B1" w:rsidRDefault="00D905F8" w:rsidP="00872CE5">
            <w:pPr>
              <w:outlineLvl w:val="1"/>
              <w:rPr>
                <w:sz w:val="24"/>
                <w:szCs w:val="24"/>
              </w:rPr>
            </w:pPr>
            <w:r w:rsidRPr="001236B1">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DDCAC12" w14:textId="77777777" w:rsidR="00D905F8" w:rsidRPr="001236B1" w:rsidRDefault="00D905F8" w:rsidP="00872CE5">
            <w:pPr>
              <w:outlineLvl w:val="1"/>
              <w:rPr>
                <w:sz w:val="24"/>
                <w:szCs w:val="24"/>
              </w:rPr>
            </w:pPr>
            <w:r w:rsidRPr="001236B1">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5C1F62D" w14:textId="77777777" w:rsidR="00D905F8" w:rsidRPr="001236B1" w:rsidRDefault="00D905F8" w:rsidP="00872CE5">
            <w:pPr>
              <w:jc w:val="right"/>
              <w:rPr>
                <w:color w:val="000000"/>
                <w:sz w:val="24"/>
                <w:szCs w:val="24"/>
              </w:rPr>
            </w:pPr>
            <w:bookmarkStart w:id="13" w:name="RANGE!Z9"/>
            <w:r w:rsidRPr="001236B1">
              <w:rPr>
                <w:color w:val="000000"/>
                <w:sz w:val="24"/>
                <w:szCs w:val="24"/>
              </w:rPr>
              <w:t xml:space="preserve"> $ 34,159 </w:t>
            </w:r>
            <w:bookmarkEnd w:id="13"/>
          </w:p>
        </w:tc>
      </w:tr>
      <w:tr w:rsidR="00D905F8" w:rsidRPr="00F116CF" w14:paraId="268E4453"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3E53A9B" w14:textId="77777777" w:rsidR="00D905F8" w:rsidRPr="001236B1" w:rsidRDefault="00D905F8" w:rsidP="00872CE5">
            <w:pPr>
              <w:outlineLvl w:val="1"/>
              <w:rPr>
                <w:sz w:val="24"/>
                <w:szCs w:val="24"/>
              </w:rPr>
            </w:pPr>
            <w:r w:rsidRPr="001236B1">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C060C5F" w14:textId="77777777" w:rsidR="00D905F8" w:rsidRPr="001236B1" w:rsidRDefault="00D905F8" w:rsidP="00872CE5">
            <w:pPr>
              <w:outlineLvl w:val="1"/>
              <w:rPr>
                <w:sz w:val="24"/>
                <w:szCs w:val="24"/>
              </w:rPr>
            </w:pPr>
            <w:r w:rsidRPr="001236B1">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F157DF6" w14:textId="77777777" w:rsidR="00D905F8" w:rsidRPr="001236B1" w:rsidRDefault="00D905F8" w:rsidP="00872CE5">
            <w:pPr>
              <w:jc w:val="right"/>
              <w:rPr>
                <w:color w:val="000000"/>
                <w:sz w:val="24"/>
                <w:szCs w:val="24"/>
              </w:rPr>
            </w:pPr>
            <w:bookmarkStart w:id="14" w:name="RANGE!Z10"/>
            <w:r w:rsidRPr="001236B1">
              <w:rPr>
                <w:color w:val="000000"/>
                <w:sz w:val="24"/>
                <w:szCs w:val="24"/>
              </w:rPr>
              <w:t xml:space="preserve"> $ 24,981 </w:t>
            </w:r>
            <w:bookmarkEnd w:id="14"/>
          </w:p>
        </w:tc>
      </w:tr>
      <w:tr w:rsidR="00D905F8" w:rsidRPr="00F116CF" w14:paraId="6093BD06"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ADFE4AB" w14:textId="77777777" w:rsidR="00D905F8" w:rsidRPr="001236B1" w:rsidRDefault="00D905F8" w:rsidP="00872CE5">
            <w:pPr>
              <w:outlineLvl w:val="1"/>
              <w:rPr>
                <w:sz w:val="24"/>
                <w:szCs w:val="24"/>
              </w:rPr>
            </w:pPr>
            <w:r w:rsidRPr="001236B1">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A5436A8" w14:textId="77777777" w:rsidR="00D905F8" w:rsidRPr="001236B1" w:rsidRDefault="00D905F8" w:rsidP="00872CE5">
            <w:pPr>
              <w:outlineLvl w:val="1"/>
              <w:rPr>
                <w:sz w:val="24"/>
                <w:szCs w:val="24"/>
              </w:rPr>
            </w:pPr>
            <w:r w:rsidRPr="001236B1">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BC1B042" w14:textId="77777777" w:rsidR="00D905F8" w:rsidRPr="001236B1" w:rsidRDefault="00D905F8" w:rsidP="00872CE5">
            <w:pPr>
              <w:jc w:val="right"/>
              <w:rPr>
                <w:color w:val="000000"/>
                <w:sz w:val="24"/>
                <w:szCs w:val="24"/>
              </w:rPr>
            </w:pPr>
            <w:bookmarkStart w:id="15" w:name="RANGE!Z11"/>
            <w:r w:rsidRPr="001236B1">
              <w:rPr>
                <w:color w:val="000000"/>
                <w:sz w:val="24"/>
                <w:szCs w:val="24"/>
              </w:rPr>
              <w:t xml:space="preserve"> $ 21,922 </w:t>
            </w:r>
            <w:bookmarkEnd w:id="15"/>
          </w:p>
        </w:tc>
      </w:tr>
      <w:tr w:rsidR="00D905F8" w:rsidRPr="00F116CF" w14:paraId="57DE6980"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EC78259" w14:textId="77777777" w:rsidR="00D905F8" w:rsidRPr="001236B1" w:rsidRDefault="00D905F8" w:rsidP="00872CE5">
            <w:pPr>
              <w:outlineLvl w:val="1"/>
              <w:rPr>
                <w:sz w:val="24"/>
                <w:szCs w:val="24"/>
              </w:rPr>
            </w:pPr>
            <w:r w:rsidRPr="001236B1">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6E04AC6" w14:textId="77777777" w:rsidR="00D905F8" w:rsidRPr="001236B1" w:rsidRDefault="00D905F8" w:rsidP="00872CE5">
            <w:pPr>
              <w:outlineLvl w:val="1"/>
              <w:rPr>
                <w:sz w:val="24"/>
                <w:szCs w:val="24"/>
              </w:rPr>
            </w:pPr>
            <w:r w:rsidRPr="001236B1">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5A181D8" w14:textId="77777777" w:rsidR="00D905F8" w:rsidRPr="001236B1" w:rsidRDefault="00D905F8" w:rsidP="00872CE5">
            <w:pPr>
              <w:jc w:val="right"/>
              <w:rPr>
                <w:sz w:val="24"/>
                <w:szCs w:val="24"/>
              </w:rPr>
            </w:pPr>
            <w:bookmarkStart w:id="16" w:name="RANGE!Z12"/>
            <w:r w:rsidRPr="001236B1">
              <w:rPr>
                <w:sz w:val="24"/>
                <w:szCs w:val="24"/>
              </w:rPr>
              <w:t xml:space="preserve"> $ 24,107</w:t>
            </w:r>
          </w:p>
          <w:p w14:paraId="5FFF153B" w14:textId="77777777" w:rsidR="00D905F8" w:rsidRPr="001236B1" w:rsidRDefault="00D905F8" w:rsidP="00872CE5">
            <w:pPr>
              <w:jc w:val="right"/>
              <w:rPr>
                <w:sz w:val="24"/>
                <w:szCs w:val="24"/>
              </w:rPr>
            </w:pPr>
            <w:r w:rsidRPr="001236B1">
              <w:rPr>
                <w:sz w:val="24"/>
                <w:szCs w:val="24"/>
              </w:rPr>
              <w:t xml:space="preserve"> </w:t>
            </w:r>
            <w:bookmarkEnd w:id="16"/>
          </w:p>
        </w:tc>
      </w:tr>
      <w:tr w:rsidR="00D905F8" w:rsidRPr="00F116CF" w14:paraId="5274703C"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A823104" w14:textId="77777777" w:rsidR="00D905F8" w:rsidRPr="001236B1" w:rsidRDefault="00D905F8" w:rsidP="00872CE5">
            <w:pPr>
              <w:outlineLvl w:val="1"/>
              <w:rPr>
                <w:sz w:val="24"/>
                <w:szCs w:val="24"/>
              </w:rPr>
            </w:pPr>
            <w:r w:rsidRPr="001236B1">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F9F0DF1" w14:textId="77777777" w:rsidR="00D905F8" w:rsidRPr="001236B1" w:rsidRDefault="00D905F8" w:rsidP="00872CE5">
            <w:pPr>
              <w:outlineLvl w:val="1"/>
              <w:rPr>
                <w:sz w:val="24"/>
                <w:szCs w:val="24"/>
              </w:rPr>
            </w:pPr>
            <w:r w:rsidRPr="001236B1">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3E6A5D3" w14:textId="77777777" w:rsidR="00D905F8" w:rsidRPr="001236B1" w:rsidRDefault="00D905F8" w:rsidP="00872CE5">
            <w:pPr>
              <w:jc w:val="right"/>
              <w:rPr>
                <w:color w:val="000000"/>
                <w:sz w:val="24"/>
                <w:szCs w:val="24"/>
              </w:rPr>
            </w:pPr>
            <w:bookmarkStart w:id="17" w:name="RANGE!Z13"/>
            <w:r w:rsidRPr="001236B1">
              <w:rPr>
                <w:color w:val="000000"/>
                <w:sz w:val="24"/>
                <w:szCs w:val="24"/>
              </w:rPr>
              <w:t xml:space="preserve"> $ 37,656 </w:t>
            </w:r>
            <w:bookmarkEnd w:id="17"/>
          </w:p>
        </w:tc>
      </w:tr>
      <w:tr w:rsidR="00D905F8" w:rsidRPr="00960419" w14:paraId="74E0A0F6" w14:textId="77777777" w:rsidTr="00872CE5">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58028CCE" w14:textId="77777777" w:rsidR="00D905F8" w:rsidRPr="00960419" w:rsidRDefault="00D905F8" w:rsidP="00872CE5">
            <w:pPr>
              <w:jc w:val="right"/>
              <w:outlineLvl w:val="1"/>
              <w:rPr>
                <w:b/>
                <w:sz w:val="24"/>
                <w:szCs w:val="24"/>
              </w:rPr>
            </w:pPr>
            <w:r w:rsidRPr="00590F0B">
              <w:rPr>
                <w:b/>
                <w:sz w:val="24"/>
                <w:szCs w:val="24"/>
              </w:rPr>
              <w:t>Total Recommended:</w:t>
            </w:r>
            <w:r>
              <w:rPr>
                <w:b/>
                <w:sz w:val="24"/>
                <w:szCs w:val="24"/>
              </w:rPr>
              <w:fldChar w:fldCharType="begin"/>
            </w:r>
            <w:r>
              <w:rPr>
                <w:b/>
                <w:sz w:val="24"/>
                <w:szCs w:val="24"/>
              </w:rPr>
              <w:instrText xml:space="preserve"> =SUM(ABOVE) \# "$#,##0;($#,##0)" </w:instrText>
            </w:r>
            <w:r>
              <w:rPr>
                <w:b/>
                <w:sz w:val="24"/>
                <w:szCs w:val="24"/>
              </w:rPr>
              <w:fldChar w:fldCharType="separate"/>
            </w:r>
            <w:r>
              <w:rPr>
                <w:b/>
                <w:noProof/>
                <w:sz w:val="24"/>
                <w:szCs w:val="24"/>
              </w:rPr>
              <w:t>$300,000</w:t>
            </w:r>
            <w:r>
              <w:rPr>
                <w:b/>
                <w:sz w:val="24"/>
                <w:szCs w:val="24"/>
              </w:rPr>
              <w:fldChar w:fldCharType="end"/>
            </w:r>
          </w:p>
        </w:tc>
      </w:tr>
    </w:tbl>
    <w:p w14:paraId="688BED4F" w14:textId="77777777" w:rsidR="00D905F8" w:rsidRPr="00960419" w:rsidRDefault="00D905F8" w:rsidP="00D905F8">
      <w:pPr>
        <w:rPr>
          <w:sz w:val="24"/>
          <w:szCs w:val="24"/>
        </w:rPr>
      </w:pPr>
    </w:p>
    <w:p w14:paraId="5B1BD7EC" w14:textId="77777777" w:rsidR="00D905F8" w:rsidRPr="00960419" w:rsidRDefault="00D905F8" w:rsidP="00D905F8">
      <w:pPr>
        <w:pStyle w:val="ListParagraph"/>
        <w:numPr>
          <w:ilvl w:val="0"/>
          <w:numId w:val="27"/>
        </w:numPr>
        <w:rPr>
          <w:sz w:val="24"/>
          <w:szCs w:val="24"/>
        </w:rPr>
      </w:pPr>
      <w:r w:rsidRPr="00960419">
        <w:rPr>
          <w:sz w:val="24"/>
          <w:szCs w:val="24"/>
          <w:u w:val="single"/>
        </w:rPr>
        <w:t>the</w:t>
      </w:r>
      <w:r w:rsidRPr="00960419">
        <w:rPr>
          <w:sz w:val="24"/>
          <w:u w:val="single"/>
        </w:rPr>
        <w:t xml:space="preserve"> Massachusetts Board of Library Commissioners approves the following nine Resource Sharing Program Grants totaling $1,600,000 for FY2021.</w:t>
      </w:r>
    </w:p>
    <w:p w14:paraId="56376BF9" w14:textId="77777777" w:rsidR="00D905F8" w:rsidRPr="00960419" w:rsidRDefault="00D905F8" w:rsidP="00D905F8">
      <w:pPr>
        <w:rPr>
          <w:sz w:val="24"/>
          <w:szCs w:val="24"/>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D905F8" w:rsidRPr="00A21097" w14:paraId="393A2D45" w14:textId="77777777" w:rsidTr="00872CE5">
        <w:trPr>
          <w:trHeight w:hRule="exact" w:val="432"/>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2736173C" w14:textId="77777777" w:rsidR="00D905F8" w:rsidRPr="00960419" w:rsidRDefault="00D905F8" w:rsidP="00872CE5">
            <w:pPr>
              <w:spacing w:line="14" w:lineRule="exact"/>
              <w:rPr>
                <w:b/>
                <w:sz w:val="24"/>
                <w:szCs w:val="24"/>
              </w:rPr>
            </w:pPr>
          </w:p>
          <w:p w14:paraId="6126223A" w14:textId="77777777" w:rsidR="00D905F8" w:rsidRPr="00960419"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60419">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0EFBE536" w14:textId="77777777" w:rsidR="00D905F8" w:rsidRPr="00960419" w:rsidRDefault="00D905F8" w:rsidP="00872CE5">
            <w:pPr>
              <w:spacing w:line="14" w:lineRule="exact"/>
              <w:rPr>
                <w:b/>
                <w:sz w:val="24"/>
                <w:szCs w:val="24"/>
              </w:rPr>
            </w:pPr>
          </w:p>
          <w:p w14:paraId="70950FCC" w14:textId="77777777" w:rsidR="00D905F8" w:rsidRPr="00960419"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60419">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218BF461" w14:textId="77777777" w:rsidR="00D905F8" w:rsidRPr="00960419" w:rsidRDefault="00D905F8" w:rsidP="00872CE5">
            <w:pPr>
              <w:spacing w:line="14" w:lineRule="exact"/>
              <w:rPr>
                <w:b/>
                <w:sz w:val="24"/>
                <w:szCs w:val="24"/>
              </w:rPr>
            </w:pPr>
          </w:p>
          <w:p w14:paraId="112AFD0A" w14:textId="77777777" w:rsidR="00D905F8" w:rsidRPr="001236B1"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960419">
              <w:rPr>
                <w:b/>
                <w:sz w:val="24"/>
                <w:szCs w:val="24"/>
              </w:rPr>
              <w:t>Award</w:t>
            </w:r>
          </w:p>
        </w:tc>
      </w:tr>
      <w:tr w:rsidR="00D905F8" w:rsidRPr="00A21097" w14:paraId="59752D0E"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7E7723B" w14:textId="77777777" w:rsidR="00D905F8" w:rsidRPr="001236B1" w:rsidRDefault="00D905F8" w:rsidP="00872CE5">
            <w:pPr>
              <w:outlineLvl w:val="1"/>
              <w:rPr>
                <w:sz w:val="24"/>
                <w:szCs w:val="24"/>
              </w:rPr>
            </w:pPr>
            <w:r w:rsidRPr="001236B1">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51603D2" w14:textId="77777777" w:rsidR="00D905F8" w:rsidRPr="001236B1" w:rsidRDefault="00D905F8" w:rsidP="00872CE5">
            <w:pPr>
              <w:outlineLvl w:val="1"/>
              <w:rPr>
                <w:sz w:val="24"/>
                <w:szCs w:val="24"/>
              </w:rPr>
            </w:pPr>
            <w:r w:rsidRPr="001236B1">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89D6695" w14:textId="77777777" w:rsidR="00D905F8" w:rsidRPr="001236B1" w:rsidRDefault="00D905F8" w:rsidP="00872CE5">
            <w:pPr>
              <w:jc w:val="right"/>
              <w:rPr>
                <w:sz w:val="24"/>
                <w:szCs w:val="24"/>
              </w:rPr>
            </w:pPr>
            <w:bookmarkStart w:id="18" w:name="RANGE!J12"/>
            <w:r w:rsidRPr="001236B1">
              <w:rPr>
                <w:sz w:val="24"/>
                <w:szCs w:val="24"/>
              </w:rPr>
              <w:t xml:space="preserve">$96,737 </w:t>
            </w:r>
            <w:bookmarkEnd w:id="18"/>
          </w:p>
        </w:tc>
      </w:tr>
      <w:tr w:rsidR="00D905F8" w:rsidRPr="00A21097" w14:paraId="6829618D"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F4E647F" w14:textId="77777777" w:rsidR="00D905F8" w:rsidRPr="001236B1" w:rsidRDefault="00D905F8" w:rsidP="00872CE5">
            <w:pPr>
              <w:outlineLvl w:val="1"/>
              <w:rPr>
                <w:sz w:val="24"/>
                <w:szCs w:val="24"/>
              </w:rPr>
            </w:pPr>
            <w:r w:rsidRPr="001236B1">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D726A59" w14:textId="77777777" w:rsidR="00D905F8" w:rsidRPr="001236B1" w:rsidRDefault="00D905F8" w:rsidP="00872CE5">
            <w:pPr>
              <w:outlineLvl w:val="1"/>
              <w:rPr>
                <w:sz w:val="24"/>
                <w:szCs w:val="24"/>
              </w:rPr>
            </w:pPr>
            <w:r w:rsidRPr="001236B1">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966CF3F" w14:textId="77777777" w:rsidR="00D905F8" w:rsidRPr="001236B1" w:rsidRDefault="00D905F8" w:rsidP="00872CE5">
            <w:pPr>
              <w:jc w:val="right"/>
              <w:rPr>
                <w:sz w:val="24"/>
                <w:szCs w:val="24"/>
              </w:rPr>
            </w:pPr>
            <w:bookmarkStart w:id="19" w:name="RANGE!J13"/>
            <w:r w:rsidRPr="001236B1">
              <w:rPr>
                <w:sz w:val="24"/>
                <w:szCs w:val="24"/>
              </w:rPr>
              <w:t xml:space="preserve">$302366 </w:t>
            </w:r>
            <w:bookmarkEnd w:id="19"/>
          </w:p>
        </w:tc>
      </w:tr>
      <w:tr w:rsidR="00D905F8" w:rsidRPr="00A21097" w14:paraId="23CD76CF"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6904ADF" w14:textId="77777777" w:rsidR="00D905F8" w:rsidRPr="001236B1" w:rsidRDefault="00D905F8" w:rsidP="00872CE5">
            <w:pPr>
              <w:outlineLvl w:val="1"/>
              <w:rPr>
                <w:sz w:val="24"/>
                <w:szCs w:val="24"/>
              </w:rPr>
            </w:pPr>
            <w:r w:rsidRPr="001236B1">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8950F06" w14:textId="77777777" w:rsidR="00D905F8" w:rsidRPr="001236B1" w:rsidRDefault="00D905F8" w:rsidP="00872CE5">
            <w:pPr>
              <w:outlineLvl w:val="1"/>
              <w:rPr>
                <w:sz w:val="24"/>
                <w:szCs w:val="24"/>
              </w:rPr>
            </w:pPr>
            <w:r w:rsidRPr="001236B1">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96E33FE" w14:textId="77777777" w:rsidR="00D905F8" w:rsidRPr="001236B1" w:rsidRDefault="00D905F8" w:rsidP="00872CE5">
            <w:pPr>
              <w:jc w:val="right"/>
              <w:rPr>
                <w:sz w:val="24"/>
                <w:szCs w:val="24"/>
              </w:rPr>
            </w:pPr>
            <w:bookmarkStart w:id="20" w:name="RANGE!J14"/>
            <w:r w:rsidRPr="001236B1">
              <w:rPr>
                <w:sz w:val="24"/>
                <w:szCs w:val="24"/>
              </w:rPr>
              <w:t xml:space="preserve">$85,793 </w:t>
            </w:r>
            <w:bookmarkEnd w:id="20"/>
          </w:p>
        </w:tc>
      </w:tr>
      <w:tr w:rsidR="00D905F8" w:rsidRPr="00A21097" w14:paraId="6570426A"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C53AD61" w14:textId="77777777" w:rsidR="00D905F8" w:rsidRPr="001236B1" w:rsidRDefault="00D905F8" w:rsidP="00872CE5">
            <w:pPr>
              <w:outlineLvl w:val="1"/>
              <w:rPr>
                <w:sz w:val="24"/>
                <w:szCs w:val="24"/>
              </w:rPr>
            </w:pPr>
            <w:r w:rsidRPr="001236B1">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12F3555" w14:textId="77777777" w:rsidR="00D905F8" w:rsidRPr="001236B1" w:rsidRDefault="00D905F8" w:rsidP="00872CE5">
            <w:pPr>
              <w:outlineLvl w:val="1"/>
              <w:rPr>
                <w:sz w:val="24"/>
                <w:szCs w:val="24"/>
              </w:rPr>
            </w:pPr>
            <w:r w:rsidRPr="001236B1">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B1DE894" w14:textId="77777777" w:rsidR="00D905F8" w:rsidRPr="001236B1" w:rsidRDefault="00D905F8" w:rsidP="00872CE5">
            <w:pPr>
              <w:jc w:val="right"/>
              <w:rPr>
                <w:sz w:val="24"/>
                <w:szCs w:val="24"/>
              </w:rPr>
            </w:pPr>
            <w:bookmarkStart w:id="21" w:name="RANGE!J15"/>
            <w:r w:rsidRPr="001236B1">
              <w:rPr>
                <w:sz w:val="24"/>
                <w:szCs w:val="24"/>
              </w:rPr>
              <w:t xml:space="preserve">$241,153 </w:t>
            </w:r>
            <w:bookmarkEnd w:id="21"/>
          </w:p>
        </w:tc>
      </w:tr>
      <w:tr w:rsidR="00D905F8" w:rsidRPr="00A21097" w14:paraId="5B58984C"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EB0D5BF" w14:textId="77777777" w:rsidR="00D905F8" w:rsidRPr="001236B1" w:rsidRDefault="00D905F8" w:rsidP="00872CE5">
            <w:pPr>
              <w:outlineLvl w:val="1"/>
              <w:rPr>
                <w:sz w:val="24"/>
                <w:szCs w:val="24"/>
              </w:rPr>
            </w:pPr>
            <w:r w:rsidRPr="001236B1">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104AFD2" w14:textId="77777777" w:rsidR="00D905F8" w:rsidRPr="001236B1" w:rsidRDefault="00D905F8" w:rsidP="00872CE5">
            <w:pPr>
              <w:outlineLvl w:val="1"/>
              <w:rPr>
                <w:sz w:val="24"/>
                <w:szCs w:val="24"/>
              </w:rPr>
            </w:pPr>
            <w:r w:rsidRPr="001236B1">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BD9BDF1" w14:textId="77777777" w:rsidR="00D905F8" w:rsidRPr="001236B1" w:rsidRDefault="00D905F8" w:rsidP="00872CE5">
            <w:pPr>
              <w:jc w:val="right"/>
              <w:rPr>
                <w:sz w:val="24"/>
                <w:szCs w:val="24"/>
              </w:rPr>
            </w:pPr>
            <w:bookmarkStart w:id="22" w:name="RANGE!J16"/>
            <w:r w:rsidRPr="001236B1">
              <w:rPr>
                <w:sz w:val="24"/>
                <w:szCs w:val="24"/>
              </w:rPr>
              <w:t xml:space="preserve">$281,294 </w:t>
            </w:r>
            <w:bookmarkEnd w:id="22"/>
          </w:p>
        </w:tc>
      </w:tr>
      <w:tr w:rsidR="00D905F8" w:rsidRPr="00A21097" w14:paraId="31FB82AB"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0D78777" w14:textId="77777777" w:rsidR="00D905F8" w:rsidRPr="001236B1" w:rsidRDefault="00D905F8" w:rsidP="00872CE5">
            <w:pPr>
              <w:outlineLvl w:val="1"/>
              <w:rPr>
                <w:sz w:val="24"/>
                <w:szCs w:val="24"/>
              </w:rPr>
            </w:pPr>
            <w:r w:rsidRPr="001236B1">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774DF50" w14:textId="77777777" w:rsidR="00D905F8" w:rsidRPr="001236B1" w:rsidRDefault="00D905F8" w:rsidP="00872CE5">
            <w:pPr>
              <w:outlineLvl w:val="1"/>
              <w:rPr>
                <w:sz w:val="24"/>
                <w:szCs w:val="24"/>
              </w:rPr>
            </w:pPr>
            <w:r w:rsidRPr="001236B1">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9A7B5EF" w14:textId="77777777" w:rsidR="00D905F8" w:rsidRPr="001236B1" w:rsidRDefault="00D905F8" w:rsidP="00872CE5">
            <w:pPr>
              <w:jc w:val="right"/>
              <w:rPr>
                <w:sz w:val="24"/>
                <w:szCs w:val="24"/>
              </w:rPr>
            </w:pPr>
            <w:bookmarkStart w:id="23" w:name="RANGE!J17"/>
            <w:r w:rsidRPr="001236B1">
              <w:rPr>
                <w:sz w:val="24"/>
                <w:szCs w:val="24"/>
              </w:rPr>
              <w:t xml:space="preserve">$139,351 </w:t>
            </w:r>
            <w:bookmarkEnd w:id="23"/>
          </w:p>
        </w:tc>
      </w:tr>
      <w:tr w:rsidR="00D905F8" w:rsidRPr="00A21097" w14:paraId="4AA3812C"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8D0A2E1" w14:textId="77777777" w:rsidR="00D905F8" w:rsidRPr="001236B1" w:rsidRDefault="00D905F8" w:rsidP="00872CE5">
            <w:pPr>
              <w:outlineLvl w:val="1"/>
              <w:rPr>
                <w:sz w:val="24"/>
                <w:szCs w:val="24"/>
              </w:rPr>
            </w:pPr>
            <w:r w:rsidRPr="001236B1">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7055387" w14:textId="77777777" w:rsidR="00D905F8" w:rsidRPr="001236B1" w:rsidRDefault="00D905F8" w:rsidP="00872CE5">
            <w:pPr>
              <w:outlineLvl w:val="1"/>
              <w:rPr>
                <w:sz w:val="24"/>
                <w:szCs w:val="24"/>
              </w:rPr>
            </w:pPr>
            <w:r w:rsidRPr="001236B1">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26227F4" w14:textId="77777777" w:rsidR="00D905F8" w:rsidRPr="001236B1" w:rsidRDefault="00D905F8" w:rsidP="00872CE5">
            <w:pPr>
              <w:jc w:val="right"/>
              <w:rPr>
                <w:sz w:val="24"/>
                <w:szCs w:val="24"/>
              </w:rPr>
            </w:pPr>
            <w:bookmarkStart w:id="24" w:name="RANGE!J18"/>
            <w:r w:rsidRPr="001236B1">
              <w:rPr>
                <w:sz w:val="24"/>
                <w:szCs w:val="24"/>
              </w:rPr>
              <w:t xml:space="preserve">$174,943 </w:t>
            </w:r>
            <w:bookmarkEnd w:id="24"/>
          </w:p>
        </w:tc>
      </w:tr>
      <w:tr w:rsidR="00D905F8" w:rsidRPr="00A21097" w14:paraId="51A797DC"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D9F6466" w14:textId="77777777" w:rsidR="00D905F8" w:rsidRPr="001236B1" w:rsidRDefault="00D905F8" w:rsidP="00872CE5">
            <w:pPr>
              <w:outlineLvl w:val="1"/>
              <w:rPr>
                <w:sz w:val="24"/>
                <w:szCs w:val="24"/>
              </w:rPr>
            </w:pPr>
            <w:r w:rsidRPr="001236B1">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6DBA114" w14:textId="77777777" w:rsidR="00D905F8" w:rsidRPr="001236B1" w:rsidRDefault="00D905F8" w:rsidP="00872CE5">
            <w:pPr>
              <w:outlineLvl w:val="1"/>
              <w:rPr>
                <w:sz w:val="24"/>
                <w:szCs w:val="24"/>
              </w:rPr>
            </w:pPr>
            <w:r w:rsidRPr="001236B1">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2BF5835" w14:textId="77777777" w:rsidR="00D905F8" w:rsidRPr="001236B1" w:rsidRDefault="00D905F8" w:rsidP="00872CE5">
            <w:pPr>
              <w:jc w:val="right"/>
              <w:rPr>
                <w:sz w:val="24"/>
                <w:szCs w:val="24"/>
              </w:rPr>
            </w:pPr>
            <w:bookmarkStart w:id="25" w:name="RANGE!J19"/>
            <w:r w:rsidRPr="001236B1">
              <w:rPr>
                <w:sz w:val="24"/>
                <w:szCs w:val="24"/>
              </w:rPr>
              <w:t xml:space="preserve">$127,005 </w:t>
            </w:r>
            <w:bookmarkEnd w:id="25"/>
          </w:p>
        </w:tc>
      </w:tr>
      <w:tr w:rsidR="00D905F8" w:rsidRPr="00A21097" w14:paraId="0843D163" w14:textId="77777777" w:rsidTr="00872CE5">
        <w:trPr>
          <w:trHeight w:val="2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579AC03" w14:textId="77777777" w:rsidR="00D905F8" w:rsidRPr="001236B1" w:rsidRDefault="00D905F8" w:rsidP="00872CE5">
            <w:pPr>
              <w:outlineLvl w:val="1"/>
              <w:rPr>
                <w:sz w:val="24"/>
                <w:szCs w:val="24"/>
              </w:rPr>
            </w:pPr>
            <w:r w:rsidRPr="001236B1">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7C8C7CE" w14:textId="77777777" w:rsidR="00D905F8" w:rsidRPr="001236B1" w:rsidRDefault="00D905F8" w:rsidP="00872CE5">
            <w:pPr>
              <w:outlineLvl w:val="1"/>
              <w:rPr>
                <w:sz w:val="24"/>
                <w:szCs w:val="24"/>
              </w:rPr>
            </w:pPr>
            <w:r w:rsidRPr="001236B1">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CA60612" w14:textId="77777777" w:rsidR="00D905F8" w:rsidRPr="001236B1" w:rsidRDefault="00D905F8" w:rsidP="00872CE5">
            <w:pPr>
              <w:jc w:val="right"/>
              <w:rPr>
                <w:sz w:val="24"/>
                <w:szCs w:val="24"/>
              </w:rPr>
            </w:pPr>
            <w:bookmarkStart w:id="26" w:name="RANGE!J20"/>
            <w:r w:rsidRPr="001236B1">
              <w:rPr>
                <w:sz w:val="24"/>
                <w:szCs w:val="24"/>
              </w:rPr>
              <w:t xml:space="preserve">$151,358 </w:t>
            </w:r>
            <w:bookmarkEnd w:id="26"/>
          </w:p>
        </w:tc>
      </w:tr>
      <w:tr w:rsidR="00D905F8" w:rsidRPr="00A21097" w14:paraId="05713C36" w14:textId="77777777" w:rsidTr="00872CE5">
        <w:trPr>
          <w:trHeight w:val="2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2CC4655C" w14:textId="77777777" w:rsidR="00D905F8" w:rsidRPr="001236B1" w:rsidRDefault="00D905F8" w:rsidP="00872CE5">
            <w:pPr>
              <w:jc w:val="right"/>
              <w:outlineLvl w:val="1"/>
              <w:rPr>
                <w:b/>
                <w:sz w:val="24"/>
                <w:szCs w:val="24"/>
              </w:rPr>
            </w:pPr>
            <w:r w:rsidRPr="00590F0B">
              <w:rPr>
                <w:b/>
                <w:sz w:val="24"/>
                <w:szCs w:val="24"/>
              </w:rPr>
              <w:t>Total Recommended:</w:t>
            </w:r>
            <w:r>
              <w:rPr>
                <w:b/>
                <w:sz w:val="24"/>
                <w:szCs w:val="24"/>
              </w:rPr>
              <w:t xml:space="preserve"> </w:t>
            </w:r>
            <w:r w:rsidRPr="001236B1">
              <w:rPr>
                <w:b/>
                <w:sz w:val="24"/>
                <w:szCs w:val="24"/>
              </w:rPr>
              <w:fldChar w:fldCharType="begin"/>
            </w:r>
            <w:r w:rsidRPr="001236B1">
              <w:rPr>
                <w:b/>
                <w:sz w:val="24"/>
                <w:szCs w:val="24"/>
              </w:rPr>
              <w:instrText xml:space="preserve"> =SUM(ABOVE) \# "$#,##0;($#,##0)" </w:instrText>
            </w:r>
            <w:r w:rsidRPr="001236B1">
              <w:rPr>
                <w:b/>
                <w:sz w:val="24"/>
                <w:szCs w:val="24"/>
              </w:rPr>
              <w:fldChar w:fldCharType="separate"/>
            </w:r>
            <w:r w:rsidRPr="001236B1">
              <w:rPr>
                <w:b/>
                <w:noProof/>
                <w:sz w:val="24"/>
                <w:szCs w:val="24"/>
              </w:rPr>
              <w:t>$1,600,000</w:t>
            </w:r>
            <w:r w:rsidRPr="001236B1">
              <w:rPr>
                <w:b/>
                <w:sz w:val="24"/>
                <w:szCs w:val="24"/>
              </w:rPr>
              <w:fldChar w:fldCharType="end"/>
            </w:r>
          </w:p>
        </w:tc>
      </w:tr>
    </w:tbl>
    <w:p w14:paraId="641FA986" w14:textId="77777777" w:rsidR="00D905F8" w:rsidRDefault="00D905F8" w:rsidP="00D905F8">
      <w:pPr>
        <w:rPr>
          <w:sz w:val="24"/>
          <w:szCs w:val="24"/>
        </w:rPr>
      </w:pPr>
    </w:p>
    <w:p w14:paraId="2DB76594" w14:textId="77777777" w:rsidR="00D905F8" w:rsidRDefault="00D905F8" w:rsidP="00D905F8">
      <w:pPr>
        <w:spacing w:line="264" w:lineRule="auto"/>
        <w:rPr>
          <w:sz w:val="22"/>
        </w:rPr>
      </w:pPr>
    </w:p>
    <w:p w14:paraId="6FC0A7D1" w14:textId="77777777" w:rsidR="00D905F8" w:rsidRPr="005E0DEE" w:rsidRDefault="00D905F8" w:rsidP="00D905F8">
      <w:pPr>
        <w:rPr>
          <w:sz w:val="24"/>
          <w:szCs w:val="24"/>
        </w:rPr>
      </w:pPr>
      <w:r w:rsidRPr="005E0DEE">
        <w:rPr>
          <w:sz w:val="24"/>
          <w:szCs w:val="24"/>
        </w:rPr>
        <w:t>Hearing no objection, Chair Cluggish declared that the motion passed under the consent agenda.</w:t>
      </w:r>
    </w:p>
    <w:p w14:paraId="4CF300F3" w14:textId="77777777" w:rsidR="00D905F8" w:rsidRDefault="00D905F8" w:rsidP="00D905F8">
      <w:pPr>
        <w:rPr>
          <w:sz w:val="28"/>
          <w:szCs w:val="28"/>
        </w:rPr>
      </w:pPr>
    </w:p>
    <w:p w14:paraId="21784637" w14:textId="77777777" w:rsidR="00D905F8" w:rsidRPr="00A839CC" w:rsidRDefault="00D905F8" w:rsidP="00D905F8">
      <w:pPr>
        <w:rPr>
          <w:b/>
          <w:sz w:val="24"/>
          <w:szCs w:val="24"/>
        </w:rPr>
      </w:pPr>
      <w:r w:rsidRPr="00A839CC">
        <w:rPr>
          <w:b/>
          <w:sz w:val="24"/>
          <w:szCs w:val="24"/>
        </w:rPr>
        <w:t xml:space="preserve">The motion passes. </w:t>
      </w:r>
    </w:p>
    <w:p w14:paraId="1E2A80F4" w14:textId="77777777" w:rsidR="00D905F8" w:rsidRDefault="00D905F8" w:rsidP="00D905F8">
      <w:pPr>
        <w:rPr>
          <w:b/>
          <w:caps/>
          <w:sz w:val="24"/>
          <w:szCs w:val="24"/>
        </w:rPr>
      </w:pPr>
    </w:p>
    <w:p w14:paraId="5FA1C35E" w14:textId="77777777" w:rsidR="007118A2" w:rsidRDefault="007118A2" w:rsidP="00D905F8">
      <w:pPr>
        <w:rPr>
          <w:b/>
          <w:caps/>
          <w:sz w:val="24"/>
          <w:szCs w:val="24"/>
        </w:rPr>
      </w:pPr>
    </w:p>
    <w:p w14:paraId="5BD0C5DD" w14:textId="77777777" w:rsidR="00D905F8" w:rsidRDefault="00D905F8" w:rsidP="00D905F8">
      <w:pPr>
        <w:rPr>
          <w:b/>
          <w:caps/>
          <w:sz w:val="24"/>
          <w:szCs w:val="24"/>
        </w:rPr>
      </w:pPr>
      <w:r>
        <w:rPr>
          <w:b/>
          <w:caps/>
          <w:sz w:val="24"/>
          <w:szCs w:val="24"/>
        </w:rPr>
        <w:lastRenderedPageBreak/>
        <w:t xml:space="preserve">Consideration of a FY2021 Grant Round for 7000-9506, Library </w:t>
      </w:r>
      <w:r w:rsidRPr="003145DF">
        <w:rPr>
          <w:b/>
          <w:sz w:val="24"/>
          <w:szCs w:val="24"/>
        </w:rPr>
        <w:t>e</w:t>
      </w:r>
      <w:r>
        <w:rPr>
          <w:b/>
          <w:caps/>
          <w:sz w:val="24"/>
          <w:szCs w:val="24"/>
        </w:rPr>
        <w:t>Books and audiobooks (LEA) Content</w:t>
      </w:r>
    </w:p>
    <w:p w14:paraId="73438B85" w14:textId="77777777" w:rsidR="00D905F8" w:rsidRDefault="00D905F8" w:rsidP="00D905F8">
      <w:pPr>
        <w:rPr>
          <w:b/>
          <w:caps/>
          <w:sz w:val="24"/>
          <w:szCs w:val="24"/>
        </w:rPr>
      </w:pPr>
    </w:p>
    <w:p w14:paraId="014C5E2A" w14:textId="77777777" w:rsidR="00D905F8" w:rsidRDefault="00D905F8" w:rsidP="00D905F8">
      <w:pPr>
        <w:spacing w:after="120"/>
        <w:rPr>
          <w:sz w:val="24"/>
          <w:szCs w:val="24"/>
        </w:rPr>
      </w:pPr>
      <w:r>
        <w:rPr>
          <w:sz w:val="24"/>
          <w:szCs w:val="24"/>
        </w:rPr>
        <w:t>Kate Butler, Electronic Services Specialist presented the LEA eContent Grants:</w:t>
      </w:r>
    </w:p>
    <w:p w14:paraId="69C513A6" w14:textId="77777777" w:rsidR="00D905F8" w:rsidRDefault="00D905F8" w:rsidP="00D905F8">
      <w:pPr>
        <w:rPr>
          <w:sz w:val="24"/>
          <w:szCs w:val="24"/>
        </w:rPr>
      </w:pPr>
      <w:r>
        <w:rPr>
          <w:sz w:val="24"/>
          <w:szCs w:val="24"/>
        </w:rPr>
        <w:t>The</w:t>
      </w:r>
      <w:r>
        <w:rPr>
          <w:b/>
          <w:sz w:val="24"/>
          <w:szCs w:val="24"/>
        </w:rPr>
        <w:t xml:space="preserve"> Library eBooks and Audiobooks (LEA) Content</w:t>
      </w:r>
      <w:r>
        <w:rPr>
          <w:sz w:val="24"/>
          <w:szCs w:val="24"/>
        </w:rPr>
        <w:t xml:space="preserve"> grant provides networks participating in the LEA program with additional funds to purchase shareable eContent. These funds will directly support the continually growing demand for eBooks and Audiobooks across the Commonwealth. </w:t>
      </w:r>
    </w:p>
    <w:p w14:paraId="488FAF75" w14:textId="77777777" w:rsidR="00D905F8" w:rsidRDefault="00D905F8" w:rsidP="00D905F8">
      <w:pPr>
        <w:rPr>
          <w:b/>
          <w:caps/>
          <w:sz w:val="24"/>
          <w:szCs w:val="24"/>
        </w:rPr>
      </w:pPr>
    </w:p>
    <w:p w14:paraId="4B4AECE0" w14:textId="77777777" w:rsidR="00D905F8" w:rsidRDefault="00D905F8" w:rsidP="00D905F8">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The LEA program creates a statewide eContent system more closely approximating how books and other physical materials are shared.  However, the current marketplace for digital books bears little resemblance to that for physical books and media. Prices and license periods for eContent are in constant flux and often trend in ways harmful to library budgets. The LEA Content Grants funding, available for the first time in FY20, will significantly supplement networks’ own collection development purchases, will help reduce hold queues and patron wait times, and increase the breadth of the collection.</w:t>
      </w:r>
    </w:p>
    <w:p w14:paraId="146E3142" w14:textId="77777777" w:rsidR="00D905F8" w:rsidRDefault="00D905F8" w:rsidP="00D905F8">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szCs w:val="24"/>
        </w:rPr>
      </w:pPr>
    </w:p>
    <w:p w14:paraId="62646952" w14:textId="77777777" w:rsidR="00D905F8" w:rsidRDefault="00D905F8" w:rsidP="00D905F8">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 xml:space="preserve">For FY21, each network has provided MBLC with title and holdings counts of their shareable OverDrive collection, and both the network spending and individual library spending on shareable content for the previous fiscal year. Items which are not shareable via LEA -- eMagazines, simultaneous use products, and OverDrive Advantage copies -- were not eligible for inclusion. Content awards were calculated with a common base amount of $10,000 for each network, with the remaining funds apportioned based on their provided data: 50% for total spending and 50% for holdings.  </w:t>
      </w:r>
    </w:p>
    <w:p w14:paraId="41295F68" w14:textId="77777777" w:rsidR="00D905F8" w:rsidRDefault="00D905F8" w:rsidP="00D905F8">
      <w:pPr>
        <w:rPr>
          <w:b/>
          <w:sz w:val="24"/>
          <w:szCs w:val="24"/>
        </w:rPr>
      </w:pPr>
    </w:p>
    <w:p w14:paraId="6B3DF2D8" w14:textId="77777777" w:rsidR="00D905F8" w:rsidRPr="003145DF" w:rsidRDefault="00D905F8" w:rsidP="00D905F8">
      <w:pPr>
        <w:rPr>
          <w:b/>
          <w:sz w:val="24"/>
          <w:szCs w:val="24"/>
        </w:rPr>
      </w:pPr>
      <w:r w:rsidRPr="003145DF">
        <w:rPr>
          <w:b/>
          <w:sz w:val="24"/>
          <w:szCs w:val="24"/>
        </w:rPr>
        <w:t>LEA Grants</w:t>
      </w:r>
    </w:p>
    <w:tbl>
      <w:tblPr>
        <w:tblW w:w="0" w:type="auto"/>
        <w:tblInd w:w="46" w:type="dxa"/>
        <w:tblLayout w:type="fixed"/>
        <w:tblCellMar>
          <w:left w:w="46" w:type="dxa"/>
          <w:right w:w="46" w:type="dxa"/>
        </w:tblCellMar>
        <w:tblLook w:val="04A0" w:firstRow="1" w:lastRow="0" w:firstColumn="1" w:lastColumn="0" w:noHBand="0" w:noVBand="1"/>
      </w:tblPr>
      <w:tblGrid>
        <w:gridCol w:w="4590"/>
        <w:gridCol w:w="2070"/>
        <w:gridCol w:w="1260"/>
        <w:gridCol w:w="1260"/>
      </w:tblGrid>
      <w:tr w:rsidR="00D905F8" w:rsidRPr="003145DF" w14:paraId="552446A9" w14:textId="77777777" w:rsidTr="00872CE5">
        <w:trPr>
          <w:trHeight w:hRule="exact" w:val="645"/>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429A2F0C" w14:textId="77777777" w:rsidR="00D905F8" w:rsidRPr="003145DF" w:rsidRDefault="00D905F8" w:rsidP="00872CE5">
            <w:pPr>
              <w:spacing w:line="14" w:lineRule="exact"/>
              <w:rPr>
                <w:b/>
                <w:sz w:val="24"/>
                <w:szCs w:val="24"/>
              </w:rPr>
            </w:pPr>
          </w:p>
          <w:p w14:paraId="300BAC76" w14:textId="77777777" w:rsidR="00D905F8" w:rsidRPr="003145DF"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3145DF">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4AE4012F" w14:textId="77777777" w:rsidR="00D905F8" w:rsidRPr="003145DF" w:rsidRDefault="00D905F8" w:rsidP="00872CE5">
            <w:pPr>
              <w:spacing w:line="14" w:lineRule="exact"/>
              <w:rPr>
                <w:b/>
                <w:sz w:val="24"/>
                <w:szCs w:val="24"/>
              </w:rPr>
            </w:pPr>
          </w:p>
          <w:p w14:paraId="280E4B81" w14:textId="77777777" w:rsidR="00D905F8" w:rsidRPr="003145DF"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3145DF">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47736F20" w14:textId="77777777" w:rsidR="00D905F8" w:rsidRPr="003145DF" w:rsidRDefault="00D905F8" w:rsidP="00872CE5">
            <w:pPr>
              <w:spacing w:line="14" w:lineRule="exact"/>
              <w:rPr>
                <w:b/>
                <w:sz w:val="24"/>
                <w:szCs w:val="24"/>
              </w:rPr>
            </w:pPr>
          </w:p>
          <w:p w14:paraId="327B019B" w14:textId="77777777" w:rsidR="00D905F8" w:rsidRPr="003145DF" w:rsidRDefault="00D905F8" w:rsidP="00872CE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3145DF">
              <w:rPr>
                <w:b/>
                <w:sz w:val="24"/>
                <w:szCs w:val="24"/>
              </w:rPr>
              <w:t>Award (Content)</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hideMark/>
          </w:tcPr>
          <w:p w14:paraId="33F96F20" w14:textId="77777777" w:rsidR="00D905F8" w:rsidRPr="003145DF" w:rsidRDefault="00D905F8" w:rsidP="00872CE5">
            <w:pPr>
              <w:spacing w:line="14" w:lineRule="exact"/>
              <w:rPr>
                <w:bCs/>
                <w:sz w:val="24"/>
                <w:szCs w:val="24"/>
              </w:rPr>
            </w:pPr>
            <w:r w:rsidRPr="003145DF">
              <w:rPr>
                <w:bCs/>
                <w:sz w:val="24"/>
                <w:szCs w:val="24"/>
              </w:rPr>
              <w:t>A</w:t>
            </w:r>
          </w:p>
          <w:p w14:paraId="0328F3F9" w14:textId="77777777" w:rsidR="00D905F8" w:rsidRPr="003145DF" w:rsidRDefault="00D905F8" w:rsidP="00872CE5">
            <w:pPr>
              <w:jc w:val="center"/>
              <w:rPr>
                <w:b/>
                <w:sz w:val="24"/>
                <w:szCs w:val="24"/>
              </w:rPr>
            </w:pPr>
            <w:r w:rsidRPr="003145DF">
              <w:rPr>
                <w:b/>
                <w:sz w:val="24"/>
                <w:szCs w:val="24"/>
              </w:rPr>
              <w:t>Award (Platform)</w:t>
            </w:r>
          </w:p>
        </w:tc>
      </w:tr>
      <w:tr w:rsidR="00D905F8" w:rsidRPr="003145DF" w14:paraId="3874991C" w14:textId="77777777" w:rsidTr="00872CE5">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BB7ABDE" w14:textId="77777777" w:rsidR="00D905F8" w:rsidRPr="003145DF" w:rsidRDefault="00D905F8" w:rsidP="00872CE5">
            <w:pPr>
              <w:outlineLvl w:val="1"/>
              <w:rPr>
                <w:sz w:val="24"/>
                <w:szCs w:val="24"/>
              </w:rPr>
            </w:pPr>
            <w:r w:rsidRPr="003145DF">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04958C4" w14:textId="77777777" w:rsidR="00D905F8" w:rsidRPr="003145DF" w:rsidRDefault="00D905F8" w:rsidP="00872CE5">
            <w:pPr>
              <w:outlineLvl w:val="1"/>
              <w:rPr>
                <w:sz w:val="24"/>
                <w:szCs w:val="24"/>
              </w:rPr>
            </w:pPr>
            <w:r w:rsidRPr="003145DF">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8DF0716" w14:textId="77777777" w:rsidR="00D905F8" w:rsidRPr="003145DF" w:rsidRDefault="00D905F8" w:rsidP="00872CE5">
            <w:pPr>
              <w:jc w:val="right"/>
              <w:rPr>
                <w:sz w:val="24"/>
                <w:szCs w:val="24"/>
              </w:rPr>
            </w:pPr>
            <w:r w:rsidRPr="003145DF">
              <w:rPr>
                <w:sz w:val="24"/>
                <w:szCs w:val="24"/>
              </w:rPr>
              <w:t>$42,652.86</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3F1F8D18" w14:textId="77777777" w:rsidR="00D905F8" w:rsidRPr="003145DF" w:rsidRDefault="00D905F8" w:rsidP="00872CE5">
            <w:pPr>
              <w:jc w:val="right"/>
              <w:rPr>
                <w:sz w:val="24"/>
                <w:szCs w:val="24"/>
              </w:rPr>
            </w:pPr>
            <w:r w:rsidRPr="003145DF">
              <w:rPr>
                <w:sz w:val="24"/>
                <w:szCs w:val="24"/>
              </w:rPr>
              <w:t>$12,000</w:t>
            </w:r>
          </w:p>
        </w:tc>
      </w:tr>
      <w:tr w:rsidR="00D905F8" w:rsidRPr="003145DF" w14:paraId="16D82687"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C22867C" w14:textId="77777777" w:rsidR="00D905F8" w:rsidRPr="003145DF" w:rsidRDefault="00D905F8" w:rsidP="00872CE5">
            <w:pPr>
              <w:outlineLvl w:val="1"/>
              <w:rPr>
                <w:sz w:val="24"/>
                <w:szCs w:val="24"/>
              </w:rPr>
            </w:pPr>
            <w:r w:rsidRPr="003145DF">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38E2F8C" w14:textId="77777777" w:rsidR="00D905F8" w:rsidRPr="003145DF" w:rsidRDefault="00D905F8" w:rsidP="00872CE5">
            <w:pPr>
              <w:outlineLvl w:val="1"/>
              <w:rPr>
                <w:sz w:val="24"/>
                <w:szCs w:val="24"/>
              </w:rPr>
            </w:pPr>
            <w:r w:rsidRPr="003145DF">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0C2C1F0" w14:textId="77777777" w:rsidR="00D905F8" w:rsidRPr="003145DF" w:rsidRDefault="00D905F8" w:rsidP="00872CE5">
            <w:pPr>
              <w:jc w:val="right"/>
              <w:rPr>
                <w:sz w:val="24"/>
                <w:szCs w:val="24"/>
              </w:rPr>
            </w:pPr>
            <w:r w:rsidRPr="003145DF">
              <w:rPr>
                <w:sz w:val="24"/>
                <w:szCs w:val="24"/>
              </w:rPr>
              <w:t>$72,075.86</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4A96D0E1" w14:textId="77777777" w:rsidR="00D905F8" w:rsidRPr="003145DF" w:rsidRDefault="00D905F8" w:rsidP="00872CE5">
            <w:pPr>
              <w:jc w:val="right"/>
              <w:rPr>
                <w:sz w:val="24"/>
                <w:szCs w:val="24"/>
              </w:rPr>
            </w:pPr>
            <w:r w:rsidRPr="003145DF">
              <w:rPr>
                <w:sz w:val="24"/>
                <w:szCs w:val="24"/>
              </w:rPr>
              <w:t>$12,000</w:t>
            </w:r>
          </w:p>
        </w:tc>
      </w:tr>
      <w:tr w:rsidR="00D905F8" w:rsidRPr="003145DF" w14:paraId="4331B24E"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D4ABF5D" w14:textId="77777777" w:rsidR="00D905F8" w:rsidRPr="003145DF" w:rsidRDefault="00D905F8" w:rsidP="00872CE5">
            <w:pPr>
              <w:outlineLvl w:val="1"/>
              <w:rPr>
                <w:sz w:val="24"/>
                <w:szCs w:val="24"/>
              </w:rPr>
            </w:pPr>
            <w:r w:rsidRPr="003145DF">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79C4713" w14:textId="77777777" w:rsidR="00D905F8" w:rsidRPr="003145DF" w:rsidRDefault="00D905F8" w:rsidP="00872CE5">
            <w:pPr>
              <w:outlineLvl w:val="1"/>
              <w:rPr>
                <w:sz w:val="24"/>
                <w:szCs w:val="24"/>
              </w:rPr>
            </w:pPr>
            <w:r w:rsidRPr="003145DF">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15F7A26" w14:textId="77777777" w:rsidR="00D905F8" w:rsidRPr="003145DF" w:rsidRDefault="00D905F8" w:rsidP="00872CE5">
            <w:pPr>
              <w:jc w:val="right"/>
              <w:rPr>
                <w:sz w:val="24"/>
                <w:szCs w:val="24"/>
              </w:rPr>
            </w:pPr>
            <w:r w:rsidRPr="003145DF">
              <w:rPr>
                <w:sz w:val="24"/>
                <w:szCs w:val="24"/>
              </w:rPr>
              <w:t>$118,337.05</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46DDB9E7" w14:textId="77777777" w:rsidR="00D905F8" w:rsidRPr="003145DF" w:rsidRDefault="00D905F8" w:rsidP="00872CE5">
            <w:pPr>
              <w:jc w:val="right"/>
              <w:rPr>
                <w:sz w:val="24"/>
                <w:szCs w:val="24"/>
              </w:rPr>
            </w:pPr>
            <w:r w:rsidRPr="003145DF">
              <w:rPr>
                <w:sz w:val="24"/>
                <w:szCs w:val="24"/>
              </w:rPr>
              <w:t>$18,000</w:t>
            </w:r>
          </w:p>
        </w:tc>
      </w:tr>
      <w:tr w:rsidR="00D905F8" w:rsidRPr="003145DF" w14:paraId="1EC36B24"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492220A" w14:textId="77777777" w:rsidR="00D905F8" w:rsidRPr="003145DF" w:rsidRDefault="00D905F8" w:rsidP="00872CE5">
            <w:pPr>
              <w:outlineLvl w:val="1"/>
              <w:rPr>
                <w:sz w:val="24"/>
                <w:szCs w:val="24"/>
              </w:rPr>
            </w:pPr>
            <w:r w:rsidRPr="003145DF">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5530D351" w14:textId="77777777" w:rsidR="00D905F8" w:rsidRPr="003145DF" w:rsidRDefault="00D905F8" w:rsidP="00872CE5">
            <w:pPr>
              <w:outlineLvl w:val="1"/>
              <w:rPr>
                <w:sz w:val="24"/>
                <w:szCs w:val="24"/>
              </w:rPr>
            </w:pPr>
            <w:r w:rsidRPr="003145DF">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D27A3AA" w14:textId="77777777" w:rsidR="00D905F8" w:rsidRPr="003145DF" w:rsidRDefault="00D905F8" w:rsidP="00872CE5">
            <w:pPr>
              <w:jc w:val="right"/>
              <w:rPr>
                <w:sz w:val="24"/>
                <w:szCs w:val="24"/>
              </w:rPr>
            </w:pPr>
            <w:r w:rsidRPr="003145DF">
              <w:rPr>
                <w:sz w:val="24"/>
                <w:szCs w:val="24"/>
              </w:rPr>
              <w:t>$95,559.22</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04BE976A" w14:textId="77777777" w:rsidR="00D905F8" w:rsidRPr="003145DF" w:rsidRDefault="00D905F8" w:rsidP="00872CE5">
            <w:pPr>
              <w:jc w:val="right"/>
              <w:rPr>
                <w:sz w:val="24"/>
                <w:szCs w:val="24"/>
              </w:rPr>
            </w:pPr>
            <w:r w:rsidRPr="003145DF">
              <w:rPr>
                <w:sz w:val="24"/>
                <w:szCs w:val="24"/>
              </w:rPr>
              <w:t>$12,000</w:t>
            </w:r>
          </w:p>
        </w:tc>
      </w:tr>
      <w:tr w:rsidR="00D905F8" w:rsidRPr="003145DF" w14:paraId="17643B9A"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9F20F4E" w14:textId="77777777" w:rsidR="00D905F8" w:rsidRPr="003145DF" w:rsidRDefault="00D905F8" w:rsidP="00872CE5">
            <w:pPr>
              <w:outlineLvl w:val="1"/>
              <w:rPr>
                <w:sz w:val="24"/>
                <w:szCs w:val="24"/>
              </w:rPr>
            </w:pPr>
            <w:r w:rsidRPr="003145DF">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6420B42" w14:textId="77777777" w:rsidR="00D905F8" w:rsidRPr="003145DF" w:rsidRDefault="00D905F8" w:rsidP="00872CE5">
            <w:pPr>
              <w:outlineLvl w:val="1"/>
              <w:rPr>
                <w:sz w:val="24"/>
                <w:szCs w:val="24"/>
              </w:rPr>
            </w:pPr>
            <w:r w:rsidRPr="003145DF">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EB6E0B6" w14:textId="77777777" w:rsidR="00D905F8" w:rsidRPr="003145DF" w:rsidRDefault="00D905F8" w:rsidP="00872CE5">
            <w:pPr>
              <w:jc w:val="right"/>
              <w:rPr>
                <w:sz w:val="24"/>
                <w:szCs w:val="24"/>
              </w:rPr>
            </w:pPr>
            <w:r w:rsidRPr="003145DF">
              <w:rPr>
                <w:sz w:val="24"/>
                <w:szCs w:val="24"/>
              </w:rPr>
              <w:t>$29,391.92</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18D751A7" w14:textId="77777777" w:rsidR="00D905F8" w:rsidRPr="003145DF" w:rsidRDefault="00D905F8" w:rsidP="00872CE5">
            <w:pPr>
              <w:jc w:val="right"/>
              <w:rPr>
                <w:sz w:val="24"/>
                <w:szCs w:val="24"/>
              </w:rPr>
            </w:pPr>
            <w:r w:rsidRPr="003145DF">
              <w:rPr>
                <w:sz w:val="24"/>
                <w:szCs w:val="24"/>
              </w:rPr>
              <w:t>$12,000</w:t>
            </w:r>
          </w:p>
        </w:tc>
      </w:tr>
      <w:tr w:rsidR="00D905F8" w:rsidRPr="003145DF" w14:paraId="23938B80"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B4F44CE" w14:textId="77777777" w:rsidR="00D905F8" w:rsidRPr="003145DF" w:rsidRDefault="00D905F8" w:rsidP="00872CE5">
            <w:pPr>
              <w:outlineLvl w:val="1"/>
              <w:rPr>
                <w:sz w:val="24"/>
                <w:szCs w:val="24"/>
              </w:rPr>
            </w:pPr>
            <w:r w:rsidRPr="003145DF">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B0F8614" w14:textId="77777777" w:rsidR="00D905F8" w:rsidRPr="003145DF" w:rsidRDefault="00D905F8" w:rsidP="00872CE5">
            <w:pPr>
              <w:outlineLvl w:val="1"/>
              <w:rPr>
                <w:sz w:val="24"/>
                <w:szCs w:val="24"/>
              </w:rPr>
            </w:pPr>
            <w:r w:rsidRPr="003145DF">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D976ED5" w14:textId="77777777" w:rsidR="00D905F8" w:rsidRPr="003145DF" w:rsidRDefault="00D905F8" w:rsidP="00872CE5">
            <w:pPr>
              <w:jc w:val="right"/>
              <w:rPr>
                <w:sz w:val="24"/>
                <w:szCs w:val="24"/>
              </w:rPr>
            </w:pPr>
            <w:r w:rsidRPr="003145DF">
              <w:rPr>
                <w:sz w:val="24"/>
                <w:szCs w:val="24"/>
              </w:rPr>
              <w:t>$33,159.10</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05839263" w14:textId="77777777" w:rsidR="00D905F8" w:rsidRPr="003145DF" w:rsidRDefault="00D905F8" w:rsidP="00872CE5">
            <w:pPr>
              <w:jc w:val="right"/>
              <w:rPr>
                <w:sz w:val="24"/>
                <w:szCs w:val="24"/>
              </w:rPr>
            </w:pPr>
            <w:r w:rsidRPr="003145DF">
              <w:rPr>
                <w:sz w:val="24"/>
                <w:szCs w:val="24"/>
              </w:rPr>
              <w:t>$12,000</w:t>
            </w:r>
          </w:p>
        </w:tc>
      </w:tr>
      <w:tr w:rsidR="00D905F8" w:rsidRPr="003145DF" w14:paraId="08FF266E"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E5B756E" w14:textId="77777777" w:rsidR="00D905F8" w:rsidRPr="003145DF" w:rsidRDefault="00D905F8" w:rsidP="00872CE5">
            <w:pPr>
              <w:outlineLvl w:val="1"/>
              <w:rPr>
                <w:sz w:val="24"/>
                <w:szCs w:val="24"/>
              </w:rPr>
            </w:pPr>
            <w:r w:rsidRPr="003145DF">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5B4E530" w14:textId="77777777" w:rsidR="00D905F8" w:rsidRPr="003145DF" w:rsidRDefault="00D905F8" w:rsidP="00872CE5">
            <w:pPr>
              <w:outlineLvl w:val="1"/>
              <w:rPr>
                <w:sz w:val="24"/>
                <w:szCs w:val="24"/>
              </w:rPr>
            </w:pPr>
            <w:r w:rsidRPr="003145DF">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7C92F64" w14:textId="77777777" w:rsidR="00D905F8" w:rsidRPr="003145DF" w:rsidRDefault="00D905F8" w:rsidP="00872CE5">
            <w:pPr>
              <w:jc w:val="right"/>
              <w:rPr>
                <w:sz w:val="24"/>
                <w:szCs w:val="24"/>
              </w:rPr>
            </w:pPr>
            <w:r w:rsidRPr="003145DF">
              <w:rPr>
                <w:sz w:val="24"/>
                <w:szCs w:val="24"/>
              </w:rPr>
              <w:t>$61,448.55</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0C2BD7B6" w14:textId="77777777" w:rsidR="00D905F8" w:rsidRPr="003145DF" w:rsidRDefault="00D905F8" w:rsidP="00872CE5">
            <w:pPr>
              <w:jc w:val="right"/>
              <w:rPr>
                <w:sz w:val="24"/>
                <w:szCs w:val="24"/>
              </w:rPr>
            </w:pPr>
            <w:r w:rsidRPr="003145DF">
              <w:rPr>
                <w:sz w:val="24"/>
                <w:szCs w:val="24"/>
              </w:rPr>
              <w:t>$12,000</w:t>
            </w:r>
          </w:p>
        </w:tc>
      </w:tr>
      <w:tr w:rsidR="00D905F8" w:rsidRPr="003145DF" w14:paraId="6B03D987" w14:textId="77777777" w:rsidTr="00872CE5">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F71FE1D" w14:textId="77777777" w:rsidR="00D905F8" w:rsidRPr="003145DF" w:rsidRDefault="00D905F8" w:rsidP="00872CE5">
            <w:pPr>
              <w:outlineLvl w:val="1"/>
              <w:rPr>
                <w:sz w:val="24"/>
                <w:szCs w:val="24"/>
              </w:rPr>
            </w:pPr>
            <w:r w:rsidRPr="003145DF">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32E6233" w14:textId="77777777" w:rsidR="00D905F8" w:rsidRPr="003145DF" w:rsidRDefault="00D905F8" w:rsidP="00872CE5">
            <w:pPr>
              <w:outlineLvl w:val="1"/>
              <w:rPr>
                <w:sz w:val="24"/>
                <w:szCs w:val="24"/>
              </w:rPr>
            </w:pPr>
            <w:r w:rsidRPr="003145DF">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579F2D3" w14:textId="77777777" w:rsidR="00D905F8" w:rsidRPr="003145DF" w:rsidRDefault="00D905F8" w:rsidP="00872CE5">
            <w:pPr>
              <w:jc w:val="right"/>
              <w:rPr>
                <w:sz w:val="24"/>
                <w:szCs w:val="24"/>
              </w:rPr>
            </w:pPr>
            <w:r w:rsidRPr="003145DF">
              <w:rPr>
                <w:sz w:val="24"/>
                <w:szCs w:val="24"/>
              </w:rPr>
              <w:t>$47,375.44</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6265809C" w14:textId="77777777" w:rsidR="00D905F8" w:rsidRPr="003145DF" w:rsidRDefault="00D905F8" w:rsidP="00872CE5">
            <w:pPr>
              <w:jc w:val="right"/>
              <w:rPr>
                <w:sz w:val="24"/>
                <w:szCs w:val="24"/>
              </w:rPr>
            </w:pPr>
            <w:r w:rsidRPr="003145DF">
              <w:rPr>
                <w:sz w:val="24"/>
                <w:szCs w:val="24"/>
              </w:rPr>
              <w:t>$12,000</w:t>
            </w:r>
          </w:p>
        </w:tc>
      </w:tr>
      <w:tr w:rsidR="00D905F8" w:rsidRPr="003145DF" w14:paraId="0A58EC1C" w14:textId="77777777" w:rsidTr="00872CE5">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DBD0FB9" w14:textId="77777777" w:rsidR="00D905F8" w:rsidRPr="003145DF" w:rsidRDefault="00D905F8" w:rsidP="00872CE5">
            <w:pPr>
              <w:jc w:val="right"/>
              <w:outlineLvl w:val="1"/>
              <w:rPr>
                <w:b/>
                <w:sz w:val="24"/>
                <w:szCs w:val="24"/>
              </w:rPr>
            </w:pPr>
            <w:r w:rsidRPr="003145DF">
              <w:rPr>
                <w:b/>
                <w:sz w:val="24"/>
                <w:szCs w:val="24"/>
              </w:rPr>
              <w:fldChar w:fldCharType="begin"/>
            </w:r>
            <w:r w:rsidRPr="003145DF">
              <w:rPr>
                <w:b/>
                <w:sz w:val="24"/>
                <w:szCs w:val="24"/>
              </w:rPr>
              <w:instrText xml:space="preserve"> =SUM(ABOVE) \# "$#,##0;($#,##0)" </w:instrText>
            </w:r>
            <w:r w:rsidRPr="003145DF">
              <w:rPr>
                <w:b/>
                <w:sz w:val="24"/>
                <w:szCs w:val="24"/>
              </w:rPr>
              <w:fldChar w:fldCharType="separate"/>
            </w:r>
            <w:r w:rsidRPr="003145DF">
              <w:rPr>
                <w:b/>
                <w:noProof/>
                <w:sz w:val="24"/>
                <w:szCs w:val="24"/>
              </w:rPr>
              <w:t>$500,000</w:t>
            </w:r>
            <w:r w:rsidRPr="003145DF">
              <w:rPr>
                <w:b/>
                <w:sz w:val="24"/>
                <w:szCs w:val="24"/>
              </w:rPr>
              <w:fldChar w:fldCharType="end"/>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2910F377" w14:textId="77777777" w:rsidR="00D905F8" w:rsidRPr="003145DF" w:rsidRDefault="00D905F8" w:rsidP="00872CE5">
            <w:pPr>
              <w:jc w:val="right"/>
              <w:outlineLvl w:val="1"/>
              <w:rPr>
                <w:b/>
                <w:sz w:val="24"/>
                <w:szCs w:val="24"/>
              </w:rPr>
            </w:pPr>
            <w:r w:rsidRPr="003145DF">
              <w:rPr>
                <w:b/>
                <w:sz w:val="24"/>
                <w:szCs w:val="24"/>
              </w:rPr>
              <w:t>$102,000</w:t>
            </w:r>
          </w:p>
        </w:tc>
      </w:tr>
    </w:tbl>
    <w:p w14:paraId="1066936A" w14:textId="77777777" w:rsidR="00D905F8" w:rsidRDefault="00D905F8" w:rsidP="00D905F8">
      <w:pPr>
        <w:rPr>
          <w:b/>
          <w:caps/>
          <w:sz w:val="24"/>
          <w:szCs w:val="24"/>
        </w:rPr>
      </w:pPr>
    </w:p>
    <w:p w14:paraId="4A32078C" w14:textId="77777777" w:rsidR="00D905F8" w:rsidRPr="00C8030B" w:rsidRDefault="00D905F8" w:rsidP="00D905F8">
      <w:pPr>
        <w:rPr>
          <w:sz w:val="24"/>
          <w:szCs w:val="24"/>
          <w:u w:val="single"/>
        </w:rPr>
      </w:pPr>
      <w:r w:rsidRPr="003145DF">
        <w:rPr>
          <w:sz w:val="24"/>
          <w:szCs w:val="24"/>
        </w:rPr>
        <w:t>Commissioner Abraham moved and C</w:t>
      </w:r>
      <w:r>
        <w:rPr>
          <w:sz w:val="24"/>
          <w:szCs w:val="24"/>
        </w:rPr>
        <w:t>o</w:t>
      </w:r>
      <w:r w:rsidRPr="003145DF">
        <w:rPr>
          <w:sz w:val="24"/>
          <w:szCs w:val="24"/>
        </w:rPr>
        <w:t xml:space="preserve">mmissioner Ball seconded that </w:t>
      </w:r>
      <w:r w:rsidRPr="003145DF">
        <w:rPr>
          <w:sz w:val="24"/>
          <w:szCs w:val="24"/>
          <w:u w:val="single"/>
        </w:rPr>
        <w:t xml:space="preserve">the Massachusetts Board of Library Commissioners approves the eight LEA Content Grants totaling $500,000 for FY2021, to be paid out of line item 7000-9506, and eight LEA Platform Grants totaling $102,000 for FY2021, to be paid out of LSTA funds presented in agenda item 8. </w:t>
      </w:r>
    </w:p>
    <w:p w14:paraId="7C586EFB" w14:textId="77777777" w:rsidR="00D905F8" w:rsidRDefault="00D905F8" w:rsidP="00D905F8">
      <w:pPr>
        <w:rPr>
          <w:sz w:val="24"/>
          <w:szCs w:val="24"/>
          <w:u w:val="single"/>
        </w:rPr>
      </w:pPr>
      <w:r>
        <w:rPr>
          <w:sz w:val="24"/>
          <w:szCs w:val="24"/>
          <w:u w:val="single"/>
        </w:rPr>
        <w:t xml:space="preserve">Board Chair, Commissioner Cluggish asked for a Roll Call vote of the Commissioners. </w:t>
      </w:r>
    </w:p>
    <w:p w14:paraId="67A68D51" w14:textId="77777777" w:rsidR="00D905F8" w:rsidRDefault="00D905F8" w:rsidP="00D905F8">
      <w:pPr>
        <w:rPr>
          <w:u w:val="single"/>
        </w:rPr>
      </w:pPr>
    </w:p>
    <w:tbl>
      <w:tblPr>
        <w:tblStyle w:val="TableGrid"/>
        <w:tblW w:w="9960" w:type="dxa"/>
        <w:tblLook w:val="04A0" w:firstRow="1" w:lastRow="0" w:firstColumn="1" w:lastColumn="0" w:noHBand="0" w:noVBand="1"/>
      </w:tblPr>
      <w:tblGrid>
        <w:gridCol w:w="3192"/>
        <w:gridCol w:w="3312"/>
        <w:gridCol w:w="3456"/>
      </w:tblGrid>
      <w:tr w:rsidR="00D905F8" w14:paraId="1839B2C8"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7B883942" w14:textId="77777777" w:rsidR="00D905F8" w:rsidRDefault="00D905F8" w:rsidP="00872CE5">
            <w:pPr>
              <w:rPr>
                <w:sz w:val="24"/>
                <w:szCs w:val="24"/>
              </w:rPr>
            </w:pPr>
            <w:r>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4099B34" w14:textId="77777777" w:rsidR="00D905F8" w:rsidRDefault="00D905F8" w:rsidP="00872CE5">
            <w:pPr>
              <w:rPr>
                <w:sz w:val="24"/>
                <w:szCs w:val="24"/>
              </w:rPr>
            </w:pPr>
            <w:r>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F93E80A" w14:textId="77777777" w:rsidR="00D905F8" w:rsidRDefault="00D905F8" w:rsidP="00872CE5">
            <w:pPr>
              <w:rPr>
                <w:sz w:val="24"/>
                <w:szCs w:val="24"/>
              </w:rPr>
            </w:pPr>
            <w:r>
              <w:rPr>
                <w:sz w:val="24"/>
                <w:szCs w:val="24"/>
              </w:rPr>
              <w:t>Commissioner Ochsenbein- YES</w:t>
            </w:r>
          </w:p>
        </w:tc>
      </w:tr>
      <w:tr w:rsidR="00D905F8" w14:paraId="5CB987DE"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788C72E7" w14:textId="77777777" w:rsidR="00D905F8" w:rsidRDefault="00D905F8" w:rsidP="00872CE5">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F20F65D" w14:textId="77777777" w:rsidR="00D905F8" w:rsidRDefault="00D905F8" w:rsidP="00872CE5">
            <w:pPr>
              <w:rPr>
                <w:sz w:val="24"/>
                <w:szCs w:val="24"/>
              </w:rPr>
            </w:pPr>
            <w:r>
              <w:rPr>
                <w:sz w:val="24"/>
                <w:szCs w:val="24"/>
              </w:rPr>
              <w:t xml:space="preserve">Commissioner Kronholm- </w:t>
            </w:r>
            <w:r>
              <w:rPr>
                <w:sz w:val="24"/>
                <w:szCs w:val="24"/>
              </w:rPr>
              <w:lastRenderedPageBreak/>
              <w:t xml:space="preserve">Absent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E981DBB" w14:textId="77777777" w:rsidR="00D905F8" w:rsidRDefault="00D905F8" w:rsidP="00872CE5">
            <w:pPr>
              <w:rPr>
                <w:sz w:val="24"/>
                <w:szCs w:val="24"/>
              </w:rPr>
            </w:pPr>
            <w:r>
              <w:rPr>
                <w:sz w:val="24"/>
                <w:szCs w:val="24"/>
              </w:rPr>
              <w:lastRenderedPageBreak/>
              <w:t>Commissioner Perille- YES</w:t>
            </w:r>
          </w:p>
        </w:tc>
      </w:tr>
      <w:tr w:rsidR="00D905F8" w14:paraId="3DF044E3"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549E3015" w14:textId="77777777" w:rsidR="00D905F8" w:rsidRDefault="00D905F8" w:rsidP="00872CE5">
            <w:pPr>
              <w:rPr>
                <w:sz w:val="24"/>
                <w:szCs w:val="24"/>
              </w:rPr>
            </w:pPr>
            <w:r>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53A766B3" w14:textId="77777777" w:rsidR="00D905F8" w:rsidRDefault="00D905F8" w:rsidP="00872CE5">
            <w:pPr>
              <w:rPr>
                <w:sz w:val="24"/>
                <w:szCs w:val="24"/>
              </w:rPr>
            </w:pPr>
            <w:r>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581BCF65" w14:textId="77777777" w:rsidR="00D905F8" w:rsidRDefault="00D905F8" w:rsidP="00872CE5">
            <w:pPr>
              <w:rPr>
                <w:sz w:val="24"/>
                <w:szCs w:val="24"/>
              </w:rPr>
            </w:pPr>
            <w:r>
              <w:rPr>
                <w:sz w:val="24"/>
                <w:szCs w:val="24"/>
              </w:rPr>
              <w:t>Commissioner Resnick- YES</w:t>
            </w:r>
          </w:p>
        </w:tc>
      </w:tr>
    </w:tbl>
    <w:p w14:paraId="458F8138" w14:textId="77777777" w:rsidR="00D905F8" w:rsidRDefault="00D905F8" w:rsidP="00D905F8">
      <w:pPr>
        <w:spacing w:line="264" w:lineRule="auto"/>
        <w:rPr>
          <w:sz w:val="22"/>
        </w:rPr>
      </w:pPr>
    </w:p>
    <w:p w14:paraId="2D5D297F" w14:textId="77777777" w:rsidR="00D905F8" w:rsidRDefault="00D905F8" w:rsidP="00D905F8">
      <w:pPr>
        <w:rPr>
          <w:b/>
          <w:sz w:val="24"/>
          <w:szCs w:val="24"/>
        </w:rPr>
      </w:pPr>
      <w:r>
        <w:rPr>
          <w:b/>
          <w:sz w:val="24"/>
          <w:szCs w:val="24"/>
        </w:rPr>
        <w:t xml:space="preserve">The motion passes. </w:t>
      </w:r>
    </w:p>
    <w:p w14:paraId="6A0DB30B" w14:textId="77777777" w:rsidR="00D905F8" w:rsidRDefault="00D905F8" w:rsidP="00D905F8">
      <w:pPr>
        <w:rPr>
          <w:b/>
          <w:caps/>
          <w:sz w:val="24"/>
          <w:szCs w:val="24"/>
        </w:rPr>
      </w:pPr>
    </w:p>
    <w:p w14:paraId="2A9A98E5" w14:textId="77777777" w:rsidR="00D905F8" w:rsidRDefault="00D905F8" w:rsidP="00D905F8">
      <w:pPr>
        <w:rPr>
          <w:b/>
          <w:caps/>
          <w:sz w:val="24"/>
          <w:szCs w:val="24"/>
        </w:rPr>
      </w:pPr>
      <w:r>
        <w:rPr>
          <w:b/>
          <w:caps/>
          <w:sz w:val="24"/>
          <w:szCs w:val="24"/>
        </w:rPr>
        <w:t xml:space="preserve">Consideration of appointments to the Public Relations (PR) Committee </w:t>
      </w:r>
    </w:p>
    <w:p w14:paraId="07E85240" w14:textId="77777777" w:rsidR="00D905F8" w:rsidRDefault="00D905F8" w:rsidP="00D905F8">
      <w:pPr>
        <w:rPr>
          <w:b/>
          <w:caps/>
          <w:sz w:val="24"/>
          <w:szCs w:val="24"/>
        </w:rPr>
      </w:pPr>
    </w:p>
    <w:p w14:paraId="76A8188B" w14:textId="77777777" w:rsidR="00D905F8" w:rsidRDefault="00D905F8" w:rsidP="00D905F8">
      <w:pPr>
        <w:rPr>
          <w:bCs/>
          <w:sz w:val="24"/>
          <w:szCs w:val="24"/>
        </w:rPr>
      </w:pPr>
      <w:r w:rsidRPr="003145DF">
        <w:rPr>
          <w:bCs/>
          <w:sz w:val="24"/>
          <w:szCs w:val="24"/>
        </w:rPr>
        <w:t xml:space="preserve">Celeste Bruno, Communications Director </w:t>
      </w:r>
      <w:r>
        <w:rPr>
          <w:bCs/>
          <w:sz w:val="24"/>
          <w:szCs w:val="24"/>
        </w:rPr>
        <w:t xml:space="preserve">presented the appointments to the Commissioners. </w:t>
      </w:r>
    </w:p>
    <w:p w14:paraId="29C28EA6" w14:textId="77777777" w:rsidR="00D905F8" w:rsidRDefault="00D905F8" w:rsidP="00D905F8">
      <w:pPr>
        <w:rPr>
          <w:bCs/>
          <w:sz w:val="24"/>
          <w:szCs w:val="24"/>
        </w:rPr>
      </w:pPr>
    </w:p>
    <w:p w14:paraId="27E73D6A" w14:textId="77777777" w:rsidR="00D905F8" w:rsidRDefault="00D905F8" w:rsidP="00D905F8">
      <w:pPr>
        <w:rPr>
          <w:sz w:val="24"/>
          <w:szCs w:val="24"/>
        </w:rPr>
      </w:pPr>
      <w:r w:rsidRPr="00D83484">
        <w:rPr>
          <w:sz w:val="24"/>
          <w:szCs w:val="24"/>
        </w:rPr>
        <w:t>The Statewide Public Relations Advisory Committee historically has had a member from a school library. That seat has been vacant for over a year and we’re pleased that Georgina Trebbe</w:t>
      </w:r>
      <w:r>
        <w:rPr>
          <w:sz w:val="24"/>
          <w:szCs w:val="24"/>
        </w:rPr>
        <w:t>,</w:t>
      </w:r>
      <w:r w:rsidRPr="00D83484">
        <w:rPr>
          <w:sz w:val="24"/>
          <w:szCs w:val="24"/>
        </w:rPr>
        <w:t xml:space="preserve"> Information Specialist, Minnechaug Regional High School in Wilbraham, would like to join the committee. In addition, it is important that front line library staff </w:t>
      </w:r>
      <w:r>
        <w:rPr>
          <w:sz w:val="24"/>
          <w:szCs w:val="24"/>
        </w:rPr>
        <w:t>members are also on our committee.</w:t>
      </w:r>
      <w:r w:rsidRPr="00D83484">
        <w:rPr>
          <w:sz w:val="24"/>
          <w:szCs w:val="24"/>
        </w:rPr>
        <w:t xml:space="preserve"> Kathleen Kenny</w:t>
      </w:r>
      <w:r>
        <w:rPr>
          <w:sz w:val="24"/>
          <w:szCs w:val="24"/>
        </w:rPr>
        <w:t>,</w:t>
      </w:r>
      <w:r w:rsidRPr="00D83484">
        <w:rPr>
          <w:sz w:val="24"/>
          <w:szCs w:val="24"/>
        </w:rPr>
        <w:t xml:space="preserve"> Reference Librarian &amp; Literacy Program Coordinator at Nevins Memorial Library in Methuen would like to be appointed in that capacity.</w:t>
      </w:r>
    </w:p>
    <w:p w14:paraId="6D2BCD71" w14:textId="77777777" w:rsidR="00D905F8" w:rsidRDefault="00D905F8" w:rsidP="00D905F8">
      <w:pPr>
        <w:rPr>
          <w:sz w:val="24"/>
          <w:szCs w:val="24"/>
        </w:rPr>
      </w:pPr>
    </w:p>
    <w:p w14:paraId="44756242" w14:textId="77777777" w:rsidR="00D905F8" w:rsidRPr="000D793C" w:rsidRDefault="00D905F8" w:rsidP="00D905F8">
      <w:pPr>
        <w:outlineLvl w:val="2"/>
        <w:rPr>
          <w:b/>
          <w:bCs/>
          <w:sz w:val="27"/>
          <w:szCs w:val="27"/>
        </w:rPr>
      </w:pPr>
      <w:r w:rsidRPr="000D793C">
        <w:rPr>
          <w:b/>
          <w:bCs/>
          <w:sz w:val="27"/>
          <w:szCs w:val="27"/>
        </w:rPr>
        <w:t>Current Public Relations Advisory Committee Members</w:t>
      </w:r>
    </w:p>
    <w:p w14:paraId="664761B4" w14:textId="77777777" w:rsidR="00D905F8" w:rsidRPr="000D793C" w:rsidRDefault="00D905F8" w:rsidP="00D905F8">
      <w:pPr>
        <w:spacing w:before="100" w:beforeAutospacing="1" w:after="100" w:afterAutospacing="1"/>
        <w:outlineLvl w:val="3"/>
        <w:rPr>
          <w:b/>
          <w:bCs/>
          <w:sz w:val="24"/>
          <w:szCs w:val="24"/>
        </w:rPr>
      </w:pPr>
      <w:r w:rsidRPr="000D793C">
        <w:rPr>
          <w:b/>
          <w:bCs/>
          <w:sz w:val="24"/>
          <w:szCs w:val="24"/>
        </w:rPr>
        <w:t>Appointed to Terms Expiring on June 30, 2021</w:t>
      </w:r>
    </w:p>
    <w:p w14:paraId="5B7C2D86" w14:textId="77777777" w:rsidR="00D905F8" w:rsidRPr="000D793C" w:rsidRDefault="00D905F8" w:rsidP="00D905F8">
      <w:pPr>
        <w:widowControl/>
        <w:numPr>
          <w:ilvl w:val="0"/>
          <w:numId w:val="11"/>
        </w:numPr>
        <w:autoSpaceDE/>
        <w:autoSpaceDN/>
        <w:adjustRightInd/>
        <w:spacing w:before="100" w:beforeAutospacing="1" w:after="100" w:afterAutospacing="1"/>
        <w:rPr>
          <w:sz w:val="24"/>
          <w:szCs w:val="24"/>
        </w:rPr>
      </w:pPr>
      <w:r w:rsidRPr="000D793C">
        <w:rPr>
          <w:b/>
          <w:bCs/>
          <w:sz w:val="24"/>
          <w:szCs w:val="24"/>
        </w:rPr>
        <w:t>Jennifer Del Cegno</w:t>
      </w:r>
      <w:r w:rsidRPr="000D793C">
        <w:rPr>
          <w:sz w:val="24"/>
          <w:szCs w:val="24"/>
        </w:rPr>
        <w:t>: Member Service</w:t>
      </w:r>
      <w:r>
        <w:rPr>
          <w:sz w:val="24"/>
          <w:szCs w:val="24"/>
        </w:rPr>
        <w:t>s</w:t>
      </w:r>
      <w:r w:rsidRPr="000D793C">
        <w:rPr>
          <w:sz w:val="24"/>
          <w:szCs w:val="24"/>
        </w:rPr>
        <w:t xml:space="preserve"> Assistant, Minuteman Library Network</w:t>
      </w:r>
    </w:p>
    <w:p w14:paraId="45EB668A" w14:textId="77777777" w:rsidR="00D905F8" w:rsidRPr="000D793C" w:rsidRDefault="00D905F8" w:rsidP="00D905F8">
      <w:pPr>
        <w:widowControl/>
        <w:numPr>
          <w:ilvl w:val="0"/>
          <w:numId w:val="11"/>
        </w:numPr>
        <w:autoSpaceDE/>
        <w:autoSpaceDN/>
        <w:adjustRightInd/>
        <w:spacing w:before="100" w:beforeAutospacing="1" w:after="100" w:afterAutospacing="1"/>
        <w:rPr>
          <w:sz w:val="24"/>
          <w:szCs w:val="24"/>
        </w:rPr>
      </w:pPr>
      <w:r w:rsidRPr="000D793C">
        <w:rPr>
          <w:b/>
          <w:bCs/>
          <w:sz w:val="24"/>
          <w:szCs w:val="24"/>
        </w:rPr>
        <w:t>Ellen MJ Keane</w:t>
      </w:r>
      <w:r w:rsidRPr="000D793C">
        <w:rPr>
          <w:sz w:val="24"/>
          <w:szCs w:val="24"/>
        </w:rPr>
        <w:t>: Head of Access and Technical Services, University of Massachusetts Lowell Libraries</w:t>
      </w:r>
    </w:p>
    <w:p w14:paraId="72C99572" w14:textId="77777777" w:rsidR="00D905F8" w:rsidRPr="000D793C" w:rsidRDefault="00D905F8" w:rsidP="00D905F8">
      <w:pPr>
        <w:widowControl/>
        <w:numPr>
          <w:ilvl w:val="0"/>
          <w:numId w:val="11"/>
        </w:numPr>
        <w:autoSpaceDE/>
        <w:autoSpaceDN/>
        <w:adjustRightInd/>
        <w:spacing w:before="100" w:beforeAutospacing="1" w:after="100" w:afterAutospacing="1"/>
        <w:rPr>
          <w:sz w:val="24"/>
          <w:szCs w:val="24"/>
        </w:rPr>
      </w:pPr>
      <w:r w:rsidRPr="000D793C">
        <w:rPr>
          <w:b/>
          <w:bCs/>
          <w:sz w:val="24"/>
          <w:szCs w:val="24"/>
        </w:rPr>
        <w:t>Laurie Lessner</w:t>
      </w:r>
      <w:r w:rsidRPr="000D793C">
        <w:rPr>
          <w:sz w:val="24"/>
          <w:szCs w:val="24"/>
        </w:rPr>
        <w:t>: Assistant Director for Technology Services, SAILS</w:t>
      </w:r>
    </w:p>
    <w:p w14:paraId="3A772409" w14:textId="77777777" w:rsidR="00D905F8" w:rsidRPr="000D793C" w:rsidRDefault="00D905F8" w:rsidP="00D905F8">
      <w:pPr>
        <w:widowControl/>
        <w:numPr>
          <w:ilvl w:val="0"/>
          <w:numId w:val="11"/>
        </w:numPr>
        <w:autoSpaceDE/>
        <w:autoSpaceDN/>
        <w:adjustRightInd/>
        <w:spacing w:before="100" w:beforeAutospacing="1" w:after="100" w:afterAutospacing="1"/>
        <w:rPr>
          <w:sz w:val="24"/>
          <w:szCs w:val="24"/>
        </w:rPr>
      </w:pPr>
      <w:r w:rsidRPr="000D793C">
        <w:rPr>
          <w:b/>
          <w:bCs/>
          <w:sz w:val="24"/>
          <w:szCs w:val="24"/>
        </w:rPr>
        <w:t>Patrick Marshall</w:t>
      </w:r>
      <w:r w:rsidRPr="000D793C">
        <w:rPr>
          <w:sz w:val="24"/>
          <w:szCs w:val="24"/>
        </w:rPr>
        <w:t>: Director, Jonathan Bourne Public Library, Bourne</w:t>
      </w:r>
    </w:p>
    <w:p w14:paraId="07AE3D39" w14:textId="77777777" w:rsidR="00D905F8" w:rsidRPr="000D793C" w:rsidRDefault="00D905F8" w:rsidP="00D905F8">
      <w:pPr>
        <w:widowControl/>
        <w:numPr>
          <w:ilvl w:val="0"/>
          <w:numId w:val="11"/>
        </w:numPr>
        <w:autoSpaceDE/>
        <w:autoSpaceDN/>
        <w:adjustRightInd/>
        <w:spacing w:before="100" w:beforeAutospacing="1" w:after="100" w:afterAutospacing="1"/>
        <w:rPr>
          <w:sz w:val="24"/>
          <w:szCs w:val="24"/>
        </w:rPr>
      </w:pPr>
      <w:r w:rsidRPr="000D793C">
        <w:rPr>
          <w:b/>
          <w:bCs/>
          <w:sz w:val="24"/>
          <w:szCs w:val="24"/>
        </w:rPr>
        <w:t>Pat McLeod</w:t>
      </w:r>
      <w:r w:rsidRPr="000D793C">
        <w:rPr>
          <w:sz w:val="24"/>
          <w:szCs w:val="24"/>
        </w:rPr>
        <w:t>: Director, David &amp; Joyce Milne Public Library, Williamstown</w:t>
      </w:r>
    </w:p>
    <w:p w14:paraId="426F5FEA" w14:textId="77777777" w:rsidR="00D905F8" w:rsidRPr="000D793C" w:rsidRDefault="00D905F8" w:rsidP="00D905F8">
      <w:pPr>
        <w:widowControl/>
        <w:numPr>
          <w:ilvl w:val="0"/>
          <w:numId w:val="11"/>
        </w:numPr>
        <w:autoSpaceDE/>
        <w:autoSpaceDN/>
        <w:adjustRightInd/>
        <w:spacing w:before="100" w:beforeAutospacing="1" w:after="100" w:afterAutospacing="1"/>
        <w:rPr>
          <w:sz w:val="24"/>
          <w:szCs w:val="24"/>
        </w:rPr>
      </w:pPr>
      <w:r w:rsidRPr="000D793C">
        <w:rPr>
          <w:b/>
          <w:bCs/>
          <w:sz w:val="24"/>
          <w:szCs w:val="24"/>
        </w:rPr>
        <w:t>Tressa Santillo</w:t>
      </w:r>
      <w:r w:rsidRPr="000D793C">
        <w:rPr>
          <w:sz w:val="24"/>
          <w:szCs w:val="24"/>
        </w:rPr>
        <w:t>: Electronic Resources Coordinator, Massachusetts Library System</w:t>
      </w:r>
    </w:p>
    <w:p w14:paraId="45BF744A" w14:textId="77777777" w:rsidR="00D905F8" w:rsidRPr="000D793C" w:rsidRDefault="00D905F8" w:rsidP="00D905F8">
      <w:pPr>
        <w:widowControl/>
        <w:numPr>
          <w:ilvl w:val="0"/>
          <w:numId w:val="11"/>
        </w:numPr>
        <w:autoSpaceDE/>
        <w:autoSpaceDN/>
        <w:adjustRightInd/>
        <w:spacing w:before="100" w:beforeAutospacing="1" w:after="100" w:afterAutospacing="1"/>
        <w:rPr>
          <w:sz w:val="24"/>
          <w:szCs w:val="24"/>
        </w:rPr>
      </w:pPr>
      <w:r w:rsidRPr="000D793C">
        <w:rPr>
          <w:b/>
          <w:bCs/>
          <w:sz w:val="24"/>
          <w:szCs w:val="24"/>
        </w:rPr>
        <w:t>Jocelyn Tavares</w:t>
      </w:r>
      <w:r w:rsidRPr="000D793C">
        <w:rPr>
          <w:sz w:val="24"/>
          <w:szCs w:val="24"/>
        </w:rPr>
        <w:t>: Director, Dighton Public Library</w:t>
      </w:r>
    </w:p>
    <w:p w14:paraId="5CDD2461" w14:textId="77777777" w:rsidR="00D905F8" w:rsidRPr="000D793C" w:rsidRDefault="00D905F8" w:rsidP="00D905F8">
      <w:pPr>
        <w:widowControl/>
        <w:numPr>
          <w:ilvl w:val="0"/>
          <w:numId w:val="11"/>
        </w:numPr>
        <w:autoSpaceDE/>
        <w:autoSpaceDN/>
        <w:adjustRightInd/>
        <w:spacing w:before="100" w:beforeAutospacing="1" w:after="100" w:afterAutospacing="1"/>
        <w:rPr>
          <w:sz w:val="24"/>
          <w:szCs w:val="24"/>
        </w:rPr>
      </w:pPr>
      <w:r w:rsidRPr="000D793C">
        <w:rPr>
          <w:b/>
          <w:bCs/>
          <w:sz w:val="24"/>
          <w:szCs w:val="24"/>
        </w:rPr>
        <w:t>Jessica V. Vilas Novas</w:t>
      </w:r>
      <w:r w:rsidRPr="000D793C">
        <w:rPr>
          <w:sz w:val="24"/>
          <w:szCs w:val="24"/>
        </w:rPr>
        <w:t>: Director, Lawrence Public Library</w:t>
      </w:r>
    </w:p>
    <w:p w14:paraId="2AC993DA" w14:textId="77777777" w:rsidR="00D905F8" w:rsidRPr="000D793C" w:rsidRDefault="00D905F8" w:rsidP="00D905F8">
      <w:pPr>
        <w:spacing w:before="100" w:beforeAutospacing="1" w:after="100" w:afterAutospacing="1"/>
        <w:outlineLvl w:val="3"/>
        <w:rPr>
          <w:b/>
          <w:bCs/>
          <w:sz w:val="24"/>
          <w:szCs w:val="24"/>
        </w:rPr>
      </w:pPr>
      <w:r w:rsidRPr="000D793C">
        <w:rPr>
          <w:b/>
          <w:bCs/>
          <w:sz w:val="24"/>
          <w:szCs w:val="24"/>
        </w:rPr>
        <w:t>Appointed to Terms Expiring on June 30, 2022</w:t>
      </w:r>
    </w:p>
    <w:p w14:paraId="1239DA48" w14:textId="77777777" w:rsidR="00D905F8" w:rsidRPr="000D793C" w:rsidRDefault="00D905F8" w:rsidP="00D905F8">
      <w:pPr>
        <w:widowControl/>
        <w:numPr>
          <w:ilvl w:val="0"/>
          <w:numId w:val="12"/>
        </w:numPr>
        <w:autoSpaceDE/>
        <w:autoSpaceDN/>
        <w:adjustRightInd/>
        <w:spacing w:before="100" w:beforeAutospacing="1" w:after="100" w:afterAutospacing="1"/>
        <w:rPr>
          <w:sz w:val="24"/>
          <w:szCs w:val="24"/>
        </w:rPr>
      </w:pPr>
      <w:r w:rsidRPr="000D793C">
        <w:rPr>
          <w:b/>
          <w:bCs/>
          <w:sz w:val="24"/>
          <w:szCs w:val="24"/>
        </w:rPr>
        <w:t>Jean Canosa Albano</w:t>
      </w:r>
      <w:r w:rsidRPr="000D793C">
        <w:rPr>
          <w:sz w:val="24"/>
          <w:szCs w:val="24"/>
        </w:rPr>
        <w:t>: Assistant Director for Public Services, Springfield City Library</w:t>
      </w:r>
    </w:p>
    <w:p w14:paraId="5077A597" w14:textId="77777777" w:rsidR="00D905F8" w:rsidRPr="000D793C" w:rsidRDefault="00D905F8" w:rsidP="00D905F8">
      <w:pPr>
        <w:widowControl/>
        <w:numPr>
          <w:ilvl w:val="0"/>
          <w:numId w:val="12"/>
        </w:numPr>
        <w:autoSpaceDE/>
        <w:autoSpaceDN/>
        <w:adjustRightInd/>
        <w:spacing w:before="100" w:beforeAutospacing="1" w:after="100" w:afterAutospacing="1"/>
        <w:rPr>
          <w:sz w:val="24"/>
          <w:szCs w:val="24"/>
        </w:rPr>
      </w:pPr>
      <w:r w:rsidRPr="000D793C">
        <w:rPr>
          <w:b/>
          <w:bCs/>
          <w:sz w:val="24"/>
          <w:szCs w:val="24"/>
        </w:rPr>
        <w:t>Jason Homer</w:t>
      </w:r>
      <w:r w:rsidRPr="000D793C">
        <w:rPr>
          <w:sz w:val="24"/>
          <w:szCs w:val="24"/>
        </w:rPr>
        <w:t>: Assistant Director, Morse Institute Library, Natick</w:t>
      </w:r>
    </w:p>
    <w:p w14:paraId="19187CDB" w14:textId="77777777" w:rsidR="00D905F8" w:rsidRPr="000D793C" w:rsidRDefault="00D905F8" w:rsidP="00D905F8">
      <w:pPr>
        <w:widowControl/>
        <w:numPr>
          <w:ilvl w:val="0"/>
          <w:numId w:val="12"/>
        </w:numPr>
        <w:autoSpaceDE/>
        <w:autoSpaceDN/>
        <w:adjustRightInd/>
        <w:spacing w:before="100" w:beforeAutospacing="1" w:after="100" w:afterAutospacing="1"/>
        <w:rPr>
          <w:sz w:val="24"/>
          <w:szCs w:val="24"/>
        </w:rPr>
      </w:pPr>
      <w:r w:rsidRPr="000D793C">
        <w:rPr>
          <w:b/>
          <w:bCs/>
          <w:sz w:val="24"/>
          <w:szCs w:val="24"/>
        </w:rPr>
        <w:t>Jeanette Lundgren</w:t>
      </w:r>
      <w:r w:rsidRPr="000D793C">
        <w:rPr>
          <w:sz w:val="24"/>
          <w:szCs w:val="24"/>
        </w:rPr>
        <w:t>: Executive Director, CW MARS</w:t>
      </w:r>
    </w:p>
    <w:p w14:paraId="5B7A9FB8" w14:textId="77777777" w:rsidR="00D905F8" w:rsidRPr="000D793C" w:rsidRDefault="00D905F8" w:rsidP="00D905F8">
      <w:pPr>
        <w:widowControl/>
        <w:numPr>
          <w:ilvl w:val="0"/>
          <w:numId w:val="12"/>
        </w:numPr>
        <w:autoSpaceDE/>
        <w:autoSpaceDN/>
        <w:adjustRightInd/>
        <w:spacing w:before="100" w:beforeAutospacing="1" w:after="100" w:afterAutospacing="1"/>
        <w:rPr>
          <w:sz w:val="24"/>
          <w:szCs w:val="24"/>
        </w:rPr>
      </w:pPr>
      <w:r w:rsidRPr="000D793C">
        <w:rPr>
          <w:b/>
          <w:bCs/>
          <w:sz w:val="24"/>
          <w:szCs w:val="24"/>
        </w:rPr>
        <w:t>Olivia Melo</w:t>
      </w:r>
      <w:r w:rsidRPr="000D793C">
        <w:rPr>
          <w:sz w:val="24"/>
          <w:szCs w:val="24"/>
        </w:rPr>
        <w:t>: Director, New Bedford Public Library</w:t>
      </w:r>
    </w:p>
    <w:p w14:paraId="0A4E3E99" w14:textId="77777777" w:rsidR="00D905F8" w:rsidRPr="007118A2" w:rsidRDefault="00D905F8" w:rsidP="007118A2">
      <w:pPr>
        <w:widowControl/>
        <w:numPr>
          <w:ilvl w:val="0"/>
          <w:numId w:val="12"/>
        </w:numPr>
        <w:autoSpaceDE/>
        <w:autoSpaceDN/>
        <w:adjustRightInd/>
        <w:spacing w:before="100" w:beforeAutospacing="1" w:after="100" w:afterAutospacing="1"/>
        <w:rPr>
          <w:sz w:val="24"/>
          <w:szCs w:val="24"/>
        </w:rPr>
      </w:pPr>
      <w:r w:rsidRPr="000D793C">
        <w:rPr>
          <w:b/>
          <w:bCs/>
          <w:sz w:val="24"/>
          <w:szCs w:val="24"/>
        </w:rPr>
        <w:t>Lisa Pollack</w:t>
      </w:r>
      <w:r w:rsidRPr="000D793C">
        <w:rPr>
          <w:sz w:val="24"/>
          <w:szCs w:val="24"/>
        </w:rPr>
        <w:t>: Chief of Communications, Boston Public Library</w:t>
      </w:r>
    </w:p>
    <w:p w14:paraId="76C42482" w14:textId="77777777" w:rsidR="00D905F8" w:rsidRPr="000D793C" w:rsidRDefault="00D905F8" w:rsidP="00D905F8">
      <w:pPr>
        <w:spacing w:before="100" w:beforeAutospacing="1" w:after="100" w:afterAutospacing="1"/>
        <w:outlineLvl w:val="3"/>
        <w:rPr>
          <w:b/>
          <w:bCs/>
          <w:sz w:val="24"/>
          <w:szCs w:val="24"/>
        </w:rPr>
      </w:pPr>
      <w:r w:rsidRPr="000D793C">
        <w:rPr>
          <w:b/>
          <w:bCs/>
          <w:sz w:val="24"/>
          <w:szCs w:val="24"/>
        </w:rPr>
        <w:t>MBLC Commissioners</w:t>
      </w:r>
    </w:p>
    <w:p w14:paraId="5DB98084" w14:textId="77777777" w:rsidR="00D905F8" w:rsidRPr="000D793C" w:rsidRDefault="00D905F8" w:rsidP="00D905F8">
      <w:pPr>
        <w:widowControl/>
        <w:numPr>
          <w:ilvl w:val="0"/>
          <w:numId w:val="13"/>
        </w:numPr>
        <w:autoSpaceDE/>
        <w:autoSpaceDN/>
        <w:adjustRightInd/>
        <w:spacing w:before="100" w:beforeAutospacing="1" w:after="100" w:afterAutospacing="1"/>
        <w:rPr>
          <w:sz w:val="24"/>
          <w:szCs w:val="24"/>
        </w:rPr>
      </w:pPr>
      <w:r w:rsidRPr="000D793C">
        <w:rPr>
          <w:b/>
          <w:bCs/>
          <w:sz w:val="24"/>
          <w:szCs w:val="24"/>
        </w:rPr>
        <w:t>Deborah Abraham</w:t>
      </w:r>
    </w:p>
    <w:p w14:paraId="30843A5F" w14:textId="77777777" w:rsidR="00D905F8" w:rsidRPr="000D793C" w:rsidRDefault="00D905F8" w:rsidP="00D905F8">
      <w:pPr>
        <w:widowControl/>
        <w:numPr>
          <w:ilvl w:val="0"/>
          <w:numId w:val="13"/>
        </w:numPr>
        <w:autoSpaceDE/>
        <w:autoSpaceDN/>
        <w:adjustRightInd/>
        <w:spacing w:before="100" w:beforeAutospacing="1" w:after="100" w:afterAutospacing="1"/>
        <w:rPr>
          <w:sz w:val="24"/>
          <w:szCs w:val="24"/>
        </w:rPr>
      </w:pPr>
      <w:r w:rsidRPr="000D793C">
        <w:rPr>
          <w:b/>
          <w:bCs/>
          <w:sz w:val="24"/>
          <w:szCs w:val="24"/>
        </w:rPr>
        <w:t>Mary Ann Cluggish </w:t>
      </w:r>
    </w:p>
    <w:p w14:paraId="5BC00FFF" w14:textId="77777777" w:rsidR="00D905F8" w:rsidRPr="000D793C" w:rsidRDefault="00D905F8" w:rsidP="00D905F8">
      <w:pPr>
        <w:widowControl/>
        <w:numPr>
          <w:ilvl w:val="0"/>
          <w:numId w:val="13"/>
        </w:numPr>
        <w:autoSpaceDE/>
        <w:autoSpaceDN/>
        <w:adjustRightInd/>
        <w:spacing w:before="100" w:beforeAutospacing="1" w:after="100" w:afterAutospacing="1"/>
        <w:rPr>
          <w:sz w:val="24"/>
          <w:szCs w:val="24"/>
        </w:rPr>
      </w:pPr>
      <w:r w:rsidRPr="000D793C">
        <w:rPr>
          <w:b/>
          <w:bCs/>
          <w:sz w:val="24"/>
          <w:szCs w:val="24"/>
        </w:rPr>
        <w:t>Mary Kronholm</w:t>
      </w:r>
    </w:p>
    <w:p w14:paraId="7232A065" w14:textId="77777777" w:rsidR="00D905F8" w:rsidRPr="007118A2" w:rsidRDefault="00D905F8" w:rsidP="007118A2">
      <w:pPr>
        <w:widowControl/>
        <w:numPr>
          <w:ilvl w:val="0"/>
          <w:numId w:val="13"/>
        </w:numPr>
        <w:autoSpaceDE/>
        <w:autoSpaceDN/>
        <w:adjustRightInd/>
        <w:rPr>
          <w:sz w:val="24"/>
          <w:szCs w:val="24"/>
        </w:rPr>
      </w:pPr>
      <w:r w:rsidRPr="000D793C">
        <w:rPr>
          <w:b/>
          <w:bCs/>
          <w:sz w:val="24"/>
          <w:szCs w:val="24"/>
        </w:rPr>
        <w:t>Gina Perille</w:t>
      </w:r>
    </w:p>
    <w:p w14:paraId="1B403F13" w14:textId="77777777" w:rsidR="00D905F8" w:rsidRDefault="00D905F8" w:rsidP="00D905F8">
      <w:pPr>
        <w:outlineLvl w:val="3"/>
        <w:rPr>
          <w:b/>
          <w:bCs/>
          <w:sz w:val="24"/>
          <w:szCs w:val="24"/>
        </w:rPr>
      </w:pPr>
      <w:r w:rsidRPr="000D793C">
        <w:rPr>
          <w:b/>
          <w:bCs/>
          <w:sz w:val="24"/>
          <w:szCs w:val="24"/>
        </w:rPr>
        <w:lastRenderedPageBreak/>
        <w:t>Board Staff</w:t>
      </w:r>
    </w:p>
    <w:p w14:paraId="0AC08376" w14:textId="77777777" w:rsidR="00D905F8" w:rsidRPr="000D793C" w:rsidRDefault="00D905F8" w:rsidP="00D905F8">
      <w:pPr>
        <w:outlineLvl w:val="3"/>
        <w:rPr>
          <w:b/>
          <w:bCs/>
          <w:sz w:val="24"/>
          <w:szCs w:val="24"/>
        </w:rPr>
      </w:pPr>
    </w:p>
    <w:p w14:paraId="16800B41" w14:textId="77777777" w:rsidR="00D905F8" w:rsidRPr="000D793C" w:rsidRDefault="00D905F8" w:rsidP="00D905F8">
      <w:pPr>
        <w:widowControl/>
        <w:numPr>
          <w:ilvl w:val="0"/>
          <w:numId w:val="14"/>
        </w:numPr>
        <w:autoSpaceDE/>
        <w:autoSpaceDN/>
        <w:adjustRightInd/>
        <w:rPr>
          <w:sz w:val="24"/>
          <w:szCs w:val="24"/>
        </w:rPr>
      </w:pPr>
      <w:r w:rsidRPr="000D793C">
        <w:rPr>
          <w:b/>
          <w:bCs/>
          <w:sz w:val="24"/>
          <w:szCs w:val="24"/>
        </w:rPr>
        <w:t>Celeste Bruno</w:t>
      </w:r>
      <w:r w:rsidRPr="000D793C">
        <w:rPr>
          <w:sz w:val="24"/>
          <w:szCs w:val="24"/>
        </w:rPr>
        <w:t>: Communications Director</w:t>
      </w:r>
    </w:p>
    <w:p w14:paraId="493C77BB" w14:textId="77777777" w:rsidR="00D905F8" w:rsidRPr="000D793C" w:rsidRDefault="00D905F8" w:rsidP="00D905F8">
      <w:pPr>
        <w:widowControl/>
        <w:numPr>
          <w:ilvl w:val="0"/>
          <w:numId w:val="14"/>
        </w:numPr>
        <w:autoSpaceDE/>
        <w:autoSpaceDN/>
        <w:adjustRightInd/>
        <w:rPr>
          <w:sz w:val="24"/>
          <w:szCs w:val="24"/>
        </w:rPr>
      </w:pPr>
      <w:r w:rsidRPr="000D793C">
        <w:rPr>
          <w:b/>
          <w:bCs/>
          <w:sz w:val="24"/>
          <w:szCs w:val="24"/>
        </w:rPr>
        <w:t>Matthew Perry</w:t>
      </w:r>
      <w:r w:rsidRPr="000D793C">
        <w:rPr>
          <w:sz w:val="24"/>
          <w:szCs w:val="24"/>
        </w:rPr>
        <w:t>: Outreach Coordinator</w:t>
      </w:r>
    </w:p>
    <w:p w14:paraId="2FCA26D6" w14:textId="77777777" w:rsidR="00D905F8" w:rsidRDefault="00D905F8" w:rsidP="00D905F8">
      <w:pPr>
        <w:rPr>
          <w:sz w:val="24"/>
          <w:szCs w:val="24"/>
        </w:rPr>
      </w:pPr>
    </w:p>
    <w:p w14:paraId="7940BAC7" w14:textId="77777777" w:rsidR="00D905F8" w:rsidRPr="00332D68" w:rsidRDefault="00D905F8" w:rsidP="00D905F8">
      <w:pPr>
        <w:rPr>
          <w:sz w:val="24"/>
          <w:szCs w:val="24"/>
          <w:u w:val="single"/>
        </w:rPr>
      </w:pPr>
      <w:r>
        <w:rPr>
          <w:sz w:val="24"/>
          <w:szCs w:val="24"/>
        </w:rPr>
        <w:t xml:space="preserve">Commissioner Resnick moved and Commissioner Abraham seconded that </w:t>
      </w:r>
      <w:r w:rsidRPr="00332D68">
        <w:rPr>
          <w:sz w:val="24"/>
          <w:szCs w:val="24"/>
          <w:u w:val="single"/>
        </w:rPr>
        <w:t>the Massachusetts Board of Library Commissioners appointments Georgina Trebbe</w:t>
      </w:r>
      <w:r w:rsidRPr="00332D68">
        <w:rPr>
          <w:rFonts w:cs="Arial"/>
          <w:sz w:val="24"/>
          <w:szCs w:val="24"/>
          <w:u w:val="single"/>
        </w:rPr>
        <w:t xml:space="preserve"> and </w:t>
      </w:r>
      <w:r w:rsidRPr="00332D68">
        <w:rPr>
          <w:sz w:val="24"/>
          <w:szCs w:val="24"/>
          <w:u w:val="single"/>
        </w:rPr>
        <w:t xml:space="preserve">Kathleen Kenny </w:t>
      </w:r>
      <w:r w:rsidRPr="00332D68">
        <w:rPr>
          <w:rFonts w:cs="Arial"/>
          <w:sz w:val="24"/>
          <w:szCs w:val="24"/>
          <w:u w:val="single"/>
        </w:rPr>
        <w:t xml:space="preserve">to serve on the </w:t>
      </w:r>
      <w:r w:rsidRPr="00332D68">
        <w:rPr>
          <w:sz w:val="24"/>
          <w:szCs w:val="24"/>
          <w:u w:val="single"/>
        </w:rPr>
        <w:t>Statewide Public Relations Advisory Committee</w:t>
      </w:r>
      <w:r w:rsidRPr="00332D68">
        <w:rPr>
          <w:rFonts w:cs="Arial"/>
          <w:sz w:val="24"/>
          <w:szCs w:val="24"/>
          <w:u w:val="single"/>
        </w:rPr>
        <w:t xml:space="preserve"> for a two-year term ending in June, 2022.</w:t>
      </w:r>
    </w:p>
    <w:p w14:paraId="434A58BB" w14:textId="77777777" w:rsidR="00D905F8" w:rsidRPr="00D83484" w:rsidRDefault="00D905F8" w:rsidP="00D905F8">
      <w:pPr>
        <w:rPr>
          <w:sz w:val="24"/>
          <w:szCs w:val="24"/>
        </w:rPr>
      </w:pPr>
    </w:p>
    <w:p w14:paraId="163AE244" w14:textId="77777777" w:rsidR="00D905F8" w:rsidRDefault="00D905F8" w:rsidP="00D905F8">
      <w:pPr>
        <w:rPr>
          <w:sz w:val="24"/>
          <w:szCs w:val="24"/>
          <w:u w:val="single"/>
        </w:rPr>
      </w:pPr>
      <w:r>
        <w:rPr>
          <w:sz w:val="24"/>
          <w:szCs w:val="24"/>
          <w:u w:val="single"/>
        </w:rPr>
        <w:t xml:space="preserve">Board Chair, Commissioner Cluggish asked for a Roll Call vote of the Commissioners. </w:t>
      </w:r>
    </w:p>
    <w:p w14:paraId="6C07067E" w14:textId="77777777" w:rsidR="00D905F8" w:rsidRDefault="00D905F8" w:rsidP="00D905F8">
      <w:pPr>
        <w:rPr>
          <w:sz w:val="24"/>
          <w:szCs w:val="24"/>
          <w:u w:val="single"/>
        </w:rPr>
      </w:pPr>
    </w:p>
    <w:p w14:paraId="64910E07" w14:textId="77777777" w:rsidR="00D905F8" w:rsidRDefault="00D905F8" w:rsidP="00D905F8">
      <w:pPr>
        <w:rPr>
          <w:u w:val="single"/>
        </w:rPr>
      </w:pPr>
    </w:p>
    <w:tbl>
      <w:tblPr>
        <w:tblStyle w:val="TableGrid"/>
        <w:tblW w:w="9960" w:type="dxa"/>
        <w:tblLook w:val="04A0" w:firstRow="1" w:lastRow="0" w:firstColumn="1" w:lastColumn="0" w:noHBand="0" w:noVBand="1"/>
      </w:tblPr>
      <w:tblGrid>
        <w:gridCol w:w="3192"/>
        <w:gridCol w:w="3312"/>
        <w:gridCol w:w="3456"/>
      </w:tblGrid>
      <w:tr w:rsidR="00D905F8" w14:paraId="5B66607B"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2BD3FEEE" w14:textId="77777777" w:rsidR="00D905F8" w:rsidRDefault="00D905F8" w:rsidP="00872CE5">
            <w:pPr>
              <w:rPr>
                <w:sz w:val="24"/>
                <w:szCs w:val="24"/>
              </w:rPr>
            </w:pPr>
            <w:r>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EE7C8DF" w14:textId="77777777" w:rsidR="00D905F8" w:rsidRDefault="00D905F8" w:rsidP="00872CE5">
            <w:pPr>
              <w:rPr>
                <w:sz w:val="24"/>
                <w:szCs w:val="24"/>
              </w:rPr>
            </w:pPr>
            <w:r>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D12201B" w14:textId="77777777" w:rsidR="00D905F8" w:rsidRDefault="00D905F8" w:rsidP="00872CE5">
            <w:pPr>
              <w:rPr>
                <w:sz w:val="24"/>
                <w:szCs w:val="24"/>
              </w:rPr>
            </w:pPr>
            <w:r>
              <w:rPr>
                <w:sz w:val="24"/>
                <w:szCs w:val="24"/>
              </w:rPr>
              <w:t>Commissioner Ochsenbein- YES</w:t>
            </w:r>
          </w:p>
        </w:tc>
      </w:tr>
      <w:tr w:rsidR="00D905F8" w14:paraId="3EEBF9B4"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01904320" w14:textId="77777777" w:rsidR="00D905F8" w:rsidRDefault="00D905F8" w:rsidP="00872CE5">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166BE072" w14:textId="77777777" w:rsidR="00D905F8" w:rsidRDefault="00D905F8" w:rsidP="00872CE5">
            <w:pPr>
              <w:rPr>
                <w:sz w:val="24"/>
                <w:szCs w:val="24"/>
              </w:rPr>
            </w:pPr>
            <w:r>
              <w:rPr>
                <w:sz w:val="24"/>
                <w:szCs w:val="24"/>
              </w:rPr>
              <w:t xml:space="preserve">Commissioner Kronholm- Absent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38E2345" w14:textId="77777777" w:rsidR="00D905F8" w:rsidRDefault="00D905F8" w:rsidP="00872CE5">
            <w:pPr>
              <w:rPr>
                <w:sz w:val="24"/>
                <w:szCs w:val="24"/>
              </w:rPr>
            </w:pPr>
            <w:r>
              <w:rPr>
                <w:sz w:val="24"/>
                <w:szCs w:val="24"/>
              </w:rPr>
              <w:t>Commissioner Perille- YES</w:t>
            </w:r>
          </w:p>
        </w:tc>
      </w:tr>
      <w:tr w:rsidR="00D905F8" w14:paraId="021BD137"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7DD73246" w14:textId="77777777" w:rsidR="00D905F8" w:rsidRDefault="00D905F8" w:rsidP="00872CE5">
            <w:pPr>
              <w:rPr>
                <w:sz w:val="24"/>
                <w:szCs w:val="24"/>
              </w:rPr>
            </w:pPr>
            <w:r>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3B096FF" w14:textId="77777777" w:rsidR="00D905F8" w:rsidRDefault="00D905F8" w:rsidP="00872CE5">
            <w:pPr>
              <w:rPr>
                <w:sz w:val="24"/>
                <w:szCs w:val="24"/>
              </w:rPr>
            </w:pPr>
            <w:r>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89DA04E" w14:textId="77777777" w:rsidR="00D905F8" w:rsidRDefault="00D905F8" w:rsidP="00872CE5">
            <w:pPr>
              <w:rPr>
                <w:sz w:val="24"/>
                <w:szCs w:val="24"/>
              </w:rPr>
            </w:pPr>
            <w:r>
              <w:rPr>
                <w:sz w:val="24"/>
                <w:szCs w:val="24"/>
              </w:rPr>
              <w:t>Commissioner Resnick- YES</w:t>
            </w:r>
          </w:p>
        </w:tc>
      </w:tr>
    </w:tbl>
    <w:p w14:paraId="0035EEA5" w14:textId="77777777" w:rsidR="00D905F8" w:rsidRDefault="00D905F8" w:rsidP="00D905F8">
      <w:pPr>
        <w:spacing w:line="264" w:lineRule="auto"/>
        <w:rPr>
          <w:sz w:val="22"/>
        </w:rPr>
      </w:pPr>
    </w:p>
    <w:p w14:paraId="3010E43F" w14:textId="77777777" w:rsidR="00D905F8" w:rsidRDefault="00D905F8" w:rsidP="00D905F8">
      <w:pPr>
        <w:rPr>
          <w:bCs/>
          <w:sz w:val="24"/>
          <w:szCs w:val="24"/>
        </w:rPr>
      </w:pPr>
      <w:r>
        <w:rPr>
          <w:b/>
          <w:sz w:val="24"/>
          <w:szCs w:val="24"/>
        </w:rPr>
        <w:t>The motion passes.</w:t>
      </w:r>
    </w:p>
    <w:p w14:paraId="1311071F" w14:textId="77777777" w:rsidR="00D905F8" w:rsidRDefault="00D905F8" w:rsidP="00D905F8">
      <w:pPr>
        <w:rPr>
          <w:bCs/>
          <w:sz w:val="24"/>
          <w:szCs w:val="24"/>
        </w:rPr>
      </w:pPr>
    </w:p>
    <w:p w14:paraId="0F4AE95C" w14:textId="77777777" w:rsidR="00D905F8" w:rsidRPr="009575FB" w:rsidRDefault="00D905F8" w:rsidP="00D905F8">
      <w:pPr>
        <w:rPr>
          <w:b/>
          <w:caps/>
          <w:sz w:val="24"/>
          <w:szCs w:val="24"/>
        </w:rPr>
      </w:pPr>
      <w:r w:rsidRPr="009575FB">
        <w:rPr>
          <w:b/>
          <w:caps/>
          <w:sz w:val="24"/>
          <w:szCs w:val="24"/>
        </w:rPr>
        <w:t xml:space="preserve">Update to State Aid Applications and Waivers </w:t>
      </w:r>
    </w:p>
    <w:p w14:paraId="47E731A2" w14:textId="77777777" w:rsidR="00D905F8" w:rsidRDefault="00D905F8" w:rsidP="00D905F8">
      <w:pPr>
        <w:rPr>
          <w:bCs/>
          <w:sz w:val="24"/>
          <w:szCs w:val="24"/>
        </w:rPr>
      </w:pPr>
    </w:p>
    <w:p w14:paraId="0B67EB12" w14:textId="77777777" w:rsidR="00D905F8" w:rsidRDefault="00D905F8" w:rsidP="00D905F8">
      <w:pPr>
        <w:rPr>
          <w:sz w:val="24"/>
          <w:szCs w:val="24"/>
        </w:rPr>
      </w:pPr>
      <w:r w:rsidRPr="00972194">
        <w:rPr>
          <w:sz w:val="24"/>
          <w:szCs w:val="24"/>
        </w:rPr>
        <w:t>Liz Babbitt, State Aid Specialist</w:t>
      </w:r>
      <w:r>
        <w:rPr>
          <w:sz w:val="24"/>
          <w:szCs w:val="24"/>
        </w:rPr>
        <w:t xml:space="preserve">, </w:t>
      </w:r>
      <w:r w:rsidRPr="00972194">
        <w:rPr>
          <w:sz w:val="24"/>
          <w:szCs w:val="24"/>
        </w:rPr>
        <w:t xml:space="preserve">reported to the </w:t>
      </w:r>
      <w:r>
        <w:rPr>
          <w:sz w:val="24"/>
          <w:szCs w:val="24"/>
        </w:rPr>
        <w:t>C</w:t>
      </w:r>
      <w:r w:rsidRPr="00972194">
        <w:rPr>
          <w:sz w:val="24"/>
          <w:szCs w:val="24"/>
        </w:rPr>
        <w:t>ommissioners that the waiver deadline is 11/06/2020 and so far about 55 municipalities have applied for a waiver of the Municipal Appropriation Requirement (MAR) for FY2021. We will have an exact number at the December Board meeting.</w:t>
      </w:r>
    </w:p>
    <w:p w14:paraId="2CB1D580" w14:textId="77777777" w:rsidR="00D905F8" w:rsidRPr="00972194" w:rsidRDefault="00D905F8" w:rsidP="00D905F8">
      <w:pPr>
        <w:rPr>
          <w:sz w:val="24"/>
          <w:szCs w:val="24"/>
        </w:rPr>
      </w:pPr>
    </w:p>
    <w:p w14:paraId="3D585FAC" w14:textId="77777777" w:rsidR="00D905F8" w:rsidRDefault="00D905F8" w:rsidP="00D905F8">
      <w:pPr>
        <w:rPr>
          <w:sz w:val="24"/>
          <w:szCs w:val="24"/>
        </w:rPr>
      </w:pPr>
      <w:r w:rsidRPr="00972194">
        <w:rPr>
          <w:sz w:val="24"/>
          <w:szCs w:val="24"/>
        </w:rPr>
        <w:t>Millville has applied to re-enter the State Aid program with their budget restored to FY2018 levels.</w:t>
      </w:r>
    </w:p>
    <w:p w14:paraId="025B30F7" w14:textId="77777777" w:rsidR="00D905F8" w:rsidRPr="00972194" w:rsidRDefault="00D905F8" w:rsidP="00D905F8">
      <w:pPr>
        <w:rPr>
          <w:sz w:val="24"/>
          <w:szCs w:val="24"/>
        </w:rPr>
      </w:pPr>
    </w:p>
    <w:p w14:paraId="7F722149" w14:textId="77777777" w:rsidR="00D905F8" w:rsidRDefault="00D905F8" w:rsidP="00D905F8">
      <w:pPr>
        <w:rPr>
          <w:sz w:val="24"/>
          <w:szCs w:val="24"/>
        </w:rPr>
      </w:pPr>
      <w:r w:rsidRPr="00972194">
        <w:rPr>
          <w:sz w:val="24"/>
          <w:szCs w:val="24"/>
        </w:rPr>
        <w:t xml:space="preserve">Tyringham has applied for </w:t>
      </w:r>
      <w:r>
        <w:rPr>
          <w:sz w:val="24"/>
          <w:szCs w:val="24"/>
        </w:rPr>
        <w:t xml:space="preserve">State Aid for </w:t>
      </w:r>
      <w:r w:rsidRPr="00972194">
        <w:rPr>
          <w:sz w:val="24"/>
          <w:szCs w:val="24"/>
        </w:rPr>
        <w:t>the first time since 1961. There are a record number of municipalities applying for State Aid this year.</w:t>
      </w:r>
    </w:p>
    <w:p w14:paraId="5873D825" w14:textId="77777777" w:rsidR="00D905F8" w:rsidRPr="00972194" w:rsidRDefault="00D905F8" w:rsidP="00D905F8">
      <w:pPr>
        <w:rPr>
          <w:sz w:val="24"/>
          <w:szCs w:val="24"/>
        </w:rPr>
      </w:pPr>
    </w:p>
    <w:p w14:paraId="6F37E020" w14:textId="77777777" w:rsidR="00D905F8" w:rsidRPr="00972194" w:rsidRDefault="00D905F8" w:rsidP="00D905F8">
      <w:pPr>
        <w:rPr>
          <w:sz w:val="24"/>
          <w:szCs w:val="24"/>
        </w:rPr>
      </w:pPr>
      <w:r w:rsidRPr="00972194">
        <w:rPr>
          <w:sz w:val="24"/>
          <w:szCs w:val="24"/>
        </w:rPr>
        <w:t xml:space="preserve">Since the Commonwealth has not finalized a budget for State Aid to Public </w:t>
      </w:r>
      <w:r>
        <w:rPr>
          <w:sz w:val="24"/>
          <w:szCs w:val="24"/>
        </w:rPr>
        <w:t>L</w:t>
      </w:r>
      <w:r w:rsidRPr="00972194">
        <w:rPr>
          <w:sz w:val="24"/>
          <w:szCs w:val="24"/>
        </w:rPr>
        <w:t>ibraries for FY2021 yet, it will be January before municipalities meet</w:t>
      </w:r>
      <w:r>
        <w:rPr>
          <w:sz w:val="24"/>
          <w:szCs w:val="24"/>
        </w:rPr>
        <w:t>ing</w:t>
      </w:r>
      <w:r w:rsidRPr="00972194">
        <w:rPr>
          <w:sz w:val="24"/>
          <w:szCs w:val="24"/>
        </w:rPr>
        <w:t xml:space="preserve"> full requirements can be brought to the Board for certification. This process usually begins in November. Municipalities applying for a waiver of the MAR will likely be presented to the Board at the February meeting to be voted on at the March meeting. This usually happens at the January meeting and is voted on in February.</w:t>
      </w:r>
    </w:p>
    <w:p w14:paraId="4D9E1FEA" w14:textId="77777777" w:rsidR="00D905F8" w:rsidRPr="009575FB" w:rsidRDefault="00D905F8" w:rsidP="00D905F8">
      <w:pPr>
        <w:rPr>
          <w:b/>
          <w:i/>
          <w:iCs/>
          <w:caps/>
          <w:sz w:val="24"/>
          <w:szCs w:val="24"/>
        </w:rPr>
      </w:pPr>
      <w:r w:rsidRPr="009575FB">
        <w:rPr>
          <w:b/>
          <w:caps/>
          <w:sz w:val="24"/>
          <w:szCs w:val="24"/>
        </w:rPr>
        <w:t xml:space="preserve">Presentation of </w:t>
      </w:r>
      <w:r w:rsidRPr="009575FB">
        <w:rPr>
          <w:b/>
          <w:i/>
          <w:iCs/>
          <w:caps/>
          <w:sz w:val="24"/>
          <w:szCs w:val="24"/>
        </w:rPr>
        <w:t>Library Space</w:t>
      </w:r>
      <w:r>
        <w:rPr>
          <w:b/>
          <w:i/>
          <w:iCs/>
          <w:caps/>
          <w:sz w:val="24"/>
          <w:szCs w:val="24"/>
        </w:rPr>
        <w:t xml:space="preserve">: </w:t>
      </w:r>
      <w:r w:rsidRPr="009575FB">
        <w:rPr>
          <w:b/>
          <w:i/>
          <w:iCs/>
          <w:caps/>
          <w:sz w:val="24"/>
          <w:szCs w:val="24"/>
        </w:rPr>
        <w:t xml:space="preserve">A Planning Resource for Librarians </w:t>
      </w:r>
    </w:p>
    <w:p w14:paraId="463B2A40" w14:textId="77777777" w:rsidR="00D905F8" w:rsidRDefault="00D905F8" w:rsidP="00D905F8">
      <w:pPr>
        <w:rPr>
          <w:b/>
          <w:caps/>
          <w:sz w:val="24"/>
          <w:szCs w:val="24"/>
        </w:rPr>
      </w:pPr>
    </w:p>
    <w:p w14:paraId="66D0B5B6" w14:textId="77777777" w:rsidR="00D905F8" w:rsidRPr="00B640C2" w:rsidRDefault="00D905F8" w:rsidP="00D905F8">
      <w:pPr>
        <w:rPr>
          <w:sz w:val="24"/>
          <w:szCs w:val="24"/>
        </w:rPr>
      </w:pPr>
      <w:r w:rsidRPr="00B640C2">
        <w:rPr>
          <w:sz w:val="24"/>
          <w:szCs w:val="24"/>
        </w:rPr>
        <w:t>Lauren Stara, Library Building Specialist, presented the following report</w:t>
      </w:r>
      <w:r>
        <w:rPr>
          <w:sz w:val="24"/>
          <w:szCs w:val="24"/>
        </w:rPr>
        <w:t xml:space="preserve">; </w:t>
      </w:r>
    </w:p>
    <w:p w14:paraId="6FD7E680" w14:textId="77777777" w:rsidR="00D905F8" w:rsidRPr="00B640C2" w:rsidRDefault="00D905F8" w:rsidP="00D905F8">
      <w:pPr>
        <w:rPr>
          <w:sz w:val="24"/>
          <w:szCs w:val="24"/>
        </w:rPr>
      </w:pPr>
    </w:p>
    <w:p w14:paraId="48B29F1B" w14:textId="77777777" w:rsidR="00D905F8" w:rsidRPr="00B640C2" w:rsidRDefault="00D905F8" w:rsidP="00D905F8">
      <w:pPr>
        <w:rPr>
          <w:sz w:val="24"/>
          <w:szCs w:val="24"/>
        </w:rPr>
      </w:pPr>
      <w:r w:rsidRPr="00B640C2">
        <w:rPr>
          <w:sz w:val="24"/>
          <w:szCs w:val="24"/>
        </w:rPr>
        <w:t xml:space="preserve">Thank you, Commissioners and James. I’m very proud to be here with Andrea Bunker and Lan Ying Ip, presenting the (almost) conclusion of a 16‐month long project. As I’m sure you all remember, the MBLC worked with an architecture and planning firm called Sasaki in 2016 and 2017 to produce our Public Libraries in Massachusetts report, commonly referred to as the </w:t>
      </w:r>
      <w:r w:rsidRPr="00B640C2">
        <w:rPr>
          <w:sz w:val="24"/>
          <w:szCs w:val="24"/>
        </w:rPr>
        <w:lastRenderedPageBreak/>
        <w:t>Ecosystem study. The original scope of work for what became the Ecosystem Study included a “Planning Framework Tool” for libraries, but for a number of political and financial reasons, that part of the project was shelved.</w:t>
      </w:r>
    </w:p>
    <w:p w14:paraId="078EAA26" w14:textId="77777777" w:rsidR="00D905F8" w:rsidRPr="00B640C2" w:rsidRDefault="00D905F8" w:rsidP="00D905F8">
      <w:pPr>
        <w:rPr>
          <w:sz w:val="24"/>
          <w:szCs w:val="24"/>
        </w:rPr>
      </w:pPr>
    </w:p>
    <w:p w14:paraId="07223765" w14:textId="77777777" w:rsidR="00D905F8" w:rsidRPr="00B640C2" w:rsidRDefault="00D905F8" w:rsidP="00D905F8">
      <w:pPr>
        <w:rPr>
          <w:sz w:val="24"/>
          <w:szCs w:val="24"/>
        </w:rPr>
      </w:pPr>
      <w:r w:rsidRPr="00B640C2">
        <w:rPr>
          <w:sz w:val="24"/>
          <w:szCs w:val="24"/>
        </w:rPr>
        <w:t>In 2018 we revived that idea, and we were lucky enough to be able to work with Sasaki again, and we present the result today.</w:t>
      </w:r>
    </w:p>
    <w:p w14:paraId="46B3CB06" w14:textId="77777777" w:rsidR="00D905F8" w:rsidRPr="00B640C2" w:rsidRDefault="00D905F8" w:rsidP="00D905F8">
      <w:pPr>
        <w:rPr>
          <w:sz w:val="24"/>
          <w:szCs w:val="24"/>
        </w:rPr>
      </w:pPr>
    </w:p>
    <w:p w14:paraId="7A807AE5" w14:textId="77777777" w:rsidR="00D905F8" w:rsidRPr="00B640C2" w:rsidRDefault="00D905F8" w:rsidP="00D905F8">
      <w:pPr>
        <w:rPr>
          <w:sz w:val="24"/>
          <w:szCs w:val="24"/>
        </w:rPr>
      </w:pPr>
      <w:r w:rsidRPr="00B640C2">
        <w:rPr>
          <w:sz w:val="24"/>
          <w:szCs w:val="24"/>
        </w:rPr>
        <w:t>I remember showing you a progress copy of this document at a meeting way back in the mists of time, in Fitchburg. Today we have the final document. You may remember Lan Ying Ip, a principal at Sasaki, from the Ecosystem Study process; she was the project manager for this document. Andrea Bunker has been very involved in developing this final product, and Matt Perry is heading up the PR rollout effort.</w:t>
      </w:r>
    </w:p>
    <w:p w14:paraId="2DF79B9A" w14:textId="77777777" w:rsidR="00D905F8" w:rsidRPr="00B640C2" w:rsidRDefault="00D905F8" w:rsidP="00D905F8">
      <w:pPr>
        <w:rPr>
          <w:sz w:val="24"/>
          <w:szCs w:val="24"/>
        </w:rPr>
      </w:pPr>
    </w:p>
    <w:p w14:paraId="0F1938E4" w14:textId="77777777" w:rsidR="00D905F8" w:rsidRPr="00B640C2" w:rsidRDefault="00D905F8" w:rsidP="00D905F8">
      <w:pPr>
        <w:rPr>
          <w:sz w:val="24"/>
          <w:szCs w:val="24"/>
        </w:rPr>
      </w:pPr>
      <w:r w:rsidRPr="00B640C2">
        <w:rPr>
          <w:sz w:val="24"/>
          <w:szCs w:val="24"/>
        </w:rPr>
        <w:t>We will take you through selected pages of the resource, but I also have a full copy of the document I can switch to if you have questions about any pages we don’t show. I do apologize that I sent you the final document on Tuesday evening, but we were still working on it until that moment.</w:t>
      </w:r>
    </w:p>
    <w:p w14:paraId="55A8436A" w14:textId="77777777" w:rsidR="00D905F8" w:rsidRPr="00B640C2" w:rsidRDefault="00D905F8" w:rsidP="00D905F8">
      <w:pPr>
        <w:rPr>
          <w:sz w:val="24"/>
          <w:szCs w:val="24"/>
        </w:rPr>
      </w:pPr>
    </w:p>
    <w:p w14:paraId="332F2960" w14:textId="77777777" w:rsidR="00D905F8" w:rsidRPr="00B640C2" w:rsidRDefault="00D905F8" w:rsidP="00D905F8">
      <w:pPr>
        <w:rPr>
          <w:sz w:val="24"/>
          <w:szCs w:val="24"/>
        </w:rPr>
      </w:pPr>
      <w:r w:rsidRPr="00B640C2">
        <w:rPr>
          <w:sz w:val="24"/>
          <w:szCs w:val="24"/>
        </w:rPr>
        <w:t xml:space="preserve">Flexibility </w:t>
      </w:r>
      <w:r>
        <w:rPr>
          <w:sz w:val="24"/>
          <w:szCs w:val="24"/>
        </w:rPr>
        <w:t>i</w:t>
      </w:r>
      <w:r w:rsidRPr="00B640C2">
        <w:rPr>
          <w:sz w:val="24"/>
          <w:szCs w:val="24"/>
        </w:rPr>
        <w:t>s the number one consideration for everything we do; selecting a site; as well as other topics like programming spaces, the particular challenges inherent in our many historic buildings; sustainability and energy concerns; logical design and wayfinding; service points; safety and security; collections; furnishings and technology; AV systems; and acoustics.</w:t>
      </w:r>
    </w:p>
    <w:p w14:paraId="335328FC" w14:textId="77777777" w:rsidR="00D905F8" w:rsidRPr="00B640C2" w:rsidRDefault="00D905F8" w:rsidP="00D905F8">
      <w:pPr>
        <w:rPr>
          <w:sz w:val="24"/>
          <w:szCs w:val="24"/>
        </w:rPr>
      </w:pPr>
    </w:p>
    <w:p w14:paraId="18580E9C" w14:textId="77777777" w:rsidR="00D905F8" w:rsidRPr="00B640C2" w:rsidRDefault="00D905F8" w:rsidP="00D905F8">
      <w:pPr>
        <w:rPr>
          <w:sz w:val="24"/>
          <w:szCs w:val="24"/>
        </w:rPr>
      </w:pPr>
      <w:r w:rsidRPr="00B640C2">
        <w:rPr>
          <w:sz w:val="24"/>
          <w:szCs w:val="24"/>
        </w:rPr>
        <w:t>We have prototypes for small libraries, medium sized libraries, and two different versions of large libraries – one following the centralized model and one the distributed model of service. In the centralized model, collection, seating, and staff areas are consolidated for efficiency and collegiality. In the distributed model, collection, seating, and staff areas are divided into smaller zones and distributed throughout the building. Staff spaces are located adjacent to the functional area they serve.</w:t>
      </w:r>
    </w:p>
    <w:p w14:paraId="05353FF5" w14:textId="77777777" w:rsidR="00D905F8" w:rsidRPr="00B640C2" w:rsidRDefault="00D905F8" w:rsidP="00D905F8">
      <w:pPr>
        <w:rPr>
          <w:sz w:val="24"/>
          <w:szCs w:val="24"/>
        </w:rPr>
      </w:pPr>
    </w:p>
    <w:p w14:paraId="66E33FD7" w14:textId="77777777" w:rsidR="00D905F8" w:rsidRPr="00B640C2" w:rsidRDefault="00D905F8" w:rsidP="00D905F8">
      <w:pPr>
        <w:rPr>
          <w:sz w:val="24"/>
          <w:szCs w:val="24"/>
        </w:rPr>
      </w:pPr>
      <w:r w:rsidRPr="00B640C2">
        <w:rPr>
          <w:sz w:val="24"/>
          <w:szCs w:val="24"/>
        </w:rPr>
        <w:t>We chose 13 of our recent projects funded through the MPLCP to use as case studies. Each case study is a good example of at least one of the principles we illustrate.</w:t>
      </w:r>
    </w:p>
    <w:p w14:paraId="371510E5" w14:textId="77777777" w:rsidR="00D905F8" w:rsidRPr="00B640C2" w:rsidRDefault="00D905F8" w:rsidP="00D905F8">
      <w:pPr>
        <w:rPr>
          <w:sz w:val="24"/>
          <w:szCs w:val="24"/>
        </w:rPr>
      </w:pPr>
    </w:p>
    <w:p w14:paraId="3E35E959" w14:textId="77777777" w:rsidR="00D905F8" w:rsidRDefault="00D905F8" w:rsidP="00D905F8">
      <w:pPr>
        <w:rPr>
          <w:sz w:val="24"/>
          <w:szCs w:val="24"/>
        </w:rPr>
      </w:pPr>
      <w:r w:rsidRPr="00B640C2">
        <w:rPr>
          <w:sz w:val="24"/>
          <w:szCs w:val="24"/>
        </w:rPr>
        <w:t>We provide a section on resources for further reading and research, and of course a list of photo credits – all the photos are from MPLCP‐funded projects</w:t>
      </w:r>
      <w:r>
        <w:rPr>
          <w:sz w:val="24"/>
          <w:szCs w:val="24"/>
        </w:rPr>
        <w:t>,</w:t>
      </w:r>
      <w:r w:rsidRPr="00B640C2">
        <w:rPr>
          <w:sz w:val="24"/>
          <w:szCs w:val="24"/>
        </w:rPr>
        <w:t xml:space="preserve"> and we obtained permission to use all the photos.</w:t>
      </w:r>
    </w:p>
    <w:p w14:paraId="3545D21A" w14:textId="77777777" w:rsidR="00D905F8" w:rsidRDefault="00D905F8" w:rsidP="00D905F8">
      <w:pPr>
        <w:rPr>
          <w:sz w:val="24"/>
          <w:szCs w:val="24"/>
        </w:rPr>
      </w:pPr>
    </w:p>
    <w:p w14:paraId="5299EFF5" w14:textId="77777777" w:rsidR="00D905F8" w:rsidRPr="00B640C2" w:rsidRDefault="00D905F8" w:rsidP="00D905F8">
      <w:pPr>
        <w:rPr>
          <w:sz w:val="24"/>
          <w:szCs w:val="24"/>
        </w:rPr>
      </w:pPr>
      <w:r w:rsidRPr="00B640C2">
        <w:rPr>
          <w:sz w:val="24"/>
          <w:szCs w:val="24"/>
        </w:rPr>
        <w:t>Lastly, we give credit to the people involved and information on where to go to download copies and who to contact with questions or comments.</w:t>
      </w:r>
    </w:p>
    <w:p w14:paraId="769772E7" w14:textId="77777777" w:rsidR="00D905F8" w:rsidRPr="00B640C2" w:rsidRDefault="00D905F8" w:rsidP="00D905F8">
      <w:pPr>
        <w:rPr>
          <w:sz w:val="24"/>
          <w:szCs w:val="24"/>
        </w:rPr>
      </w:pPr>
    </w:p>
    <w:p w14:paraId="2B1FED26" w14:textId="77777777" w:rsidR="00D905F8" w:rsidRPr="00B640C2" w:rsidRDefault="00D905F8" w:rsidP="00D905F8">
      <w:pPr>
        <w:rPr>
          <w:sz w:val="24"/>
          <w:szCs w:val="24"/>
        </w:rPr>
      </w:pPr>
      <w:r w:rsidRPr="00B640C2">
        <w:rPr>
          <w:sz w:val="24"/>
          <w:szCs w:val="24"/>
        </w:rPr>
        <w:t>We still have one step left: we need to process the pdf and tag it for accessibility for people who use screen readers. Once that’s done, we plan to provide access on a new sub‐page of the construction section of our website, and that URL is included here</w:t>
      </w:r>
      <w:r>
        <w:rPr>
          <w:sz w:val="24"/>
          <w:szCs w:val="24"/>
        </w:rPr>
        <w:t>;</w:t>
      </w:r>
      <w:r w:rsidRPr="00B640C2">
        <w:rPr>
          <w:sz w:val="24"/>
          <w:szCs w:val="24"/>
        </w:rPr>
        <w:t xml:space="preserve"> </w:t>
      </w:r>
      <w:hyperlink r:id="rId9" w:history="1">
        <w:r w:rsidRPr="00B640C2">
          <w:rPr>
            <w:rStyle w:val="Hyperlink"/>
            <w:sz w:val="24"/>
            <w:szCs w:val="24"/>
          </w:rPr>
          <w:t>https://mblc.state.ma.us/libraryspace</w:t>
        </w:r>
      </w:hyperlink>
      <w:r w:rsidRPr="00B640C2">
        <w:rPr>
          <w:sz w:val="24"/>
          <w:szCs w:val="24"/>
        </w:rPr>
        <w:t>.</w:t>
      </w:r>
    </w:p>
    <w:p w14:paraId="02D98D92" w14:textId="77777777" w:rsidR="00D905F8" w:rsidRPr="00B640C2" w:rsidRDefault="00D905F8" w:rsidP="00D905F8">
      <w:pPr>
        <w:rPr>
          <w:sz w:val="24"/>
          <w:szCs w:val="24"/>
        </w:rPr>
      </w:pPr>
    </w:p>
    <w:p w14:paraId="6F18C771" w14:textId="77777777" w:rsidR="00D905F8" w:rsidRPr="00B640C2" w:rsidRDefault="00D905F8" w:rsidP="00D905F8">
      <w:pPr>
        <w:rPr>
          <w:sz w:val="24"/>
          <w:szCs w:val="24"/>
        </w:rPr>
      </w:pPr>
      <w:r w:rsidRPr="00B640C2">
        <w:rPr>
          <w:sz w:val="24"/>
          <w:szCs w:val="24"/>
        </w:rPr>
        <w:t>Matt Perry, Communications Specialist, presented the following report:</w:t>
      </w:r>
    </w:p>
    <w:p w14:paraId="24A83D1B" w14:textId="77777777" w:rsidR="00D905F8" w:rsidRPr="00B640C2" w:rsidRDefault="00D905F8" w:rsidP="00D905F8">
      <w:pPr>
        <w:rPr>
          <w:sz w:val="24"/>
          <w:szCs w:val="24"/>
        </w:rPr>
      </w:pPr>
    </w:p>
    <w:p w14:paraId="653CF35F" w14:textId="77777777" w:rsidR="00D905F8" w:rsidRPr="00B640C2" w:rsidRDefault="00D905F8" w:rsidP="00D905F8">
      <w:pPr>
        <w:rPr>
          <w:sz w:val="24"/>
          <w:szCs w:val="24"/>
        </w:rPr>
      </w:pPr>
      <w:r w:rsidRPr="00B640C2">
        <w:rPr>
          <w:sz w:val="24"/>
          <w:szCs w:val="24"/>
        </w:rPr>
        <w:t xml:space="preserve">This resource is a big deal with implications for libraries, local officials, and state officials inside and outside of Massachusetts, so we are planning a rollout of the </w:t>
      </w:r>
      <w:r>
        <w:rPr>
          <w:sz w:val="24"/>
          <w:szCs w:val="24"/>
        </w:rPr>
        <w:t>document</w:t>
      </w:r>
      <w:r w:rsidRPr="00B640C2">
        <w:rPr>
          <w:sz w:val="24"/>
          <w:szCs w:val="24"/>
        </w:rPr>
        <w:t xml:space="preserve"> that will address all of these constituencies.</w:t>
      </w:r>
    </w:p>
    <w:p w14:paraId="6E51770C" w14:textId="77777777" w:rsidR="00D905F8" w:rsidRPr="00B640C2" w:rsidRDefault="00D905F8" w:rsidP="00D905F8">
      <w:pPr>
        <w:rPr>
          <w:sz w:val="24"/>
          <w:szCs w:val="24"/>
        </w:rPr>
      </w:pPr>
    </w:p>
    <w:p w14:paraId="46510B02" w14:textId="77777777" w:rsidR="00D905F8" w:rsidRPr="00B640C2" w:rsidRDefault="00D905F8" w:rsidP="00D905F8">
      <w:pPr>
        <w:rPr>
          <w:sz w:val="24"/>
          <w:szCs w:val="24"/>
        </w:rPr>
      </w:pPr>
      <w:r w:rsidRPr="00B640C2">
        <w:rPr>
          <w:sz w:val="24"/>
          <w:szCs w:val="24"/>
        </w:rPr>
        <w:t xml:space="preserve">Our plan is to start by sending out a press release and information to the library community, including librarians and trustees. There is going to be a Zoom session on </w:t>
      </w:r>
      <w:r>
        <w:rPr>
          <w:sz w:val="24"/>
          <w:szCs w:val="24"/>
        </w:rPr>
        <w:t>December 10</w:t>
      </w:r>
      <w:r w:rsidRPr="00B640C2">
        <w:rPr>
          <w:sz w:val="24"/>
          <w:szCs w:val="24"/>
        </w:rPr>
        <w:t>, so we want to get the word out to them first so they can sign up to attend and learn more. Next, we will be in contact with local and state officials. We are going to send the press release to legislators directly, and get in touch with MMA to inform local officials. We will also contact OPMs, Architects, Photographers, and Focus Group Members.</w:t>
      </w:r>
    </w:p>
    <w:p w14:paraId="2E202B1D" w14:textId="77777777" w:rsidR="00D905F8" w:rsidRPr="00B640C2" w:rsidRDefault="00D905F8" w:rsidP="00D905F8">
      <w:pPr>
        <w:rPr>
          <w:sz w:val="24"/>
          <w:szCs w:val="24"/>
        </w:rPr>
      </w:pPr>
    </w:p>
    <w:p w14:paraId="2322B3C8" w14:textId="77777777" w:rsidR="00D905F8" w:rsidRPr="00B640C2" w:rsidRDefault="00D905F8" w:rsidP="00D905F8">
      <w:pPr>
        <w:rPr>
          <w:sz w:val="24"/>
          <w:szCs w:val="24"/>
        </w:rPr>
      </w:pPr>
      <w:r w:rsidRPr="00B640C2">
        <w:rPr>
          <w:sz w:val="24"/>
          <w:szCs w:val="24"/>
        </w:rPr>
        <w:t xml:space="preserve">After the Zoom session on </w:t>
      </w:r>
      <w:r>
        <w:rPr>
          <w:sz w:val="24"/>
          <w:szCs w:val="24"/>
        </w:rPr>
        <w:t>December 10</w:t>
      </w:r>
      <w:r w:rsidRPr="00B640C2">
        <w:rPr>
          <w:sz w:val="24"/>
          <w:szCs w:val="24"/>
        </w:rPr>
        <w:t>, a recording will be made available through the Construction podcast for those around the country who would like to learn more. We will be in touch with COSLA, Library Journal, and ALA to get the word out nationally, with the hope being that Lauren and Andrea’s proposal for the ALA conference in June is accepted as a way to present it to a national audience of library stakeholders.</w:t>
      </w:r>
    </w:p>
    <w:p w14:paraId="0557B4A2" w14:textId="77777777" w:rsidR="00D905F8" w:rsidRDefault="00D905F8" w:rsidP="00D905F8">
      <w:pPr>
        <w:rPr>
          <w:b/>
          <w:caps/>
          <w:sz w:val="24"/>
          <w:szCs w:val="24"/>
        </w:rPr>
      </w:pPr>
    </w:p>
    <w:p w14:paraId="10B96E71" w14:textId="77777777" w:rsidR="00D905F8" w:rsidRPr="007F7A26" w:rsidRDefault="00D905F8" w:rsidP="00D905F8">
      <w:pPr>
        <w:rPr>
          <w:b/>
          <w:caps/>
          <w:sz w:val="24"/>
          <w:szCs w:val="24"/>
        </w:rPr>
      </w:pPr>
      <w:r w:rsidRPr="007F7A26">
        <w:rPr>
          <w:b/>
          <w:caps/>
          <w:sz w:val="24"/>
          <w:szCs w:val="24"/>
        </w:rPr>
        <w:t>Report from the Massachusetts Library System</w:t>
      </w:r>
    </w:p>
    <w:p w14:paraId="34CE9262" w14:textId="77777777" w:rsidR="00D905F8" w:rsidRDefault="00D905F8" w:rsidP="00D905F8">
      <w:pPr>
        <w:rPr>
          <w:sz w:val="24"/>
          <w:szCs w:val="24"/>
        </w:rPr>
      </w:pPr>
    </w:p>
    <w:p w14:paraId="73D28F51" w14:textId="77777777" w:rsidR="00D905F8" w:rsidRPr="007B0D8E" w:rsidRDefault="00D905F8" w:rsidP="00D905F8">
      <w:pPr>
        <w:rPr>
          <w:sz w:val="24"/>
          <w:szCs w:val="24"/>
        </w:rPr>
      </w:pPr>
      <w:r w:rsidRPr="007B0D8E">
        <w:rPr>
          <w:sz w:val="24"/>
          <w:szCs w:val="24"/>
        </w:rPr>
        <w:t>Terry McQuown, Consulting and Training Services Director</w:t>
      </w:r>
      <w:r>
        <w:rPr>
          <w:sz w:val="24"/>
          <w:szCs w:val="24"/>
        </w:rPr>
        <w:t xml:space="preserve"> presented the following report on behalf of Sarah Sogigian: </w:t>
      </w:r>
    </w:p>
    <w:p w14:paraId="6FD10ED5" w14:textId="77777777" w:rsidR="00D905F8" w:rsidRPr="00214889" w:rsidRDefault="00D905F8" w:rsidP="00D905F8">
      <w:pPr>
        <w:rPr>
          <w:sz w:val="24"/>
          <w:szCs w:val="24"/>
        </w:rPr>
      </w:pPr>
    </w:p>
    <w:p w14:paraId="4232FDAF" w14:textId="77777777" w:rsidR="00D905F8" w:rsidRPr="00214889" w:rsidRDefault="00D905F8" w:rsidP="00D905F8">
      <w:pPr>
        <w:rPr>
          <w:sz w:val="24"/>
          <w:szCs w:val="24"/>
        </w:rPr>
      </w:pPr>
      <w:r w:rsidRPr="00214889">
        <w:rPr>
          <w:sz w:val="24"/>
          <w:szCs w:val="24"/>
        </w:rPr>
        <w:t xml:space="preserve">I </w:t>
      </w:r>
      <w:r>
        <w:rPr>
          <w:sz w:val="24"/>
          <w:szCs w:val="24"/>
        </w:rPr>
        <w:t>have been</w:t>
      </w:r>
      <w:r w:rsidRPr="00214889">
        <w:rPr>
          <w:sz w:val="24"/>
          <w:szCs w:val="24"/>
        </w:rPr>
        <w:t xml:space="preserve"> visiting libraries</w:t>
      </w:r>
      <w:r>
        <w:rPr>
          <w:sz w:val="24"/>
          <w:szCs w:val="24"/>
        </w:rPr>
        <w:t xml:space="preserve"> </w:t>
      </w:r>
      <w:r w:rsidRPr="00214889">
        <w:rPr>
          <w:sz w:val="24"/>
          <w:szCs w:val="24"/>
        </w:rPr>
        <w:t xml:space="preserve">to learn and offer assistance as they continue to offer services to their communities. While each one is </w:t>
      </w:r>
      <w:r>
        <w:rPr>
          <w:sz w:val="24"/>
          <w:szCs w:val="24"/>
        </w:rPr>
        <w:t>providing a different level of service</w:t>
      </w:r>
      <w:r w:rsidRPr="00214889">
        <w:rPr>
          <w:sz w:val="24"/>
          <w:szCs w:val="24"/>
        </w:rPr>
        <w:t>, all report increased circulation of electronic materials and increasing demand/adaptation for traditional in person services. Because of the varied openings of school, academic, and special</w:t>
      </w:r>
      <w:r>
        <w:rPr>
          <w:sz w:val="24"/>
          <w:szCs w:val="24"/>
        </w:rPr>
        <w:t xml:space="preserve"> libraries</w:t>
      </w:r>
      <w:r w:rsidRPr="00214889">
        <w:rPr>
          <w:sz w:val="24"/>
          <w:szCs w:val="24"/>
        </w:rPr>
        <w:t xml:space="preserve">, I have focused on our public members for now.  Rob Favini from the MBLC joins me on some visits. Pictures and “did you know” facts are posted after each visit on my Twitter account (@sarahsogigian) and retweeted/liked on the MLS account (@masslibsystem). </w:t>
      </w:r>
    </w:p>
    <w:p w14:paraId="393B099A" w14:textId="77777777" w:rsidR="00D905F8" w:rsidRDefault="00D905F8" w:rsidP="00D905F8">
      <w:pPr>
        <w:rPr>
          <w:sz w:val="24"/>
          <w:szCs w:val="24"/>
        </w:rPr>
      </w:pPr>
      <w:r w:rsidRPr="00214889">
        <w:rPr>
          <w:sz w:val="24"/>
          <w:szCs w:val="24"/>
        </w:rPr>
        <w:t xml:space="preserve"> </w:t>
      </w:r>
    </w:p>
    <w:p w14:paraId="28EC296C" w14:textId="77777777" w:rsidR="00D905F8" w:rsidRPr="00214889" w:rsidRDefault="00D905F8" w:rsidP="00D905F8">
      <w:pPr>
        <w:rPr>
          <w:sz w:val="24"/>
          <w:szCs w:val="24"/>
        </w:rPr>
      </w:pPr>
      <w:r w:rsidRPr="00214889">
        <w:rPr>
          <w:sz w:val="24"/>
          <w:szCs w:val="24"/>
        </w:rPr>
        <w:t>September visits:</w:t>
      </w:r>
    </w:p>
    <w:p w14:paraId="06FDCADC" w14:textId="77777777" w:rsidR="00D905F8" w:rsidRPr="00214889" w:rsidRDefault="00D905F8" w:rsidP="00D905F8">
      <w:pPr>
        <w:pStyle w:val="ListParagraph"/>
        <w:widowControl/>
        <w:numPr>
          <w:ilvl w:val="0"/>
          <w:numId w:val="15"/>
        </w:numPr>
        <w:autoSpaceDE/>
        <w:autoSpaceDN/>
        <w:adjustRightInd/>
        <w:spacing w:before="100" w:beforeAutospacing="1" w:after="100" w:afterAutospacing="1"/>
        <w:rPr>
          <w:rFonts w:eastAsia="Arial"/>
          <w:sz w:val="24"/>
          <w:szCs w:val="24"/>
        </w:rPr>
      </w:pPr>
      <w:r w:rsidRPr="00214889">
        <w:rPr>
          <w:rFonts w:eastAsia="Arial"/>
          <w:sz w:val="24"/>
          <w:szCs w:val="24"/>
        </w:rPr>
        <w:t>Thomas Crane Public Library, Quincy</w:t>
      </w:r>
    </w:p>
    <w:p w14:paraId="515C1D5B" w14:textId="77777777" w:rsidR="00D905F8" w:rsidRPr="00214889" w:rsidRDefault="00D905F8" w:rsidP="00D905F8">
      <w:pPr>
        <w:pStyle w:val="ListParagraph"/>
        <w:widowControl/>
        <w:numPr>
          <w:ilvl w:val="0"/>
          <w:numId w:val="15"/>
        </w:numPr>
        <w:autoSpaceDE/>
        <w:autoSpaceDN/>
        <w:adjustRightInd/>
        <w:spacing w:before="100" w:beforeAutospacing="1" w:after="100" w:afterAutospacing="1"/>
        <w:rPr>
          <w:rFonts w:eastAsia="Arial"/>
          <w:sz w:val="24"/>
          <w:szCs w:val="24"/>
        </w:rPr>
      </w:pPr>
      <w:r w:rsidRPr="00214889">
        <w:rPr>
          <w:rFonts w:eastAsia="Arial"/>
          <w:sz w:val="24"/>
          <w:szCs w:val="24"/>
        </w:rPr>
        <w:t>Groton Public Library</w:t>
      </w:r>
    </w:p>
    <w:p w14:paraId="55DF182E" w14:textId="77777777" w:rsidR="00D905F8" w:rsidRPr="00214889" w:rsidRDefault="00D905F8" w:rsidP="00D905F8">
      <w:pPr>
        <w:pStyle w:val="ListParagraph"/>
        <w:widowControl/>
        <w:numPr>
          <w:ilvl w:val="0"/>
          <w:numId w:val="15"/>
        </w:numPr>
        <w:autoSpaceDE/>
        <w:autoSpaceDN/>
        <w:adjustRightInd/>
        <w:spacing w:before="100" w:beforeAutospacing="1" w:after="100" w:afterAutospacing="1"/>
        <w:rPr>
          <w:rFonts w:eastAsia="Arial"/>
          <w:sz w:val="24"/>
          <w:szCs w:val="24"/>
        </w:rPr>
      </w:pPr>
      <w:r w:rsidRPr="00214889">
        <w:rPr>
          <w:rFonts w:eastAsia="Arial"/>
          <w:sz w:val="24"/>
          <w:szCs w:val="24"/>
        </w:rPr>
        <w:t>Belmont Public Library (virtual)</w:t>
      </w:r>
    </w:p>
    <w:p w14:paraId="6AAF7AAB" w14:textId="77777777" w:rsidR="00D905F8" w:rsidRPr="00214889" w:rsidRDefault="00D905F8" w:rsidP="00D905F8">
      <w:pPr>
        <w:pStyle w:val="ListParagraph"/>
        <w:widowControl/>
        <w:numPr>
          <w:ilvl w:val="0"/>
          <w:numId w:val="15"/>
        </w:numPr>
        <w:autoSpaceDE/>
        <w:autoSpaceDN/>
        <w:adjustRightInd/>
        <w:spacing w:before="100" w:beforeAutospacing="1" w:after="100" w:afterAutospacing="1"/>
        <w:rPr>
          <w:rFonts w:eastAsia="Arial"/>
          <w:sz w:val="24"/>
          <w:szCs w:val="24"/>
        </w:rPr>
      </w:pPr>
      <w:r w:rsidRPr="00214889">
        <w:rPr>
          <w:rFonts w:eastAsia="Arial"/>
          <w:sz w:val="24"/>
          <w:szCs w:val="24"/>
        </w:rPr>
        <w:t>virtual visit with Directors via meeting organized by Jen Inglis (Lynnfield)</w:t>
      </w:r>
    </w:p>
    <w:p w14:paraId="6901E9C8" w14:textId="77777777" w:rsidR="00D905F8" w:rsidRPr="000F315A" w:rsidRDefault="00D905F8" w:rsidP="00D905F8">
      <w:pPr>
        <w:pStyle w:val="ListParagraph"/>
        <w:widowControl/>
        <w:numPr>
          <w:ilvl w:val="0"/>
          <w:numId w:val="15"/>
        </w:numPr>
        <w:autoSpaceDE/>
        <w:autoSpaceDN/>
        <w:adjustRightInd/>
        <w:spacing w:before="100" w:beforeAutospacing="1" w:after="100" w:afterAutospacing="1"/>
        <w:rPr>
          <w:rFonts w:eastAsia="Arial"/>
          <w:sz w:val="24"/>
          <w:szCs w:val="24"/>
        </w:rPr>
      </w:pPr>
      <w:r w:rsidRPr="00214889">
        <w:rPr>
          <w:rFonts w:eastAsia="Arial"/>
          <w:sz w:val="24"/>
          <w:szCs w:val="24"/>
        </w:rPr>
        <w:t>Bellingham Public Library</w:t>
      </w:r>
    </w:p>
    <w:p w14:paraId="09727A92" w14:textId="77777777" w:rsidR="00D905F8" w:rsidRPr="00214889" w:rsidRDefault="00D905F8" w:rsidP="00D905F8">
      <w:pPr>
        <w:rPr>
          <w:sz w:val="24"/>
          <w:szCs w:val="24"/>
        </w:rPr>
      </w:pPr>
      <w:r w:rsidRPr="00214889">
        <w:rPr>
          <w:sz w:val="24"/>
          <w:szCs w:val="24"/>
        </w:rPr>
        <w:t xml:space="preserve">October visits: </w:t>
      </w:r>
    </w:p>
    <w:p w14:paraId="07D4EF83" w14:textId="77777777" w:rsidR="00D905F8" w:rsidRPr="00214889" w:rsidRDefault="00D905F8" w:rsidP="00D905F8">
      <w:pPr>
        <w:pStyle w:val="ListParagraph"/>
        <w:widowControl/>
        <w:numPr>
          <w:ilvl w:val="0"/>
          <w:numId w:val="16"/>
        </w:numPr>
        <w:autoSpaceDE/>
        <w:autoSpaceDN/>
        <w:adjustRightInd/>
        <w:spacing w:before="100" w:beforeAutospacing="1" w:after="100" w:afterAutospacing="1"/>
        <w:rPr>
          <w:rFonts w:eastAsia="Arial"/>
          <w:sz w:val="24"/>
          <w:szCs w:val="24"/>
        </w:rPr>
      </w:pPr>
      <w:r w:rsidRPr="00214889">
        <w:rPr>
          <w:rFonts w:eastAsia="Arial"/>
          <w:sz w:val="24"/>
          <w:szCs w:val="24"/>
        </w:rPr>
        <w:t>Mashpee Public Library</w:t>
      </w:r>
    </w:p>
    <w:p w14:paraId="0EF5181C" w14:textId="77777777" w:rsidR="00D905F8" w:rsidRPr="00214889" w:rsidRDefault="00D905F8" w:rsidP="00D905F8">
      <w:pPr>
        <w:pStyle w:val="ListParagraph"/>
        <w:widowControl/>
        <w:numPr>
          <w:ilvl w:val="0"/>
          <w:numId w:val="16"/>
        </w:numPr>
        <w:autoSpaceDE/>
        <w:autoSpaceDN/>
        <w:adjustRightInd/>
        <w:spacing w:before="100" w:beforeAutospacing="1" w:after="100" w:afterAutospacing="1"/>
        <w:rPr>
          <w:rFonts w:eastAsia="Arial"/>
          <w:sz w:val="24"/>
          <w:szCs w:val="24"/>
        </w:rPr>
      </w:pPr>
      <w:r w:rsidRPr="00214889">
        <w:rPr>
          <w:rFonts w:eastAsia="Arial"/>
          <w:sz w:val="24"/>
          <w:szCs w:val="24"/>
        </w:rPr>
        <w:t>Cushman Library, Bernardston</w:t>
      </w:r>
    </w:p>
    <w:p w14:paraId="6BAAA164" w14:textId="77777777" w:rsidR="00D905F8" w:rsidRPr="00214889" w:rsidRDefault="00D905F8" w:rsidP="00D905F8">
      <w:pPr>
        <w:pStyle w:val="ListParagraph"/>
        <w:widowControl/>
        <w:numPr>
          <w:ilvl w:val="0"/>
          <w:numId w:val="16"/>
        </w:numPr>
        <w:autoSpaceDE/>
        <w:autoSpaceDN/>
        <w:adjustRightInd/>
        <w:spacing w:before="100" w:beforeAutospacing="1" w:after="100" w:afterAutospacing="1"/>
        <w:rPr>
          <w:rFonts w:eastAsia="Arial"/>
          <w:sz w:val="24"/>
          <w:szCs w:val="24"/>
        </w:rPr>
      </w:pPr>
      <w:r w:rsidRPr="00214889">
        <w:rPr>
          <w:rFonts w:eastAsia="Arial"/>
          <w:sz w:val="24"/>
          <w:szCs w:val="24"/>
        </w:rPr>
        <w:t>Goodnow Library, Sudbury</w:t>
      </w:r>
    </w:p>
    <w:p w14:paraId="0BFE7484" w14:textId="77777777" w:rsidR="00D905F8" w:rsidRPr="007B0D8E" w:rsidRDefault="00D905F8" w:rsidP="00D905F8">
      <w:pPr>
        <w:pStyle w:val="ListParagraph"/>
        <w:widowControl/>
        <w:numPr>
          <w:ilvl w:val="0"/>
          <w:numId w:val="16"/>
        </w:numPr>
        <w:autoSpaceDE/>
        <w:autoSpaceDN/>
        <w:adjustRightInd/>
        <w:spacing w:before="100" w:beforeAutospacing="1" w:after="100" w:afterAutospacing="1"/>
        <w:rPr>
          <w:rFonts w:eastAsia="Arial"/>
          <w:sz w:val="24"/>
          <w:szCs w:val="24"/>
        </w:rPr>
      </w:pPr>
      <w:r w:rsidRPr="00214889">
        <w:rPr>
          <w:rFonts w:eastAsia="Arial"/>
          <w:sz w:val="24"/>
          <w:szCs w:val="24"/>
        </w:rPr>
        <w:t>Stoneham Public Library</w:t>
      </w:r>
    </w:p>
    <w:p w14:paraId="3BC890BE" w14:textId="77777777" w:rsidR="00D905F8" w:rsidRPr="00214889" w:rsidRDefault="00D905F8" w:rsidP="00D905F8">
      <w:pPr>
        <w:rPr>
          <w:sz w:val="24"/>
          <w:szCs w:val="24"/>
        </w:rPr>
      </w:pPr>
      <w:r w:rsidRPr="00214889">
        <w:rPr>
          <w:sz w:val="24"/>
          <w:szCs w:val="24"/>
        </w:rPr>
        <w:lastRenderedPageBreak/>
        <w:t>I also sent letters to select legislators to highlight our 10th anniversary and the work libraries are doing to support needs in the pandemic:</w:t>
      </w:r>
    </w:p>
    <w:p w14:paraId="1865A9FC" w14:textId="77777777" w:rsidR="00D905F8" w:rsidRPr="00214889" w:rsidRDefault="00D905F8" w:rsidP="00D905F8">
      <w:pPr>
        <w:rPr>
          <w:sz w:val="24"/>
          <w:szCs w:val="24"/>
        </w:rPr>
      </w:pPr>
    </w:p>
    <w:p w14:paraId="0F36DDAD" w14:textId="77777777" w:rsidR="00D905F8" w:rsidRPr="00214889" w:rsidRDefault="00D905F8" w:rsidP="00D905F8">
      <w:pPr>
        <w:ind w:firstLine="720"/>
        <w:rPr>
          <w:sz w:val="24"/>
          <w:szCs w:val="24"/>
        </w:rPr>
      </w:pPr>
      <w:r w:rsidRPr="00214889">
        <w:rPr>
          <w:sz w:val="24"/>
          <w:szCs w:val="24"/>
        </w:rPr>
        <w:t>Dear &lt;name&gt;,</w:t>
      </w:r>
    </w:p>
    <w:p w14:paraId="46E2E102" w14:textId="77777777" w:rsidR="00D905F8" w:rsidRPr="00214889" w:rsidRDefault="00D905F8" w:rsidP="00D905F8">
      <w:pPr>
        <w:rPr>
          <w:sz w:val="24"/>
          <w:szCs w:val="24"/>
        </w:rPr>
      </w:pPr>
      <w:r w:rsidRPr="00214889">
        <w:rPr>
          <w:sz w:val="24"/>
          <w:szCs w:val="24"/>
        </w:rPr>
        <w:t xml:space="preserve"> </w:t>
      </w:r>
    </w:p>
    <w:p w14:paraId="08DED52F" w14:textId="77777777" w:rsidR="00D905F8" w:rsidRPr="00214889" w:rsidRDefault="00D905F8" w:rsidP="00D905F8">
      <w:pPr>
        <w:ind w:left="720"/>
        <w:rPr>
          <w:sz w:val="24"/>
          <w:szCs w:val="24"/>
        </w:rPr>
      </w:pPr>
      <w:r w:rsidRPr="00214889">
        <w:rPr>
          <w:sz w:val="24"/>
          <w:szCs w:val="24"/>
        </w:rPr>
        <w:t>I hope this letter finds you, your family, and your staff healthy. While there is so much drawing our attention, I wanted to take a moment to acknowledge a milestone in the Massachusetts Library System’s history: MLS recently celebrated its 10th anniversary. MLS began its service to over 1,600 libraries across the Commonwealth on July 1, 2010.</w:t>
      </w:r>
    </w:p>
    <w:p w14:paraId="67A51C2D" w14:textId="77777777" w:rsidR="00D905F8" w:rsidRPr="00214889" w:rsidRDefault="00D905F8" w:rsidP="00D905F8">
      <w:pPr>
        <w:rPr>
          <w:sz w:val="24"/>
          <w:szCs w:val="24"/>
        </w:rPr>
      </w:pPr>
      <w:r w:rsidRPr="00214889">
        <w:rPr>
          <w:sz w:val="24"/>
          <w:szCs w:val="24"/>
        </w:rPr>
        <w:t xml:space="preserve"> </w:t>
      </w:r>
    </w:p>
    <w:p w14:paraId="4436DBB7" w14:textId="77777777" w:rsidR="00D905F8" w:rsidRPr="00214889" w:rsidRDefault="00D905F8" w:rsidP="00D905F8">
      <w:pPr>
        <w:ind w:left="720"/>
        <w:rPr>
          <w:sz w:val="24"/>
          <w:szCs w:val="24"/>
        </w:rPr>
      </w:pPr>
      <w:r w:rsidRPr="00214889">
        <w:rPr>
          <w:sz w:val="24"/>
          <w:szCs w:val="24"/>
        </w:rPr>
        <w:t>As you may recall, a decade ago, the drastic budget changes in FY09 dictated a consolidation of our beloved six regional library systems into one organization: MLS. I fear the next few years will be harder because our libraries will be equally, if not more, affected by budget cuts. Libraries will depend on MLS more than ever.</w:t>
      </w:r>
    </w:p>
    <w:p w14:paraId="0797CE81" w14:textId="77777777" w:rsidR="00D905F8" w:rsidRPr="00214889" w:rsidRDefault="00D905F8" w:rsidP="00D905F8">
      <w:pPr>
        <w:rPr>
          <w:sz w:val="24"/>
          <w:szCs w:val="24"/>
        </w:rPr>
      </w:pPr>
      <w:r w:rsidRPr="00214889">
        <w:rPr>
          <w:sz w:val="24"/>
          <w:szCs w:val="24"/>
        </w:rPr>
        <w:t xml:space="preserve"> </w:t>
      </w:r>
    </w:p>
    <w:p w14:paraId="65D9E83A" w14:textId="77777777" w:rsidR="00D905F8" w:rsidRPr="00214889" w:rsidRDefault="00D905F8" w:rsidP="00D905F8">
      <w:pPr>
        <w:ind w:left="720"/>
        <w:rPr>
          <w:sz w:val="24"/>
          <w:szCs w:val="24"/>
        </w:rPr>
      </w:pPr>
      <w:r w:rsidRPr="00214889">
        <w:rPr>
          <w:sz w:val="24"/>
          <w:szCs w:val="24"/>
        </w:rPr>
        <w:t>I thank you for your continued advocacy and support of the work we do, and the work our libraries do. Due to the pandemic, libraries immediately shifted models and policies to meet the needs of their users. Libraries stand at the ready to support their patrons, especially the educational and workforce development needs of their communities. Libraries will be critical partners in the pandemic recovery. For us to meet these demands, I am once again asking for your assistance advocating for our, and all our library partners’ funding requests. The MA Board of Library Commissioners, who administers MLS funding, has more information on their website:</w:t>
      </w:r>
      <w:hyperlink r:id="rId10">
        <w:r w:rsidRPr="00214889">
          <w:rPr>
            <w:rStyle w:val="Hyperlink"/>
            <w:sz w:val="24"/>
            <w:szCs w:val="24"/>
          </w:rPr>
          <w:t xml:space="preserve"> </w:t>
        </w:r>
      </w:hyperlink>
      <w:hyperlink r:id="rId11">
        <w:r w:rsidRPr="00214889">
          <w:rPr>
            <w:rStyle w:val="Hyperlink"/>
            <w:sz w:val="24"/>
            <w:szCs w:val="24"/>
          </w:rPr>
          <w:t>https://mblc.state.ma.us/about-us/budgets-and-funding.php</w:t>
        </w:r>
      </w:hyperlink>
    </w:p>
    <w:p w14:paraId="73AEF034" w14:textId="77777777" w:rsidR="00D905F8" w:rsidRPr="00214889" w:rsidRDefault="00D905F8" w:rsidP="00D905F8">
      <w:pPr>
        <w:rPr>
          <w:sz w:val="24"/>
          <w:szCs w:val="24"/>
        </w:rPr>
      </w:pPr>
      <w:r w:rsidRPr="00214889">
        <w:rPr>
          <w:sz w:val="24"/>
          <w:szCs w:val="24"/>
        </w:rPr>
        <w:t xml:space="preserve"> </w:t>
      </w:r>
    </w:p>
    <w:p w14:paraId="1941F3C1" w14:textId="77777777" w:rsidR="00D905F8" w:rsidRPr="00214889" w:rsidRDefault="00D905F8" w:rsidP="00D905F8">
      <w:pPr>
        <w:ind w:firstLine="720"/>
        <w:rPr>
          <w:sz w:val="24"/>
          <w:szCs w:val="24"/>
        </w:rPr>
      </w:pPr>
      <w:r w:rsidRPr="00214889">
        <w:rPr>
          <w:sz w:val="24"/>
          <w:szCs w:val="24"/>
        </w:rPr>
        <w:t>I am proud of the work MLS has done, building on our initial four core offerings:</w:t>
      </w:r>
    </w:p>
    <w:p w14:paraId="1230E624" w14:textId="77777777" w:rsidR="00D905F8" w:rsidRPr="00214889" w:rsidRDefault="00D905F8" w:rsidP="00D905F8">
      <w:pPr>
        <w:ind w:firstLine="720"/>
        <w:rPr>
          <w:sz w:val="24"/>
          <w:szCs w:val="24"/>
        </w:rPr>
      </w:pPr>
      <w:r w:rsidRPr="00214889">
        <w:rPr>
          <w:sz w:val="24"/>
          <w:szCs w:val="24"/>
        </w:rPr>
        <w:t xml:space="preserve">·   </w:t>
      </w:r>
      <w:r w:rsidRPr="00214889">
        <w:rPr>
          <w:sz w:val="24"/>
          <w:szCs w:val="24"/>
        </w:rPr>
        <w:tab/>
        <w:t>Statewide Delivery</w:t>
      </w:r>
    </w:p>
    <w:p w14:paraId="78F9C14D" w14:textId="77777777" w:rsidR="00D905F8" w:rsidRPr="00214889" w:rsidRDefault="00D905F8" w:rsidP="00D905F8">
      <w:pPr>
        <w:ind w:firstLine="720"/>
        <w:rPr>
          <w:sz w:val="24"/>
          <w:szCs w:val="24"/>
        </w:rPr>
      </w:pPr>
      <w:r w:rsidRPr="00214889">
        <w:rPr>
          <w:sz w:val="24"/>
          <w:szCs w:val="24"/>
        </w:rPr>
        <w:t xml:space="preserve">·   </w:t>
      </w:r>
      <w:r w:rsidRPr="00214889">
        <w:rPr>
          <w:sz w:val="24"/>
          <w:szCs w:val="24"/>
        </w:rPr>
        <w:tab/>
        <w:t>Access to online encyclopedias, newspapers, and magazines,</w:t>
      </w:r>
    </w:p>
    <w:p w14:paraId="20799917" w14:textId="77777777" w:rsidR="00D905F8" w:rsidRPr="00214889" w:rsidRDefault="00D905F8" w:rsidP="00D905F8">
      <w:pPr>
        <w:ind w:firstLine="720"/>
        <w:rPr>
          <w:sz w:val="24"/>
          <w:szCs w:val="24"/>
        </w:rPr>
      </w:pPr>
      <w:r w:rsidRPr="00214889">
        <w:rPr>
          <w:sz w:val="24"/>
          <w:szCs w:val="24"/>
        </w:rPr>
        <w:t xml:space="preserve">·   </w:t>
      </w:r>
      <w:r w:rsidRPr="00214889">
        <w:rPr>
          <w:sz w:val="24"/>
          <w:szCs w:val="24"/>
        </w:rPr>
        <w:tab/>
        <w:t>Trainings and consulting services for library workers</w:t>
      </w:r>
    </w:p>
    <w:p w14:paraId="73F2D368" w14:textId="77777777" w:rsidR="00D905F8" w:rsidRDefault="00D905F8" w:rsidP="00D905F8">
      <w:pPr>
        <w:ind w:firstLine="720"/>
        <w:rPr>
          <w:sz w:val="24"/>
          <w:szCs w:val="24"/>
        </w:rPr>
      </w:pPr>
      <w:r w:rsidRPr="00214889">
        <w:rPr>
          <w:sz w:val="24"/>
          <w:szCs w:val="24"/>
        </w:rPr>
        <w:t xml:space="preserve">·   </w:t>
      </w:r>
      <w:r w:rsidRPr="00214889">
        <w:rPr>
          <w:sz w:val="24"/>
          <w:szCs w:val="24"/>
        </w:rPr>
        <w:tab/>
        <w:t>InterLibrary Loan &amp; Resource Sharing</w:t>
      </w:r>
    </w:p>
    <w:p w14:paraId="45A524A2" w14:textId="77777777" w:rsidR="00D905F8" w:rsidRPr="00214889" w:rsidRDefault="00D905F8" w:rsidP="00D905F8">
      <w:pPr>
        <w:ind w:firstLine="720"/>
        <w:rPr>
          <w:sz w:val="24"/>
          <w:szCs w:val="24"/>
        </w:rPr>
      </w:pPr>
    </w:p>
    <w:p w14:paraId="6B7B2B66" w14:textId="77777777" w:rsidR="00D905F8" w:rsidRPr="00214889" w:rsidRDefault="00D905F8" w:rsidP="00D905F8">
      <w:pPr>
        <w:ind w:left="720"/>
        <w:rPr>
          <w:sz w:val="24"/>
          <w:szCs w:val="24"/>
        </w:rPr>
      </w:pPr>
      <w:r w:rsidRPr="00214889">
        <w:rPr>
          <w:sz w:val="24"/>
          <w:szCs w:val="24"/>
        </w:rPr>
        <w:t xml:space="preserve">We’ve also introduced and expanded unique services to meet the demands of MA libraries and their patrons: </w:t>
      </w:r>
    </w:p>
    <w:p w14:paraId="6F3CCC02" w14:textId="77777777" w:rsidR="00D905F8" w:rsidRPr="00214889" w:rsidRDefault="00D905F8" w:rsidP="00D905F8">
      <w:pPr>
        <w:ind w:firstLine="720"/>
        <w:rPr>
          <w:sz w:val="24"/>
          <w:szCs w:val="24"/>
        </w:rPr>
      </w:pPr>
      <w:r w:rsidRPr="00214889">
        <w:rPr>
          <w:sz w:val="24"/>
          <w:szCs w:val="24"/>
        </w:rPr>
        <w:t xml:space="preserve">·   </w:t>
      </w:r>
      <w:r w:rsidRPr="00214889">
        <w:rPr>
          <w:sz w:val="24"/>
          <w:szCs w:val="24"/>
        </w:rPr>
        <w:tab/>
        <w:t>eBooks</w:t>
      </w:r>
    </w:p>
    <w:p w14:paraId="0A6B4E8F" w14:textId="77777777" w:rsidR="00D905F8" w:rsidRPr="00214889" w:rsidRDefault="00D905F8" w:rsidP="00D905F8">
      <w:pPr>
        <w:ind w:firstLine="720"/>
        <w:rPr>
          <w:sz w:val="24"/>
          <w:szCs w:val="24"/>
        </w:rPr>
      </w:pPr>
      <w:r w:rsidRPr="00214889">
        <w:rPr>
          <w:sz w:val="24"/>
          <w:szCs w:val="24"/>
        </w:rPr>
        <w:t xml:space="preserve">·   </w:t>
      </w:r>
      <w:r w:rsidRPr="00214889">
        <w:rPr>
          <w:sz w:val="24"/>
          <w:szCs w:val="24"/>
        </w:rPr>
        <w:tab/>
        <w:t>BiblioTemps® (filling temporary staff positions in libraries)</w:t>
      </w:r>
    </w:p>
    <w:p w14:paraId="51B171BB" w14:textId="77777777" w:rsidR="00D905F8" w:rsidRPr="00214889" w:rsidRDefault="00D905F8" w:rsidP="00D905F8">
      <w:pPr>
        <w:ind w:firstLine="720"/>
        <w:rPr>
          <w:sz w:val="24"/>
          <w:szCs w:val="24"/>
        </w:rPr>
      </w:pPr>
      <w:r w:rsidRPr="00214889">
        <w:rPr>
          <w:sz w:val="24"/>
          <w:szCs w:val="24"/>
        </w:rPr>
        <w:t xml:space="preserve">·   </w:t>
      </w:r>
      <w:r w:rsidRPr="00214889">
        <w:rPr>
          <w:sz w:val="24"/>
          <w:szCs w:val="24"/>
        </w:rPr>
        <w:tab/>
        <w:t>Purchasing Cooperative with the Mass. Higher Education Collaborative (MHEC)</w:t>
      </w:r>
    </w:p>
    <w:p w14:paraId="1F64EC1A" w14:textId="77777777" w:rsidR="00D905F8" w:rsidRDefault="00D905F8" w:rsidP="00D905F8">
      <w:pPr>
        <w:ind w:firstLine="720"/>
        <w:rPr>
          <w:sz w:val="24"/>
          <w:szCs w:val="24"/>
        </w:rPr>
      </w:pPr>
      <w:r w:rsidRPr="00214889">
        <w:rPr>
          <w:sz w:val="24"/>
          <w:szCs w:val="24"/>
        </w:rPr>
        <w:t xml:space="preserve">·   </w:t>
      </w:r>
      <w:r w:rsidRPr="00214889">
        <w:rPr>
          <w:sz w:val="24"/>
          <w:szCs w:val="24"/>
        </w:rPr>
        <w:tab/>
        <w:t>Summer Reading Library Program</w:t>
      </w:r>
    </w:p>
    <w:p w14:paraId="7DC25AC3" w14:textId="77777777" w:rsidR="00D905F8" w:rsidRPr="00214889" w:rsidRDefault="00D905F8" w:rsidP="00D905F8">
      <w:pPr>
        <w:ind w:firstLine="720"/>
        <w:rPr>
          <w:sz w:val="24"/>
          <w:szCs w:val="24"/>
        </w:rPr>
      </w:pPr>
    </w:p>
    <w:p w14:paraId="2420E952" w14:textId="77777777" w:rsidR="00D905F8" w:rsidRPr="00214889" w:rsidRDefault="00D905F8" w:rsidP="00D905F8">
      <w:pPr>
        <w:ind w:left="720"/>
        <w:rPr>
          <w:sz w:val="24"/>
          <w:szCs w:val="24"/>
        </w:rPr>
      </w:pPr>
      <w:r w:rsidRPr="00214889">
        <w:rPr>
          <w:sz w:val="24"/>
          <w:szCs w:val="24"/>
        </w:rPr>
        <w:t>In our first decade, we worked to assert MLS as a statewide service point for multi-type libraries in Massachusetts, and in our next one, we’ll strengthen the great relationships we have built with member libraries, workers, and partner organizations to continue providing unique and innovative services that benefit all citizens of the Commonwealth.</w:t>
      </w:r>
    </w:p>
    <w:p w14:paraId="1DA3B9A5" w14:textId="77777777" w:rsidR="00D905F8" w:rsidRPr="00214889" w:rsidRDefault="00D905F8" w:rsidP="00D905F8">
      <w:pPr>
        <w:rPr>
          <w:sz w:val="24"/>
          <w:szCs w:val="24"/>
        </w:rPr>
      </w:pPr>
      <w:r w:rsidRPr="00214889">
        <w:rPr>
          <w:sz w:val="24"/>
          <w:szCs w:val="24"/>
        </w:rPr>
        <w:t xml:space="preserve"> </w:t>
      </w:r>
    </w:p>
    <w:p w14:paraId="2D15B407" w14:textId="77777777" w:rsidR="00D905F8" w:rsidRPr="00214889" w:rsidRDefault="00D905F8" w:rsidP="00D905F8">
      <w:pPr>
        <w:ind w:firstLine="720"/>
        <w:rPr>
          <w:sz w:val="24"/>
          <w:szCs w:val="24"/>
        </w:rPr>
      </w:pPr>
      <w:r w:rsidRPr="00214889">
        <w:rPr>
          <w:sz w:val="24"/>
          <w:szCs w:val="24"/>
        </w:rPr>
        <w:t>I am happy to provide further information on our organization’s work.</w:t>
      </w:r>
    </w:p>
    <w:p w14:paraId="34A83627" w14:textId="77777777" w:rsidR="00D905F8" w:rsidRPr="00214889" w:rsidRDefault="00D905F8" w:rsidP="00D905F8">
      <w:pPr>
        <w:rPr>
          <w:sz w:val="24"/>
          <w:szCs w:val="24"/>
        </w:rPr>
      </w:pPr>
      <w:r w:rsidRPr="00214889">
        <w:rPr>
          <w:sz w:val="24"/>
          <w:szCs w:val="24"/>
        </w:rPr>
        <w:t xml:space="preserve"> </w:t>
      </w:r>
    </w:p>
    <w:p w14:paraId="34324631" w14:textId="77777777" w:rsidR="00D905F8" w:rsidRPr="00214889" w:rsidRDefault="00D905F8" w:rsidP="00D905F8">
      <w:pPr>
        <w:ind w:left="720"/>
        <w:rPr>
          <w:sz w:val="24"/>
          <w:szCs w:val="24"/>
        </w:rPr>
      </w:pPr>
      <w:r w:rsidRPr="00214889">
        <w:rPr>
          <w:sz w:val="24"/>
          <w:szCs w:val="24"/>
        </w:rPr>
        <w:t xml:space="preserve">Thank you again for your continued support of MLS and libraries throughout the </w:t>
      </w:r>
      <w:r w:rsidRPr="00214889">
        <w:rPr>
          <w:sz w:val="24"/>
          <w:szCs w:val="24"/>
        </w:rPr>
        <w:lastRenderedPageBreak/>
        <w:t>Commonwealth!</w:t>
      </w:r>
    </w:p>
    <w:p w14:paraId="07BB9F58" w14:textId="77777777" w:rsidR="00D905F8" w:rsidRPr="00214889" w:rsidRDefault="00D905F8" w:rsidP="00D905F8">
      <w:pPr>
        <w:rPr>
          <w:sz w:val="24"/>
          <w:szCs w:val="24"/>
        </w:rPr>
      </w:pPr>
      <w:r w:rsidRPr="00214889">
        <w:rPr>
          <w:sz w:val="24"/>
          <w:szCs w:val="24"/>
        </w:rPr>
        <w:t xml:space="preserve"> </w:t>
      </w:r>
    </w:p>
    <w:p w14:paraId="43DCA8C4" w14:textId="77777777" w:rsidR="00D905F8" w:rsidRPr="00214889" w:rsidRDefault="00D905F8" w:rsidP="00D905F8">
      <w:pPr>
        <w:ind w:firstLine="720"/>
        <w:rPr>
          <w:sz w:val="24"/>
          <w:szCs w:val="24"/>
        </w:rPr>
      </w:pPr>
      <w:r w:rsidRPr="00214889">
        <w:rPr>
          <w:sz w:val="24"/>
          <w:szCs w:val="24"/>
        </w:rPr>
        <w:t>Sincerely,</w:t>
      </w:r>
    </w:p>
    <w:p w14:paraId="03435115" w14:textId="77777777" w:rsidR="00D905F8" w:rsidRPr="00214889" w:rsidRDefault="00D905F8" w:rsidP="00D905F8">
      <w:pPr>
        <w:rPr>
          <w:sz w:val="24"/>
          <w:szCs w:val="24"/>
        </w:rPr>
      </w:pPr>
      <w:r w:rsidRPr="00214889">
        <w:rPr>
          <w:sz w:val="24"/>
          <w:szCs w:val="24"/>
        </w:rPr>
        <w:t xml:space="preserve"> </w:t>
      </w:r>
    </w:p>
    <w:p w14:paraId="488A38FE" w14:textId="77777777" w:rsidR="00D905F8" w:rsidRPr="00214889" w:rsidRDefault="00D905F8" w:rsidP="00D905F8">
      <w:pPr>
        <w:ind w:firstLine="720"/>
        <w:rPr>
          <w:sz w:val="24"/>
          <w:szCs w:val="24"/>
        </w:rPr>
      </w:pPr>
      <w:r w:rsidRPr="00214889">
        <w:rPr>
          <w:sz w:val="24"/>
          <w:szCs w:val="24"/>
        </w:rPr>
        <w:t>Sarah Sogigian</w:t>
      </w:r>
    </w:p>
    <w:p w14:paraId="79B9421D" w14:textId="77777777" w:rsidR="00D905F8" w:rsidRPr="00214889" w:rsidRDefault="00D905F8" w:rsidP="00D905F8">
      <w:pPr>
        <w:ind w:firstLine="720"/>
        <w:rPr>
          <w:sz w:val="24"/>
          <w:szCs w:val="24"/>
        </w:rPr>
      </w:pPr>
      <w:r w:rsidRPr="00214889">
        <w:rPr>
          <w:sz w:val="24"/>
          <w:szCs w:val="24"/>
        </w:rPr>
        <w:t>Executive Director</w:t>
      </w:r>
    </w:p>
    <w:p w14:paraId="532A3B36" w14:textId="77777777" w:rsidR="00D905F8" w:rsidRPr="00214889" w:rsidRDefault="00D905F8" w:rsidP="00D905F8">
      <w:pPr>
        <w:ind w:firstLine="720"/>
        <w:rPr>
          <w:sz w:val="24"/>
          <w:szCs w:val="24"/>
        </w:rPr>
      </w:pPr>
      <w:r w:rsidRPr="00214889">
        <w:rPr>
          <w:sz w:val="24"/>
          <w:szCs w:val="24"/>
        </w:rPr>
        <w:t>sarah@masslibsystem.org</w:t>
      </w:r>
    </w:p>
    <w:p w14:paraId="162E5705" w14:textId="77777777" w:rsidR="00D905F8" w:rsidRDefault="00D905F8" w:rsidP="00D905F8">
      <w:pPr>
        <w:rPr>
          <w:b/>
          <w:bCs/>
          <w:color w:val="0070C0"/>
          <w:sz w:val="24"/>
          <w:szCs w:val="24"/>
        </w:rPr>
      </w:pPr>
    </w:p>
    <w:p w14:paraId="0ACD0A79" w14:textId="77777777" w:rsidR="00D905F8" w:rsidRPr="00214889" w:rsidRDefault="00D905F8" w:rsidP="00D905F8">
      <w:pPr>
        <w:rPr>
          <w:b/>
          <w:bCs/>
          <w:color w:val="0070C0"/>
          <w:sz w:val="24"/>
          <w:szCs w:val="24"/>
        </w:rPr>
      </w:pPr>
      <w:r w:rsidRPr="00214889">
        <w:rPr>
          <w:b/>
          <w:bCs/>
          <w:color w:val="0070C0"/>
          <w:sz w:val="24"/>
          <w:szCs w:val="24"/>
        </w:rPr>
        <w:t>MLS Strategic Planning Update</w:t>
      </w:r>
    </w:p>
    <w:p w14:paraId="77178B83" w14:textId="77777777" w:rsidR="00D905F8" w:rsidRPr="00214889" w:rsidRDefault="00D905F8" w:rsidP="00D905F8">
      <w:pPr>
        <w:rPr>
          <w:b/>
          <w:bCs/>
          <w:sz w:val="24"/>
          <w:szCs w:val="24"/>
        </w:rPr>
      </w:pPr>
    </w:p>
    <w:p w14:paraId="5D500C56" w14:textId="77777777" w:rsidR="00D905F8" w:rsidRPr="00214889" w:rsidRDefault="00D905F8" w:rsidP="00D905F8">
      <w:pPr>
        <w:rPr>
          <w:sz w:val="24"/>
          <w:szCs w:val="24"/>
        </w:rPr>
      </w:pPr>
      <w:r w:rsidRPr="00214889">
        <w:rPr>
          <w:sz w:val="24"/>
          <w:szCs w:val="24"/>
        </w:rPr>
        <w:t>The MLS Executive Board voted to approve the 2021-2024 Strategic Plan</w:t>
      </w:r>
      <w:r>
        <w:rPr>
          <w:sz w:val="24"/>
          <w:szCs w:val="24"/>
        </w:rPr>
        <w:t xml:space="preserve"> and the </w:t>
      </w:r>
      <w:r w:rsidRPr="00214889">
        <w:rPr>
          <w:sz w:val="24"/>
          <w:szCs w:val="24"/>
        </w:rPr>
        <w:t xml:space="preserve">FY22 Plan of Service and Budget. </w:t>
      </w:r>
    </w:p>
    <w:p w14:paraId="62F620DF" w14:textId="77777777" w:rsidR="00D905F8" w:rsidRPr="00214889" w:rsidRDefault="00D905F8" w:rsidP="00D905F8">
      <w:pPr>
        <w:rPr>
          <w:sz w:val="24"/>
          <w:szCs w:val="24"/>
        </w:rPr>
      </w:pPr>
    </w:p>
    <w:p w14:paraId="1757FEDB" w14:textId="77777777" w:rsidR="00D905F8" w:rsidRDefault="00D905F8" w:rsidP="00D905F8">
      <w:pPr>
        <w:rPr>
          <w:sz w:val="24"/>
          <w:szCs w:val="24"/>
        </w:rPr>
      </w:pPr>
      <w:r w:rsidRPr="00214889">
        <w:rPr>
          <w:sz w:val="24"/>
          <w:szCs w:val="24"/>
        </w:rPr>
        <w:t xml:space="preserve">Thank you to Commissioner Perille for working with Sarah Sogigian on streamlining the documents’ format and offering ideas for new methods for sharing information. We’re excited to put many of these ideas in place in the new year. </w:t>
      </w:r>
    </w:p>
    <w:p w14:paraId="25D8C3FE" w14:textId="77777777" w:rsidR="00D905F8" w:rsidRPr="00214889" w:rsidRDefault="00D905F8" w:rsidP="00D905F8">
      <w:pPr>
        <w:rPr>
          <w:sz w:val="24"/>
          <w:szCs w:val="24"/>
        </w:rPr>
      </w:pPr>
    </w:p>
    <w:p w14:paraId="07E3B61A" w14:textId="77777777" w:rsidR="00D905F8" w:rsidRPr="00214889" w:rsidRDefault="00D905F8" w:rsidP="00D905F8">
      <w:pPr>
        <w:rPr>
          <w:b/>
          <w:bCs/>
          <w:color w:val="0070C0"/>
          <w:sz w:val="24"/>
          <w:szCs w:val="24"/>
        </w:rPr>
      </w:pPr>
      <w:r w:rsidRPr="00214889">
        <w:rPr>
          <w:b/>
          <w:bCs/>
          <w:color w:val="0070C0"/>
          <w:sz w:val="24"/>
          <w:szCs w:val="24"/>
        </w:rPr>
        <w:t>New and Returning Members</w:t>
      </w:r>
    </w:p>
    <w:p w14:paraId="45CDBA38" w14:textId="77777777" w:rsidR="00D905F8" w:rsidRPr="00214889" w:rsidRDefault="00D905F8" w:rsidP="00D905F8">
      <w:pPr>
        <w:rPr>
          <w:sz w:val="24"/>
          <w:szCs w:val="24"/>
        </w:rPr>
      </w:pPr>
    </w:p>
    <w:p w14:paraId="006DC7B8" w14:textId="77777777" w:rsidR="00D905F8" w:rsidRPr="00214889" w:rsidRDefault="00D905F8" w:rsidP="00D905F8">
      <w:pPr>
        <w:jc w:val="center"/>
        <w:rPr>
          <w:sz w:val="24"/>
          <w:szCs w:val="24"/>
        </w:rPr>
      </w:pPr>
      <w:r w:rsidRPr="00214889">
        <w:rPr>
          <w:sz w:val="24"/>
          <w:szCs w:val="24"/>
        </w:rPr>
        <w:t>New Librarians/ members</w:t>
      </w:r>
    </w:p>
    <w:p w14:paraId="0E939B5D" w14:textId="77777777" w:rsidR="00D905F8" w:rsidRPr="00214889" w:rsidRDefault="00D905F8" w:rsidP="00D905F8">
      <w:pPr>
        <w:jc w:val="center"/>
        <w:rPr>
          <w:sz w:val="24"/>
          <w:szCs w:val="24"/>
        </w:rPr>
      </w:pPr>
      <w:r w:rsidRPr="00214889">
        <w:rPr>
          <w:sz w:val="24"/>
          <w:szCs w:val="24"/>
        </w:rPr>
        <w:t>Monthly Update- September 2020</w:t>
      </w:r>
    </w:p>
    <w:p w14:paraId="4FBBF722" w14:textId="77777777" w:rsidR="00D905F8" w:rsidRPr="00214889" w:rsidRDefault="00D905F8" w:rsidP="00D905F8">
      <w:pPr>
        <w:rPr>
          <w:sz w:val="24"/>
          <w:szCs w:val="24"/>
        </w:rPr>
      </w:pPr>
    </w:p>
    <w:tbl>
      <w:tblPr>
        <w:tblStyle w:val="TableGrid"/>
        <w:tblW w:w="9715" w:type="dxa"/>
        <w:tblLayout w:type="fixed"/>
        <w:tblLook w:val="04A0" w:firstRow="1" w:lastRow="0" w:firstColumn="1" w:lastColumn="0" w:noHBand="0" w:noVBand="1"/>
      </w:tblPr>
      <w:tblGrid>
        <w:gridCol w:w="1795"/>
        <w:gridCol w:w="2520"/>
        <w:gridCol w:w="1440"/>
        <w:gridCol w:w="3960"/>
      </w:tblGrid>
      <w:tr w:rsidR="00D905F8" w:rsidRPr="00214889" w14:paraId="5A698CF9" w14:textId="77777777" w:rsidTr="00872CE5">
        <w:trPr>
          <w:trHeight w:val="432"/>
        </w:trPr>
        <w:tc>
          <w:tcPr>
            <w:tcW w:w="1795" w:type="dxa"/>
            <w:vAlign w:val="center"/>
          </w:tcPr>
          <w:p w14:paraId="7904A91B" w14:textId="77777777" w:rsidR="00D905F8" w:rsidRPr="00214889" w:rsidRDefault="00D905F8" w:rsidP="00872CE5">
            <w:pPr>
              <w:rPr>
                <w:rFonts w:eastAsia="Arial"/>
                <w:b/>
                <w:bCs/>
                <w:sz w:val="22"/>
                <w:szCs w:val="22"/>
              </w:rPr>
            </w:pPr>
            <w:r w:rsidRPr="00214889">
              <w:rPr>
                <w:rFonts w:eastAsia="Arial"/>
                <w:b/>
                <w:bCs/>
                <w:sz w:val="22"/>
                <w:szCs w:val="22"/>
              </w:rPr>
              <w:t>Librarian Name</w:t>
            </w:r>
          </w:p>
        </w:tc>
        <w:tc>
          <w:tcPr>
            <w:tcW w:w="2520" w:type="dxa"/>
            <w:vAlign w:val="center"/>
          </w:tcPr>
          <w:p w14:paraId="42D8598F" w14:textId="77777777" w:rsidR="00D905F8" w:rsidRPr="00214889" w:rsidRDefault="00D905F8" w:rsidP="00872CE5">
            <w:pPr>
              <w:rPr>
                <w:rFonts w:eastAsia="Arial"/>
                <w:b/>
                <w:bCs/>
                <w:sz w:val="22"/>
                <w:szCs w:val="22"/>
              </w:rPr>
            </w:pPr>
            <w:r w:rsidRPr="00214889">
              <w:rPr>
                <w:rFonts w:eastAsia="Arial"/>
                <w:b/>
                <w:bCs/>
                <w:sz w:val="22"/>
                <w:szCs w:val="22"/>
              </w:rPr>
              <w:t>Library</w:t>
            </w:r>
          </w:p>
        </w:tc>
        <w:tc>
          <w:tcPr>
            <w:tcW w:w="1440" w:type="dxa"/>
            <w:vAlign w:val="center"/>
          </w:tcPr>
          <w:p w14:paraId="00F09A65" w14:textId="77777777" w:rsidR="00D905F8" w:rsidRPr="00214889" w:rsidRDefault="00D905F8" w:rsidP="00872CE5">
            <w:pPr>
              <w:rPr>
                <w:rFonts w:eastAsia="Arial"/>
                <w:b/>
                <w:bCs/>
                <w:sz w:val="22"/>
                <w:szCs w:val="22"/>
              </w:rPr>
            </w:pPr>
            <w:r w:rsidRPr="00214889">
              <w:rPr>
                <w:rFonts w:eastAsia="Arial"/>
                <w:b/>
                <w:bCs/>
                <w:sz w:val="22"/>
                <w:szCs w:val="22"/>
              </w:rPr>
              <w:t>Town/ City</w:t>
            </w:r>
          </w:p>
        </w:tc>
        <w:tc>
          <w:tcPr>
            <w:tcW w:w="3960" w:type="dxa"/>
            <w:vAlign w:val="center"/>
          </w:tcPr>
          <w:p w14:paraId="295FC732" w14:textId="77777777" w:rsidR="00D905F8" w:rsidRPr="00214889" w:rsidRDefault="00D905F8" w:rsidP="00872CE5">
            <w:pPr>
              <w:rPr>
                <w:rFonts w:eastAsia="Arial"/>
                <w:b/>
                <w:bCs/>
                <w:sz w:val="22"/>
                <w:szCs w:val="22"/>
              </w:rPr>
            </w:pPr>
            <w:r w:rsidRPr="00214889">
              <w:rPr>
                <w:rFonts w:eastAsia="Arial"/>
                <w:b/>
                <w:bCs/>
                <w:sz w:val="22"/>
                <w:szCs w:val="22"/>
              </w:rPr>
              <w:t>Email</w:t>
            </w:r>
          </w:p>
        </w:tc>
      </w:tr>
      <w:tr w:rsidR="00D905F8" w:rsidRPr="00214889" w14:paraId="42E4BD7A" w14:textId="77777777" w:rsidTr="00872CE5">
        <w:trPr>
          <w:trHeight w:val="864"/>
        </w:trPr>
        <w:tc>
          <w:tcPr>
            <w:tcW w:w="1795" w:type="dxa"/>
            <w:vAlign w:val="center"/>
          </w:tcPr>
          <w:p w14:paraId="1E522090" w14:textId="77777777" w:rsidR="00D905F8" w:rsidRPr="00214889" w:rsidRDefault="00D905F8" w:rsidP="00872CE5">
            <w:pPr>
              <w:rPr>
                <w:rFonts w:eastAsia="Arial"/>
                <w:sz w:val="22"/>
                <w:szCs w:val="22"/>
              </w:rPr>
            </w:pPr>
            <w:r w:rsidRPr="00214889">
              <w:rPr>
                <w:rFonts w:eastAsia="Arial"/>
                <w:sz w:val="22"/>
                <w:szCs w:val="22"/>
              </w:rPr>
              <w:t>Lesley Brower</w:t>
            </w:r>
          </w:p>
        </w:tc>
        <w:tc>
          <w:tcPr>
            <w:tcW w:w="2520" w:type="dxa"/>
            <w:vAlign w:val="center"/>
          </w:tcPr>
          <w:p w14:paraId="4FB7E5EA" w14:textId="77777777" w:rsidR="00D905F8" w:rsidRPr="00214889" w:rsidRDefault="00D905F8" w:rsidP="00872CE5">
            <w:pPr>
              <w:rPr>
                <w:rFonts w:eastAsia="Arial"/>
                <w:sz w:val="22"/>
                <w:szCs w:val="22"/>
              </w:rPr>
            </w:pPr>
            <w:r w:rsidRPr="00214889">
              <w:rPr>
                <w:rFonts w:eastAsia="Arial"/>
                <w:sz w:val="22"/>
                <w:szCs w:val="22"/>
              </w:rPr>
              <w:t xml:space="preserve">Roger L. Putnam Vocational Technical Academy  </w:t>
            </w:r>
          </w:p>
        </w:tc>
        <w:tc>
          <w:tcPr>
            <w:tcW w:w="1440" w:type="dxa"/>
            <w:vAlign w:val="center"/>
          </w:tcPr>
          <w:p w14:paraId="5CFC2549" w14:textId="77777777" w:rsidR="00D905F8" w:rsidRPr="00214889" w:rsidRDefault="00D905F8" w:rsidP="00872CE5">
            <w:pPr>
              <w:rPr>
                <w:rFonts w:eastAsia="Arial"/>
                <w:sz w:val="22"/>
                <w:szCs w:val="22"/>
              </w:rPr>
            </w:pPr>
            <w:r w:rsidRPr="00214889">
              <w:rPr>
                <w:rFonts w:eastAsia="Arial"/>
                <w:sz w:val="22"/>
                <w:szCs w:val="22"/>
              </w:rPr>
              <w:t>Springfield</w:t>
            </w:r>
          </w:p>
        </w:tc>
        <w:tc>
          <w:tcPr>
            <w:tcW w:w="3960" w:type="dxa"/>
            <w:vAlign w:val="center"/>
          </w:tcPr>
          <w:p w14:paraId="502F5535" w14:textId="77777777" w:rsidR="00D905F8" w:rsidRPr="00214889" w:rsidRDefault="00D905F8" w:rsidP="00872CE5">
            <w:pPr>
              <w:rPr>
                <w:rFonts w:eastAsia="Arial"/>
                <w:sz w:val="22"/>
                <w:szCs w:val="22"/>
              </w:rPr>
            </w:pPr>
            <w:r w:rsidRPr="00214889">
              <w:rPr>
                <w:rFonts w:eastAsia="Arial"/>
                <w:sz w:val="22"/>
                <w:szCs w:val="22"/>
              </w:rPr>
              <w:t>browerl@springfieldpublicschools.com</w:t>
            </w:r>
          </w:p>
        </w:tc>
      </w:tr>
      <w:tr w:rsidR="00D905F8" w:rsidRPr="00214889" w14:paraId="666D8984" w14:textId="77777777" w:rsidTr="00872CE5">
        <w:trPr>
          <w:trHeight w:val="720"/>
        </w:trPr>
        <w:tc>
          <w:tcPr>
            <w:tcW w:w="1795" w:type="dxa"/>
            <w:vAlign w:val="center"/>
          </w:tcPr>
          <w:p w14:paraId="5C45C863"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Rachel Dowd</w:t>
            </w:r>
          </w:p>
        </w:tc>
        <w:tc>
          <w:tcPr>
            <w:tcW w:w="2520" w:type="dxa"/>
            <w:vAlign w:val="center"/>
          </w:tcPr>
          <w:p w14:paraId="7C255A59"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Pioneer Valley Regional School</w:t>
            </w:r>
          </w:p>
        </w:tc>
        <w:tc>
          <w:tcPr>
            <w:tcW w:w="1440" w:type="dxa"/>
            <w:vAlign w:val="center"/>
          </w:tcPr>
          <w:p w14:paraId="4008071C"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Northfield</w:t>
            </w:r>
          </w:p>
        </w:tc>
        <w:tc>
          <w:tcPr>
            <w:tcW w:w="3960" w:type="dxa"/>
            <w:vAlign w:val="center"/>
          </w:tcPr>
          <w:p w14:paraId="0F05A3E7"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dowdr@pvrsdk12.org</w:t>
            </w:r>
          </w:p>
        </w:tc>
      </w:tr>
      <w:tr w:rsidR="00D905F8" w:rsidRPr="00214889" w14:paraId="3891521B" w14:textId="77777777" w:rsidTr="00872CE5">
        <w:trPr>
          <w:trHeight w:val="720"/>
        </w:trPr>
        <w:tc>
          <w:tcPr>
            <w:tcW w:w="1795" w:type="dxa"/>
            <w:vAlign w:val="center"/>
          </w:tcPr>
          <w:p w14:paraId="13417A6D" w14:textId="77777777" w:rsidR="00D905F8" w:rsidRPr="00214889" w:rsidRDefault="00D905F8" w:rsidP="00872CE5">
            <w:pPr>
              <w:rPr>
                <w:rFonts w:eastAsia="Arial"/>
                <w:sz w:val="22"/>
                <w:szCs w:val="22"/>
              </w:rPr>
            </w:pPr>
            <w:r w:rsidRPr="00214889">
              <w:rPr>
                <w:rFonts w:eastAsia="Arial"/>
                <w:sz w:val="22"/>
                <w:szCs w:val="22"/>
              </w:rPr>
              <w:t>Maureen Maney</w:t>
            </w:r>
          </w:p>
        </w:tc>
        <w:tc>
          <w:tcPr>
            <w:tcW w:w="2520" w:type="dxa"/>
            <w:vAlign w:val="center"/>
          </w:tcPr>
          <w:p w14:paraId="52026989" w14:textId="77777777" w:rsidR="00D905F8" w:rsidRPr="00214889" w:rsidRDefault="00D905F8" w:rsidP="00872CE5">
            <w:pPr>
              <w:rPr>
                <w:rFonts w:eastAsia="Arial"/>
                <w:sz w:val="22"/>
                <w:szCs w:val="22"/>
              </w:rPr>
            </w:pPr>
            <w:r w:rsidRPr="00214889">
              <w:rPr>
                <w:rFonts w:eastAsia="Arial"/>
                <w:sz w:val="22"/>
                <w:szCs w:val="22"/>
              </w:rPr>
              <w:t>Woburn Memorial High School</w:t>
            </w:r>
          </w:p>
        </w:tc>
        <w:tc>
          <w:tcPr>
            <w:tcW w:w="1440" w:type="dxa"/>
            <w:vAlign w:val="center"/>
          </w:tcPr>
          <w:p w14:paraId="4197809D" w14:textId="77777777" w:rsidR="00D905F8" w:rsidRPr="00214889" w:rsidRDefault="00D905F8" w:rsidP="00872CE5">
            <w:pPr>
              <w:rPr>
                <w:rFonts w:eastAsia="Arial"/>
                <w:sz w:val="22"/>
                <w:szCs w:val="22"/>
              </w:rPr>
            </w:pPr>
            <w:r w:rsidRPr="00214889">
              <w:rPr>
                <w:rFonts w:eastAsia="Arial"/>
                <w:sz w:val="22"/>
                <w:szCs w:val="22"/>
              </w:rPr>
              <w:t>Woburn</w:t>
            </w:r>
          </w:p>
        </w:tc>
        <w:tc>
          <w:tcPr>
            <w:tcW w:w="3960" w:type="dxa"/>
            <w:vAlign w:val="center"/>
          </w:tcPr>
          <w:p w14:paraId="6C2DEAB0" w14:textId="77777777" w:rsidR="00D905F8" w:rsidRPr="00214889" w:rsidRDefault="00D905F8" w:rsidP="00872CE5">
            <w:pPr>
              <w:rPr>
                <w:rFonts w:eastAsia="Arial"/>
                <w:sz w:val="22"/>
                <w:szCs w:val="22"/>
              </w:rPr>
            </w:pPr>
            <w:r w:rsidRPr="00214889">
              <w:rPr>
                <w:rFonts w:eastAsia="Arial"/>
                <w:sz w:val="22"/>
                <w:szCs w:val="22"/>
              </w:rPr>
              <w:t>mmaney@woburnps.com</w:t>
            </w:r>
          </w:p>
        </w:tc>
      </w:tr>
      <w:tr w:rsidR="00D905F8" w:rsidRPr="00214889" w14:paraId="59A329B9" w14:textId="77777777" w:rsidTr="00872CE5">
        <w:trPr>
          <w:trHeight w:val="432"/>
        </w:trPr>
        <w:tc>
          <w:tcPr>
            <w:tcW w:w="1795" w:type="dxa"/>
            <w:vAlign w:val="center"/>
          </w:tcPr>
          <w:p w14:paraId="3A07AC80" w14:textId="77777777" w:rsidR="00D905F8" w:rsidRPr="00214889" w:rsidRDefault="00D905F8" w:rsidP="00872CE5">
            <w:pPr>
              <w:rPr>
                <w:rFonts w:eastAsia="Arial"/>
                <w:sz w:val="22"/>
                <w:szCs w:val="22"/>
              </w:rPr>
            </w:pPr>
            <w:r w:rsidRPr="00214889">
              <w:rPr>
                <w:rFonts w:eastAsia="Arial"/>
                <w:sz w:val="22"/>
                <w:szCs w:val="22"/>
              </w:rPr>
              <w:t>James Freel</w:t>
            </w:r>
          </w:p>
        </w:tc>
        <w:tc>
          <w:tcPr>
            <w:tcW w:w="2520" w:type="dxa"/>
            <w:vAlign w:val="center"/>
          </w:tcPr>
          <w:p w14:paraId="53718A68" w14:textId="77777777" w:rsidR="00D905F8" w:rsidRPr="00214889" w:rsidRDefault="00D905F8" w:rsidP="00872CE5">
            <w:pPr>
              <w:rPr>
                <w:rFonts w:eastAsia="Arial"/>
                <w:sz w:val="22"/>
                <w:szCs w:val="22"/>
              </w:rPr>
            </w:pPr>
            <w:r w:rsidRPr="00214889">
              <w:rPr>
                <w:rFonts w:eastAsia="Arial"/>
                <w:sz w:val="22"/>
                <w:szCs w:val="22"/>
              </w:rPr>
              <w:t>Leominster High School</w:t>
            </w:r>
          </w:p>
        </w:tc>
        <w:tc>
          <w:tcPr>
            <w:tcW w:w="1440" w:type="dxa"/>
            <w:vAlign w:val="center"/>
          </w:tcPr>
          <w:p w14:paraId="45D7A4CD" w14:textId="77777777" w:rsidR="00D905F8" w:rsidRPr="00214889" w:rsidRDefault="00D905F8" w:rsidP="00872CE5">
            <w:pPr>
              <w:rPr>
                <w:rFonts w:eastAsia="Arial"/>
                <w:sz w:val="22"/>
                <w:szCs w:val="22"/>
              </w:rPr>
            </w:pPr>
            <w:r w:rsidRPr="00214889">
              <w:rPr>
                <w:rFonts w:eastAsia="Arial"/>
                <w:sz w:val="22"/>
                <w:szCs w:val="22"/>
              </w:rPr>
              <w:t>Leominster</w:t>
            </w:r>
          </w:p>
        </w:tc>
        <w:tc>
          <w:tcPr>
            <w:tcW w:w="3960" w:type="dxa"/>
            <w:vAlign w:val="center"/>
          </w:tcPr>
          <w:p w14:paraId="7CDA3153" w14:textId="77777777" w:rsidR="00D905F8" w:rsidRPr="00214889" w:rsidRDefault="00D905F8" w:rsidP="00872CE5">
            <w:pPr>
              <w:rPr>
                <w:rFonts w:eastAsia="Arial"/>
                <w:sz w:val="22"/>
                <w:szCs w:val="22"/>
              </w:rPr>
            </w:pPr>
            <w:r w:rsidRPr="00214889">
              <w:rPr>
                <w:rFonts w:eastAsia="Arial"/>
                <w:sz w:val="22"/>
                <w:szCs w:val="22"/>
              </w:rPr>
              <w:t>James.freel@leominsterschools.org</w:t>
            </w:r>
          </w:p>
        </w:tc>
      </w:tr>
      <w:tr w:rsidR="00D905F8" w:rsidRPr="00214889" w14:paraId="775FD401" w14:textId="77777777" w:rsidTr="00872CE5">
        <w:trPr>
          <w:trHeight w:val="432"/>
        </w:trPr>
        <w:tc>
          <w:tcPr>
            <w:tcW w:w="1795" w:type="dxa"/>
            <w:vAlign w:val="center"/>
          </w:tcPr>
          <w:p w14:paraId="63847FB0" w14:textId="77777777" w:rsidR="00D905F8" w:rsidRPr="00214889" w:rsidRDefault="00D905F8" w:rsidP="00872CE5">
            <w:pPr>
              <w:rPr>
                <w:rFonts w:eastAsia="Arial"/>
                <w:sz w:val="22"/>
                <w:szCs w:val="22"/>
              </w:rPr>
            </w:pPr>
            <w:r w:rsidRPr="00214889">
              <w:rPr>
                <w:rFonts w:eastAsia="Arial"/>
                <w:sz w:val="22"/>
                <w:szCs w:val="22"/>
              </w:rPr>
              <w:t>Erin Redihan</w:t>
            </w:r>
          </w:p>
        </w:tc>
        <w:tc>
          <w:tcPr>
            <w:tcW w:w="2520" w:type="dxa"/>
            <w:vAlign w:val="center"/>
          </w:tcPr>
          <w:p w14:paraId="6D2368D6" w14:textId="77777777" w:rsidR="00D905F8" w:rsidRPr="00214889" w:rsidRDefault="00D905F8" w:rsidP="00872CE5">
            <w:pPr>
              <w:rPr>
                <w:rFonts w:eastAsia="Arial"/>
                <w:sz w:val="22"/>
                <w:szCs w:val="22"/>
              </w:rPr>
            </w:pPr>
            <w:r w:rsidRPr="00214889">
              <w:rPr>
                <w:rFonts w:eastAsia="Arial"/>
                <w:sz w:val="22"/>
                <w:szCs w:val="22"/>
              </w:rPr>
              <w:t>Princeton Public Library</w:t>
            </w:r>
          </w:p>
        </w:tc>
        <w:tc>
          <w:tcPr>
            <w:tcW w:w="1440" w:type="dxa"/>
            <w:vAlign w:val="center"/>
          </w:tcPr>
          <w:p w14:paraId="0279DB26" w14:textId="77777777" w:rsidR="00D905F8" w:rsidRPr="00214889" w:rsidRDefault="00D905F8" w:rsidP="00872CE5">
            <w:pPr>
              <w:rPr>
                <w:rFonts w:eastAsia="Arial"/>
                <w:sz w:val="22"/>
                <w:szCs w:val="22"/>
              </w:rPr>
            </w:pPr>
            <w:r w:rsidRPr="00214889">
              <w:rPr>
                <w:rFonts w:eastAsia="Arial"/>
                <w:sz w:val="22"/>
                <w:szCs w:val="22"/>
              </w:rPr>
              <w:t>Princeton</w:t>
            </w:r>
          </w:p>
        </w:tc>
        <w:tc>
          <w:tcPr>
            <w:tcW w:w="3960" w:type="dxa"/>
            <w:vAlign w:val="center"/>
          </w:tcPr>
          <w:p w14:paraId="17D8E898" w14:textId="77777777" w:rsidR="00D905F8" w:rsidRPr="00214889" w:rsidRDefault="00D905F8" w:rsidP="00872CE5">
            <w:pPr>
              <w:rPr>
                <w:sz w:val="22"/>
                <w:szCs w:val="22"/>
              </w:rPr>
            </w:pPr>
            <w:r w:rsidRPr="00214889">
              <w:rPr>
                <w:sz w:val="22"/>
                <w:szCs w:val="22"/>
              </w:rPr>
              <w:t>eredihan@cwmars.org</w:t>
            </w:r>
          </w:p>
        </w:tc>
      </w:tr>
      <w:tr w:rsidR="00D905F8" w:rsidRPr="00214889" w14:paraId="02229178" w14:textId="77777777" w:rsidTr="00872CE5">
        <w:trPr>
          <w:trHeight w:val="288"/>
        </w:trPr>
        <w:tc>
          <w:tcPr>
            <w:tcW w:w="1795" w:type="dxa"/>
            <w:vAlign w:val="center"/>
          </w:tcPr>
          <w:p w14:paraId="32551177"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Cheryl Formato</w:t>
            </w:r>
          </w:p>
        </w:tc>
        <w:tc>
          <w:tcPr>
            <w:tcW w:w="2520" w:type="dxa"/>
            <w:vAlign w:val="center"/>
          </w:tcPr>
          <w:p w14:paraId="048BD9AD"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Stacy Middle School Library</w:t>
            </w:r>
          </w:p>
        </w:tc>
        <w:tc>
          <w:tcPr>
            <w:tcW w:w="1440" w:type="dxa"/>
            <w:vAlign w:val="center"/>
          </w:tcPr>
          <w:p w14:paraId="042A745A"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Milford</w:t>
            </w:r>
          </w:p>
        </w:tc>
        <w:tc>
          <w:tcPr>
            <w:tcW w:w="3960" w:type="dxa"/>
            <w:vAlign w:val="center"/>
          </w:tcPr>
          <w:p w14:paraId="6BBE6481" w14:textId="77777777" w:rsidR="00D905F8" w:rsidRPr="00214889" w:rsidRDefault="00D905F8" w:rsidP="00872CE5">
            <w:pPr>
              <w:rPr>
                <w:color w:val="4F6228" w:themeColor="accent3" w:themeShade="80"/>
                <w:sz w:val="22"/>
                <w:szCs w:val="22"/>
              </w:rPr>
            </w:pPr>
            <w:r w:rsidRPr="00214889">
              <w:rPr>
                <w:color w:val="4F6228" w:themeColor="accent3" w:themeShade="80"/>
                <w:sz w:val="22"/>
                <w:szCs w:val="22"/>
              </w:rPr>
              <w:t>cformato@milfordma.com</w:t>
            </w:r>
          </w:p>
        </w:tc>
      </w:tr>
      <w:tr w:rsidR="00D905F8" w:rsidRPr="00214889" w14:paraId="27E0AE0E" w14:textId="77777777" w:rsidTr="00872CE5">
        <w:trPr>
          <w:trHeight w:val="288"/>
        </w:trPr>
        <w:tc>
          <w:tcPr>
            <w:tcW w:w="1795" w:type="dxa"/>
            <w:vAlign w:val="center"/>
          </w:tcPr>
          <w:p w14:paraId="03334B97" w14:textId="77777777" w:rsidR="00D905F8" w:rsidRPr="00214889" w:rsidRDefault="00D905F8" w:rsidP="00872CE5">
            <w:pPr>
              <w:rPr>
                <w:rFonts w:eastAsia="Arial"/>
                <w:color w:val="00B0F0"/>
                <w:sz w:val="22"/>
                <w:szCs w:val="22"/>
              </w:rPr>
            </w:pPr>
            <w:r w:rsidRPr="00214889">
              <w:rPr>
                <w:rFonts w:eastAsia="Arial"/>
                <w:color w:val="00B0F0"/>
                <w:sz w:val="22"/>
                <w:szCs w:val="22"/>
              </w:rPr>
              <w:t>Irene Madden</w:t>
            </w:r>
          </w:p>
        </w:tc>
        <w:tc>
          <w:tcPr>
            <w:tcW w:w="2520" w:type="dxa"/>
            <w:vAlign w:val="center"/>
          </w:tcPr>
          <w:p w14:paraId="61E78CAA" w14:textId="77777777" w:rsidR="00D905F8" w:rsidRPr="00214889" w:rsidRDefault="00D905F8" w:rsidP="00872CE5">
            <w:pPr>
              <w:rPr>
                <w:rFonts w:eastAsia="Arial"/>
                <w:color w:val="00B0F0"/>
                <w:sz w:val="22"/>
                <w:szCs w:val="22"/>
              </w:rPr>
            </w:pPr>
            <w:r w:rsidRPr="00214889">
              <w:rPr>
                <w:rFonts w:eastAsia="Arial"/>
                <w:color w:val="00B0F0"/>
                <w:sz w:val="22"/>
                <w:szCs w:val="22"/>
              </w:rPr>
              <w:t>Brightwood Elementary School</w:t>
            </w:r>
          </w:p>
        </w:tc>
        <w:tc>
          <w:tcPr>
            <w:tcW w:w="1440" w:type="dxa"/>
            <w:vAlign w:val="center"/>
          </w:tcPr>
          <w:p w14:paraId="0B0C3810" w14:textId="77777777" w:rsidR="00D905F8" w:rsidRPr="00214889" w:rsidRDefault="00D905F8" w:rsidP="00872CE5">
            <w:pPr>
              <w:rPr>
                <w:rFonts w:eastAsia="Arial"/>
                <w:color w:val="00B0F0"/>
                <w:sz w:val="22"/>
                <w:szCs w:val="22"/>
              </w:rPr>
            </w:pPr>
            <w:r w:rsidRPr="00214889">
              <w:rPr>
                <w:rFonts w:eastAsia="Arial"/>
                <w:color w:val="00B0F0"/>
                <w:sz w:val="22"/>
                <w:szCs w:val="22"/>
              </w:rPr>
              <w:t>Springfield</w:t>
            </w:r>
          </w:p>
        </w:tc>
        <w:tc>
          <w:tcPr>
            <w:tcW w:w="3960" w:type="dxa"/>
            <w:vAlign w:val="center"/>
          </w:tcPr>
          <w:p w14:paraId="6ECF75A2" w14:textId="77777777" w:rsidR="00D905F8" w:rsidRPr="00214889" w:rsidRDefault="00D905F8" w:rsidP="00872CE5">
            <w:pPr>
              <w:rPr>
                <w:rFonts w:ascii="Calibri" w:hAnsi="Calibri" w:cs="Calibri"/>
                <w:sz w:val="22"/>
                <w:szCs w:val="22"/>
              </w:rPr>
            </w:pPr>
            <w:r w:rsidRPr="00214889">
              <w:rPr>
                <w:color w:val="00B0F0"/>
                <w:sz w:val="22"/>
                <w:szCs w:val="22"/>
              </w:rPr>
              <w:t>maddeni@springfieldpublicschools.com</w:t>
            </w:r>
          </w:p>
        </w:tc>
      </w:tr>
      <w:tr w:rsidR="00D905F8" w:rsidRPr="00214889" w14:paraId="1CD39537" w14:textId="77777777" w:rsidTr="00872CE5">
        <w:trPr>
          <w:trHeight w:val="288"/>
        </w:trPr>
        <w:tc>
          <w:tcPr>
            <w:tcW w:w="1795" w:type="dxa"/>
            <w:vAlign w:val="center"/>
          </w:tcPr>
          <w:p w14:paraId="71821FA2" w14:textId="77777777" w:rsidR="00D905F8" w:rsidRPr="00214889" w:rsidRDefault="00D905F8" w:rsidP="00872CE5">
            <w:pPr>
              <w:rPr>
                <w:rFonts w:eastAsia="Arial"/>
                <w:color w:val="C00000"/>
                <w:sz w:val="22"/>
                <w:szCs w:val="22"/>
              </w:rPr>
            </w:pPr>
            <w:r w:rsidRPr="00214889">
              <w:rPr>
                <w:rFonts w:eastAsia="Arial"/>
                <w:color w:val="C00000"/>
                <w:sz w:val="22"/>
                <w:szCs w:val="22"/>
              </w:rPr>
              <w:t xml:space="preserve">Karen Arnold </w:t>
            </w:r>
          </w:p>
        </w:tc>
        <w:tc>
          <w:tcPr>
            <w:tcW w:w="2520" w:type="dxa"/>
            <w:vAlign w:val="center"/>
          </w:tcPr>
          <w:p w14:paraId="28046DCF" w14:textId="77777777" w:rsidR="00D905F8" w:rsidRPr="00214889" w:rsidRDefault="00D905F8" w:rsidP="00872CE5">
            <w:pPr>
              <w:rPr>
                <w:rFonts w:eastAsia="Arial"/>
                <w:color w:val="C00000"/>
                <w:sz w:val="22"/>
                <w:szCs w:val="22"/>
              </w:rPr>
            </w:pPr>
            <w:r w:rsidRPr="00214889">
              <w:rPr>
                <w:rFonts w:eastAsia="Arial"/>
                <w:color w:val="C00000"/>
                <w:sz w:val="22"/>
                <w:szCs w:val="22"/>
              </w:rPr>
              <w:t>Taft Early Learning Center Library</w:t>
            </w:r>
          </w:p>
        </w:tc>
        <w:tc>
          <w:tcPr>
            <w:tcW w:w="1440" w:type="dxa"/>
            <w:vAlign w:val="center"/>
          </w:tcPr>
          <w:p w14:paraId="4CF55DAA" w14:textId="77777777" w:rsidR="00D905F8" w:rsidRPr="00214889" w:rsidRDefault="00D905F8" w:rsidP="00872CE5">
            <w:pPr>
              <w:rPr>
                <w:rFonts w:eastAsia="Arial"/>
                <w:color w:val="C00000"/>
                <w:sz w:val="22"/>
                <w:szCs w:val="22"/>
              </w:rPr>
            </w:pPr>
            <w:r w:rsidRPr="00214889">
              <w:rPr>
                <w:rFonts w:eastAsia="Arial"/>
                <w:color w:val="C00000"/>
                <w:sz w:val="22"/>
                <w:szCs w:val="22"/>
              </w:rPr>
              <w:t>Uxbridge</w:t>
            </w:r>
          </w:p>
        </w:tc>
        <w:tc>
          <w:tcPr>
            <w:tcW w:w="3960" w:type="dxa"/>
            <w:vAlign w:val="center"/>
          </w:tcPr>
          <w:p w14:paraId="7C1716D3" w14:textId="77777777" w:rsidR="00D905F8" w:rsidRPr="00214889" w:rsidRDefault="00D905F8" w:rsidP="00872CE5">
            <w:pPr>
              <w:rPr>
                <w:color w:val="C00000"/>
                <w:sz w:val="22"/>
                <w:szCs w:val="22"/>
              </w:rPr>
            </w:pPr>
            <w:r w:rsidRPr="00214889">
              <w:rPr>
                <w:color w:val="C00000"/>
                <w:sz w:val="22"/>
                <w:szCs w:val="22"/>
              </w:rPr>
              <w:t>karnold@uxbridge.k12.ma.us</w:t>
            </w:r>
          </w:p>
        </w:tc>
      </w:tr>
      <w:tr w:rsidR="00D905F8" w:rsidRPr="00214889" w14:paraId="5A312EA9" w14:textId="77777777" w:rsidTr="00872CE5">
        <w:trPr>
          <w:trHeight w:val="288"/>
        </w:trPr>
        <w:tc>
          <w:tcPr>
            <w:tcW w:w="1795" w:type="dxa"/>
            <w:vAlign w:val="center"/>
          </w:tcPr>
          <w:p w14:paraId="7C101C7E" w14:textId="77777777" w:rsidR="00D905F8" w:rsidRPr="00214889" w:rsidRDefault="00D905F8" w:rsidP="00872CE5">
            <w:pPr>
              <w:rPr>
                <w:rFonts w:eastAsia="Arial"/>
                <w:color w:val="C00000"/>
                <w:sz w:val="22"/>
                <w:szCs w:val="22"/>
              </w:rPr>
            </w:pPr>
            <w:r w:rsidRPr="00214889">
              <w:rPr>
                <w:rFonts w:eastAsia="Arial"/>
                <w:color w:val="C00000"/>
                <w:sz w:val="22"/>
                <w:szCs w:val="22"/>
              </w:rPr>
              <w:t>Julia Sparano</w:t>
            </w:r>
          </w:p>
        </w:tc>
        <w:tc>
          <w:tcPr>
            <w:tcW w:w="2520" w:type="dxa"/>
            <w:vAlign w:val="center"/>
          </w:tcPr>
          <w:p w14:paraId="112212D9" w14:textId="77777777" w:rsidR="00D905F8" w:rsidRPr="00214889" w:rsidRDefault="00D905F8" w:rsidP="00872CE5">
            <w:pPr>
              <w:rPr>
                <w:rFonts w:eastAsia="Arial"/>
                <w:color w:val="C00000"/>
                <w:sz w:val="22"/>
                <w:szCs w:val="22"/>
              </w:rPr>
            </w:pPr>
            <w:r w:rsidRPr="00214889">
              <w:rPr>
                <w:rFonts w:eastAsia="Arial"/>
                <w:color w:val="C00000"/>
                <w:sz w:val="22"/>
                <w:szCs w:val="22"/>
              </w:rPr>
              <w:t>Woodville Elementary School Library</w:t>
            </w:r>
          </w:p>
        </w:tc>
        <w:tc>
          <w:tcPr>
            <w:tcW w:w="1440" w:type="dxa"/>
            <w:vAlign w:val="center"/>
          </w:tcPr>
          <w:p w14:paraId="6339D916" w14:textId="77777777" w:rsidR="00D905F8" w:rsidRPr="00214889" w:rsidRDefault="00D905F8" w:rsidP="00872CE5">
            <w:pPr>
              <w:rPr>
                <w:rFonts w:eastAsia="Arial"/>
                <w:color w:val="C00000"/>
                <w:sz w:val="22"/>
                <w:szCs w:val="22"/>
              </w:rPr>
            </w:pPr>
            <w:r w:rsidRPr="00214889">
              <w:rPr>
                <w:rFonts w:eastAsia="Arial"/>
                <w:color w:val="C00000"/>
                <w:sz w:val="22"/>
                <w:szCs w:val="22"/>
              </w:rPr>
              <w:t>Wakefield</w:t>
            </w:r>
          </w:p>
        </w:tc>
        <w:tc>
          <w:tcPr>
            <w:tcW w:w="3960" w:type="dxa"/>
            <w:vAlign w:val="center"/>
          </w:tcPr>
          <w:p w14:paraId="3D49FB0E" w14:textId="77777777" w:rsidR="00D905F8" w:rsidRPr="00214889" w:rsidRDefault="00D905F8" w:rsidP="00872CE5">
            <w:pPr>
              <w:rPr>
                <w:color w:val="C00000"/>
                <w:sz w:val="22"/>
                <w:szCs w:val="22"/>
              </w:rPr>
            </w:pPr>
            <w:r w:rsidRPr="00214889">
              <w:rPr>
                <w:color w:val="C00000"/>
                <w:sz w:val="22"/>
                <w:szCs w:val="22"/>
              </w:rPr>
              <w:t>Julia.</w:t>
            </w:r>
            <w:r w:rsidRPr="00214889">
              <w:rPr>
                <w:rFonts w:eastAsia="Arial"/>
                <w:color w:val="C00000"/>
                <w:sz w:val="22"/>
                <w:szCs w:val="22"/>
              </w:rPr>
              <w:t>sparano@wpsk12.org</w:t>
            </w:r>
          </w:p>
        </w:tc>
      </w:tr>
      <w:tr w:rsidR="00D905F8" w:rsidRPr="00214889" w14:paraId="41C0D783" w14:textId="77777777" w:rsidTr="00872CE5">
        <w:trPr>
          <w:trHeight w:val="288"/>
        </w:trPr>
        <w:tc>
          <w:tcPr>
            <w:tcW w:w="1795" w:type="dxa"/>
            <w:vAlign w:val="center"/>
          </w:tcPr>
          <w:p w14:paraId="2BD7FCC9"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Amanda Jabir</w:t>
            </w:r>
          </w:p>
        </w:tc>
        <w:tc>
          <w:tcPr>
            <w:tcW w:w="2520" w:type="dxa"/>
            <w:vAlign w:val="center"/>
          </w:tcPr>
          <w:p w14:paraId="18097A5F"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 xml:space="preserve">Morris H. Seigal Clark Avenue Middle School </w:t>
            </w:r>
          </w:p>
        </w:tc>
        <w:tc>
          <w:tcPr>
            <w:tcW w:w="1440" w:type="dxa"/>
            <w:vAlign w:val="center"/>
          </w:tcPr>
          <w:p w14:paraId="3EA84FB3"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Chelsea</w:t>
            </w:r>
          </w:p>
        </w:tc>
        <w:tc>
          <w:tcPr>
            <w:tcW w:w="3960" w:type="dxa"/>
            <w:vAlign w:val="center"/>
          </w:tcPr>
          <w:p w14:paraId="5A0660EA" w14:textId="77777777" w:rsidR="00D905F8" w:rsidRPr="00214889" w:rsidRDefault="00D905F8" w:rsidP="00872CE5">
            <w:pPr>
              <w:rPr>
                <w:color w:val="4F6228" w:themeColor="accent3" w:themeShade="80"/>
                <w:sz w:val="22"/>
                <w:szCs w:val="22"/>
              </w:rPr>
            </w:pPr>
            <w:r w:rsidRPr="00214889">
              <w:rPr>
                <w:color w:val="4F6228" w:themeColor="accent3" w:themeShade="80"/>
                <w:sz w:val="22"/>
                <w:szCs w:val="22"/>
              </w:rPr>
              <w:t>jabira@chelseaschools.com</w:t>
            </w:r>
          </w:p>
        </w:tc>
      </w:tr>
      <w:tr w:rsidR="00D905F8" w:rsidRPr="00214889" w14:paraId="15CF4717" w14:textId="77777777" w:rsidTr="00872CE5">
        <w:trPr>
          <w:trHeight w:val="288"/>
        </w:trPr>
        <w:tc>
          <w:tcPr>
            <w:tcW w:w="1795" w:type="dxa"/>
            <w:vAlign w:val="center"/>
          </w:tcPr>
          <w:p w14:paraId="1E1882A6"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Nancy Stenberg</w:t>
            </w:r>
          </w:p>
        </w:tc>
        <w:tc>
          <w:tcPr>
            <w:tcW w:w="2520" w:type="dxa"/>
            <w:vAlign w:val="center"/>
          </w:tcPr>
          <w:p w14:paraId="2D58EDC7"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 xml:space="preserve">Hiram Dorman Elementary School </w:t>
            </w:r>
            <w:r w:rsidRPr="00214889">
              <w:rPr>
                <w:rFonts w:eastAsia="Arial"/>
                <w:color w:val="4F6228" w:themeColor="accent3" w:themeShade="80"/>
                <w:sz w:val="22"/>
                <w:szCs w:val="22"/>
              </w:rPr>
              <w:lastRenderedPageBreak/>
              <w:t>Library</w:t>
            </w:r>
          </w:p>
        </w:tc>
        <w:tc>
          <w:tcPr>
            <w:tcW w:w="1440" w:type="dxa"/>
            <w:vAlign w:val="center"/>
          </w:tcPr>
          <w:p w14:paraId="47A6AC1B"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lastRenderedPageBreak/>
              <w:t>Springfield</w:t>
            </w:r>
          </w:p>
        </w:tc>
        <w:tc>
          <w:tcPr>
            <w:tcW w:w="3960" w:type="dxa"/>
            <w:vAlign w:val="center"/>
          </w:tcPr>
          <w:p w14:paraId="60256637" w14:textId="77777777" w:rsidR="00D905F8" w:rsidRPr="00214889" w:rsidRDefault="00D905F8" w:rsidP="00872CE5">
            <w:pPr>
              <w:rPr>
                <w:color w:val="4F6228" w:themeColor="accent3" w:themeShade="80"/>
                <w:sz w:val="22"/>
                <w:szCs w:val="22"/>
              </w:rPr>
            </w:pPr>
            <w:r w:rsidRPr="00214889">
              <w:rPr>
                <w:color w:val="4F6228" w:themeColor="accent3" w:themeShade="80"/>
                <w:sz w:val="22"/>
                <w:szCs w:val="22"/>
              </w:rPr>
              <w:t>stenbergn@springfieldpublicschools.com</w:t>
            </w:r>
          </w:p>
        </w:tc>
      </w:tr>
      <w:tr w:rsidR="00D905F8" w:rsidRPr="00214889" w14:paraId="46003AE1" w14:textId="77777777" w:rsidTr="00872CE5">
        <w:trPr>
          <w:trHeight w:val="432"/>
        </w:trPr>
        <w:tc>
          <w:tcPr>
            <w:tcW w:w="1795" w:type="dxa"/>
            <w:vAlign w:val="center"/>
          </w:tcPr>
          <w:p w14:paraId="4BE7018A" w14:textId="77777777" w:rsidR="00D905F8" w:rsidRPr="00214889" w:rsidRDefault="00D905F8" w:rsidP="00872CE5">
            <w:pPr>
              <w:rPr>
                <w:rFonts w:eastAsia="Arial"/>
                <w:sz w:val="22"/>
                <w:szCs w:val="22"/>
              </w:rPr>
            </w:pPr>
            <w:r w:rsidRPr="00214889">
              <w:rPr>
                <w:rFonts w:eastAsia="Arial"/>
                <w:sz w:val="22"/>
                <w:szCs w:val="22"/>
              </w:rPr>
              <w:t>Misha Storm</w:t>
            </w:r>
          </w:p>
        </w:tc>
        <w:tc>
          <w:tcPr>
            <w:tcW w:w="2520" w:type="dxa"/>
            <w:vAlign w:val="center"/>
          </w:tcPr>
          <w:p w14:paraId="7832F035" w14:textId="77777777" w:rsidR="00D905F8" w:rsidRPr="00214889" w:rsidRDefault="00D905F8" w:rsidP="00872CE5">
            <w:pPr>
              <w:rPr>
                <w:rFonts w:eastAsia="Arial"/>
                <w:sz w:val="22"/>
                <w:szCs w:val="22"/>
              </w:rPr>
            </w:pPr>
            <w:r w:rsidRPr="00214889">
              <w:rPr>
                <w:rFonts w:eastAsia="Arial"/>
                <w:sz w:val="22"/>
                <w:szCs w:val="22"/>
              </w:rPr>
              <w:t>Leverett Library</w:t>
            </w:r>
          </w:p>
        </w:tc>
        <w:tc>
          <w:tcPr>
            <w:tcW w:w="1440" w:type="dxa"/>
            <w:vAlign w:val="center"/>
          </w:tcPr>
          <w:p w14:paraId="553622BB" w14:textId="77777777" w:rsidR="00D905F8" w:rsidRPr="00214889" w:rsidRDefault="00D905F8" w:rsidP="00872CE5">
            <w:pPr>
              <w:rPr>
                <w:rFonts w:eastAsia="Arial"/>
                <w:sz w:val="22"/>
                <w:szCs w:val="22"/>
              </w:rPr>
            </w:pPr>
            <w:r w:rsidRPr="00214889">
              <w:rPr>
                <w:rFonts w:eastAsia="Arial"/>
                <w:sz w:val="22"/>
                <w:szCs w:val="22"/>
              </w:rPr>
              <w:t xml:space="preserve">Leverett </w:t>
            </w:r>
          </w:p>
        </w:tc>
        <w:tc>
          <w:tcPr>
            <w:tcW w:w="3960" w:type="dxa"/>
            <w:vAlign w:val="center"/>
          </w:tcPr>
          <w:p w14:paraId="18DF34FB" w14:textId="77777777" w:rsidR="00D905F8" w:rsidRPr="00214889" w:rsidRDefault="00D905F8" w:rsidP="00872CE5">
            <w:pPr>
              <w:rPr>
                <w:sz w:val="22"/>
                <w:szCs w:val="22"/>
              </w:rPr>
            </w:pPr>
            <w:r w:rsidRPr="00214889">
              <w:rPr>
                <w:sz w:val="22"/>
                <w:szCs w:val="22"/>
              </w:rPr>
              <w:t>mstorm@cwmars.org</w:t>
            </w:r>
          </w:p>
        </w:tc>
      </w:tr>
      <w:tr w:rsidR="00D905F8" w:rsidRPr="00214889" w14:paraId="7F3E82B1" w14:textId="77777777" w:rsidTr="00872CE5">
        <w:trPr>
          <w:trHeight w:val="288"/>
        </w:trPr>
        <w:tc>
          <w:tcPr>
            <w:tcW w:w="1795" w:type="dxa"/>
            <w:vAlign w:val="center"/>
          </w:tcPr>
          <w:p w14:paraId="11DF9E56"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Deborah Caudill</w:t>
            </w:r>
          </w:p>
        </w:tc>
        <w:tc>
          <w:tcPr>
            <w:tcW w:w="2520" w:type="dxa"/>
            <w:vAlign w:val="center"/>
          </w:tcPr>
          <w:p w14:paraId="4AC9FF7D"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Fall Brook Elementary School Library</w:t>
            </w:r>
          </w:p>
        </w:tc>
        <w:tc>
          <w:tcPr>
            <w:tcW w:w="1440" w:type="dxa"/>
            <w:vAlign w:val="center"/>
          </w:tcPr>
          <w:p w14:paraId="425B4BBB" w14:textId="77777777" w:rsidR="00D905F8" w:rsidRPr="00214889" w:rsidRDefault="00D905F8" w:rsidP="00872CE5">
            <w:pPr>
              <w:rPr>
                <w:rFonts w:eastAsia="Arial"/>
                <w:color w:val="4F6228" w:themeColor="accent3" w:themeShade="80"/>
                <w:sz w:val="22"/>
                <w:szCs w:val="22"/>
              </w:rPr>
            </w:pPr>
            <w:r w:rsidRPr="00214889">
              <w:rPr>
                <w:rFonts w:eastAsia="Arial"/>
                <w:color w:val="4F6228" w:themeColor="accent3" w:themeShade="80"/>
                <w:sz w:val="22"/>
                <w:szCs w:val="22"/>
              </w:rPr>
              <w:t>Leominster</w:t>
            </w:r>
          </w:p>
        </w:tc>
        <w:tc>
          <w:tcPr>
            <w:tcW w:w="3960" w:type="dxa"/>
            <w:vAlign w:val="center"/>
          </w:tcPr>
          <w:p w14:paraId="43751F4C" w14:textId="77777777" w:rsidR="00D905F8" w:rsidRPr="00214889" w:rsidRDefault="00D905F8" w:rsidP="00872CE5">
            <w:pPr>
              <w:rPr>
                <w:color w:val="4F6228" w:themeColor="accent3" w:themeShade="80"/>
                <w:sz w:val="22"/>
                <w:szCs w:val="22"/>
              </w:rPr>
            </w:pPr>
            <w:r w:rsidRPr="00214889">
              <w:rPr>
                <w:color w:val="4F6228" w:themeColor="accent3" w:themeShade="80"/>
                <w:sz w:val="22"/>
                <w:szCs w:val="22"/>
              </w:rPr>
              <w:t>Deborah.caudill@leominsterschools.org</w:t>
            </w:r>
          </w:p>
        </w:tc>
      </w:tr>
      <w:tr w:rsidR="00D905F8" w:rsidRPr="00214889" w14:paraId="0DB32AAB" w14:textId="77777777" w:rsidTr="00872CE5">
        <w:trPr>
          <w:trHeight w:val="288"/>
        </w:trPr>
        <w:tc>
          <w:tcPr>
            <w:tcW w:w="1795" w:type="dxa"/>
            <w:vAlign w:val="center"/>
          </w:tcPr>
          <w:p w14:paraId="1C28C992" w14:textId="77777777" w:rsidR="00D905F8" w:rsidRPr="00214889" w:rsidRDefault="00D905F8" w:rsidP="00872CE5">
            <w:pPr>
              <w:rPr>
                <w:rFonts w:eastAsia="Arial"/>
                <w:color w:val="C00000"/>
                <w:sz w:val="22"/>
                <w:szCs w:val="22"/>
              </w:rPr>
            </w:pPr>
            <w:r w:rsidRPr="00214889">
              <w:rPr>
                <w:rFonts w:eastAsia="Arial"/>
                <w:color w:val="C00000"/>
                <w:sz w:val="22"/>
                <w:szCs w:val="22"/>
              </w:rPr>
              <w:t>Jeremy Royds</w:t>
            </w:r>
          </w:p>
        </w:tc>
        <w:tc>
          <w:tcPr>
            <w:tcW w:w="2520" w:type="dxa"/>
            <w:vAlign w:val="center"/>
          </w:tcPr>
          <w:p w14:paraId="63C9B6E3" w14:textId="77777777" w:rsidR="00D905F8" w:rsidRPr="00214889" w:rsidRDefault="00D905F8" w:rsidP="00872CE5">
            <w:pPr>
              <w:rPr>
                <w:rFonts w:eastAsia="Arial"/>
                <w:color w:val="C00000"/>
                <w:sz w:val="22"/>
                <w:szCs w:val="22"/>
              </w:rPr>
            </w:pPr>
            <w:r w:rsidRPr="00214889">
              <w:rPr>
                <w:rFonts w:eastAsia="Arial"/>
                <w:color w:val="C00000"/>
                <w:sz w:val="22"/>
                <w:szCs w:val="22"/>
              </w:rPr>
              <w:t>Lt. Eleazer Davis School Library</w:t>
            </w:r>
          </w:p>
        </w:tc>
        <w:tc>
          <w:tcPr>
            <w:tcW w:w="1440" w:type="dxa"/>
            <w:vAlign w:val="center"/>
          </w:tcPr>
          <w:p w14:paraId="4C79FBEE" w14:textId="77777777" w:rsidR="00D905F8" w:rsidRPr="00214889" w:rsidRDefault="00D905F8" w:rsidP="00872CE5">
            <w:pPr>
              <w:rPr>
                <w:rFonts w:eastAsia="Arial"/>
                <w:color w:val="C00000"/>
                <w:sz w:val="22"/>
                <w:szCs w:val="22"/>
              </w:rPr>
            </w:pPr>
            <w:r w:rsidRPr="00214889">
              <w:rPr>
                <w:rFonts w:eastAsia="Arial"/>
                <w:color w:val="C00000"/>
                <w:sz w:val="22"/>
                <w:szCs w:val="22"/>
              </w:rPr>
              <w:t>Bedford</w:t>
            </w:r>
          </w:p>
        </w:tc>
        <w:tc>
          <w:tcPr>
            <w:tcW w:w="3960" w:type="dxa"/>
            <w:vAlign w:val="center"/>
          </w:tcPr>
          <w:p w14:paraId="7EC2AEA7" w14:textId="77777777" w:rsidR="00D905F8" w:rsidRPr="00214889" w:rsidRDefault="00D905F8" w:rsidP="00872CE5">
            <w:pPr>
              <w:rPr>
                <w:color w:val="C00000"/>
                <w:sz w:val="22"/>
                <w:szCs w:val="22"/>
              </w:rPr>
            </w:pPr>
            <w:r w:rsidRPr="00214889">
              <w:rPr>
                <w:color w:val="C00000"/>
                <w:sz w:val="22"/>
                <w:szCs w:val="22"/>
              </w:rPr>
              <w:t>Jeremy_royds@bedfordps.org</w:t>
            </w:r>
          </w:p>
        </w:tc>
      </w:tr>
      <w:tr w:rsidR="00D905F8" w:rsidRPr="00214889" w14:paraId="040A7789" w14:textId="77777777" w:rsidTr="00872CE5">
        <w:trPr>
          <w:trHeight w:val="288"/>
        </w:trPr>
        <w:tc>
          <w:tcPr>
            <w:tcW w:w="9715" w:type="dxa"/>
            <w:gridSpan w:val="4"/>
            <w:vAlign w:val="center"/>
          </w:tcPr>
          <w:p w14:paraId="2D78881C" w14:textId="77777777" w:rsidR="00D905F8" w:rsidRPr="00214889" w:rsidRDefault="00D905F8" w:rsidP="00872CE5">
            <w:pPr>
              <w:rPr>
                <w:rFonts w:eastAsia="Arial"/>
                <w:color w:val="FF0000"/>
                <w:sz w:val="22"/>
                <w:szCs w:val="22"/>
              </w:rPr>
            </w:pPr>
          </w:p>
        </w:tc>
      </w:tr>
      <w:tr w:rsidR="00D905F8" w:rsidRPr="00214889" w14:paraId="15DA4B18" w14:textId="77777777" w:rsidTr="00872CE5">
        <w:trPr>
          <w:trHeight w:val="288"/>
        </w:trPr>
        <w:tc>
          <w:tcPr>
            <w:tcW w:w="9715" w:type="dxa"/>
            <w:gridSpan w:val="4"/>
            <w:vAlign w:val="center"/>
          </w:tcPr>
          <w:p w14:paraId="209882B0" w14:textId="77777777" w:rsidR="00D905F8" w:rsidRPr="00214889" w:rsidRDefault="00D905F8" w:rsidP="00872CE5">
            <w:pPr>
              <w:rPr>
                <w:rFonts w:eastAsia="Arial"/>
                <w:color w:val="FF0000"/>
                <w:sz w:val="22"/>
                <w:szCs w:val="22"/>
              </w:rPr>
            </w:pPr>
            <w:r w:rsidRPr="00214889">
              <w:rPr>
                <w:rFonts w:eastAsia="Arial"/>
                <w:color w:val="C00000"/>
                <w:sz w:val="22"/>
                <w:szCs w:val="22"/>
              </w:rPr>
              <w:t>This color print= new members</w:t>
            </w:r>
          </w:p>
        </w:tc>
      </w:tr>
      <w:tr w:rsidR="00D905F8" w:rsidRPr="00214889" w14:paraId="22F1C47E" w14:textId="77777777" w:rsidTr="00872CE5">
        <w:trPr>
          <w:trHeight w:val="288"/>
        </w:trPr>
        <w:tc>
          <w:tcPr>
            <w:tcW w:w="9715" w:type="dxa"/>
            <w:gridSpan w:val="4"/>
            <w:vAlign w:val="center"/>
          </w:tcPr>
          <w:p w14:paraId="727F9130" w14:textId="77777777" w:rsidR="00D905F8" w:rsidRPr="00214889" w:rsidRDefault="00D905F8" w:rsidP="00872CE5">
            <w:pPr>
              <w:rPr>
                <w:rFonts w:eastAsia="Arial"/>
                <w:sz w:val="22"/>
                <w:szCs w:val="22"/>
              </w:rPr>
            </w:pPr>
            <w:r w:rsidRPr="00214889">
              <w:rPr>
                <w:rFonts w:eastAsia="Arial"/>
                <w:sz w:val="22"/>
                <w:szCs w:val="22"/>
              </w:rPr>
              <w:t>This color print= new librarians</w:t>
            </w:r>
          </w:p>
        </w:tc>
      </w:tr>
      <w:tr w:rsidR="00D905F8" w:rsidRPr="00214889" w14:paraId="517ED38A" w14:textId="77777777" w:rsidTr="00872CE5">
        <w:trPr>
          <w:trHeight w:val="288"/>
        </w:trPr>
        <w:tc>
          <w:tcPr>
            <w:tcW w:w="9715" w:type="dxa"/>
            <w:gridSpan w:val="4"/>
            <w:vAlign w:val="center"/>
          </w:tcPr>
          <w:p w14:paraId="300BD889" w14:textId="77777777" w:rsidR="00D905F8" w:rsidRPr="00214889" w:rsidRDefault="00D905F8" w:rsidP="00872CE5">
            <w:pPr>
              <w:rPr>
                <w:rFonts w:eastAsia="Arial"/>
                <w:color w:val="00B050"/>
                <w:sz w:val="22"/>
                <w:szCs w:val="22"/>
              </w:rPr>
            </w:pPr>
            <w:r w:rsidRPr="00214889">
              <w:rPr>
                <w:rFonts w:eastAsia="Arial"/>
                <w:color w:val="4F6228" w:themeColor="accent3" w:themeShade="80"/>
                <w:sz w:val="22"/>
                <w:szCs w:val="22"/>
              </w:rPr>
              <w:t>This color print= returning schools</w:t>
            </w:r>
          </w:p>
        </w:tc>
      </w:tr>
      <w:tr w:rsidR="00D905F8" w:rsidRPr="00214889" w14:paraId="7C321336" w14:textId="77777777" w:rsidTr="00872CE5">
        <w:trPr>
          <w:trHeight w:val="288"/>
        </w:trPr>
        <w:tc>
          <w:tcPr>
            <w:tcW w:w="9715" w:type="dxa"/>
            <w:gridSpan w:val="4"/>
            <w:vAlign w:val="center"/>
          </w:tcPr>
          <w:p w14:paraId="098631D3" w14:textId="77777777" w:rsidR="00D905F8" w:rsidRPr="00214889" w:rsidRDefault="00D905F8" w:rsidP="00872CE5">
            <w:pPr>
              <w:rPr>
                <w:rFonts w:eastAsia="Arial"/>
                <w:color w:val="7030A0"/>
                <w:sz w:val="22"/>
                <w:szCs w:val="22"/>
              </w:rPr>
            </w:pPr>
            <w:r w:rsidRPr="00214889">
              <w:rPr>
                <w:rFonts w:eastAsia="Arial"/>
                <w:color w:val="7030A0"/>
                <w:sz w:val="22"/>
                <w:szCs w:val="22"/>
              </w:rPr>
              <w:t>This color print= temp. librarian</w:t>
            </w:r>
          </w:p>
        </w:tc>
      </w:tr>
      <w:tr w:rsidR="00D905F8" w:rsidRPr="00214889" w14:paraId="3B0D963E" w14:textId="77777777" w:rsidTr="00872CE5">
        <w:trPr>
          <w:trHeight w:val="288"/>
        </w:trPr>
        <w:tc>
          <w:tcPr>
            <w:tcW w:w="9715" w:type="dxa"/>
            <w:gridSpan w:val="4"/>
            <w:vAlign w:val="center"/>
          </w:tcPr>
          <w:p w14:paraId="2817FB3A" w14:textId="77777777" w:rsidR="00D905F8" w:rsidRPr="00214889" w:rsidRDefault="00D905F8" w:rsidP="00872CE5">
            <w:pPr>
              <w:rPr>
                <w:rFonts w:eastAsia="Arial"/>
                <w:color w:val="7030A0"/>
                <w:sz w:val="22"/>
                <w:szCs w:val="22"/>
              </w:rPr>
            </w:pPr>
            <w:r w:rsidRPr="00214889">
              <w:rPr>
                <w:rFonts w:eastAsia="Arial"/>
                <w:color w:val="00B0F0"/>
                <w:sz w:val="22"/>
                <w:szCs w:val="22"/>
              </w:rPr>
              <w:t>This color print = returning school but not a new librarian (new color code this month)</w:t>
            </w:r>
          </w:p>
        </w:tc>
      </w:tr>
    </w:tbl>
    <w:p w14:paraId="1349AEE1" w14:textId="77777777" w:rsidR="00D905F8" w:rsidRDefault="00D905F8" w:rsidP="00D905F8">
      <w:pPr>
        <w:rPr>
          <w:b/>
          <w:bCs/>
          <w:color w:val="0070C0"/>
        </w:rPr>
      </w:pPr>
    </w:p>
    <w:p w14:paraId="0CC6A5DD" w14:textId="77777777" w:rsidR="00D905F8" w:rsidRPr="00214889" w:rsidRDefault="00D905F8" w:rsidP="00D905F8">
      <w:pPr>
        <w:rPr>
          <w:b/>
          <w:bCs/>
          <w:color w:val="0070C0"/>
          <w:sz w:val="24"/>
          <w:szCs w:val="24"/>
        </w:rPr>
      </w:pPr>
      <w:r w:rsidRPr="00214889">
        <w:rPr>
          <w:b/>
          <w:bCs/>
          <w:color w:val="0070C0"/>
          <w:sz w:val="24"/>
          <w:szCs w:val="24"/>
        </w:rPr>
        <w:t>Consulting and Training Services report</w:t>
      </w:r>
    </w:p>
    <w:p w14:paraId="3BD5C4A2" w14:textId="77777777" w:rsidR="00D905F8" w:rsidRPr="00214889" w:rsidRDefault="00D905F8" w:rsidP="00D905F8">
      <w:pPr>
        <w:rPr>
          <w:sz w:val="24"/>
          <w:szCs w:val="24"/>
        </w:rPr>
      </w:pPr>
    </w:p>
    <w:p w14:paraId="12E56148" w14:textId="77777777" w:rsidR="00D905F8" w:rsidRPr="007B0D8E" w:rsidRDefault="00D905F8" w:rsidP="00D905F8">
      <w:pPr>
        <w:rPr>
          <w:sz w:val="24"/>
          <w:szCs w:val="24"/>
        </w:rPr>
      </w:pPr>
      <w:r w:rsidRPr="007B0D8E">
        <w:rPr>
          <w:sz w:val="24"/>
          <w:szCs w:val="24"/>
        </w:rPr>
        <w:t>Terry McQuown, Consulting and Training Services Director</w:t>
      </w:r>
    </w:p>
    <w:p w14:paraId="04D1C640" w14:textId="77777777" w:rsidR="00D905F8" w:rsidRPr="007B0D8E" w:rsidRDefault="00D905F8" w:rsidP="00D905F8">
      <w:pPr>
        <w:rPr>
          <w:sz w:val="24"/>
          <w:szCs w:val="24"/>
        </w:rPr>
      </w:pPr>
    </w:p>
    <w:p w14:paraId="7EAF3679" w14:textId="77777777" w:rsidR="00D905F8" w:rsidRPr="007B0D8E" w:rsidRDefault="00D905F8" w:rsidP="00D905F8">
      <w:pPr>
        <w:rPr>
          <w:sz w:val="24"/>
          <w:szCs w:val="24"/>
        </w:rPr>
      </w:pPr>
      <w:r w:rsidRPr="007B0D8E">
        <w:rPr>
          <w:sz w:val="24"/>
          <w:szCs w:val="24"/>
        </w:rPr>
        <w:t>Our fall training season is getting underway!  As noted in our September 15 blog post, we have made a couple of modifications to how we’re doing trainings this season:</w:t>
      </w:r>
    </w:p>
    <w:p w14:paraId="22C9CD20" w14:textId="77777777" w:rsidR="00D905F8" w:rsidRPr="007B0D8E" w:rsidRDefault="00D905F8" w:rsidP="00D905F8">
      <w:pPr>
        <w:rPr>
          <w:sz w:val="24"/>
          <w:szCs w:val="24"/>
        </w:rPr>
      </w:pPr>
    </w:p>
    <w:p w14:paraId="32CF0032" w14:textId="77777777" w:rsidR="00D905F8" w:rsidRPr="007B0D8E" w:rsidRDefault="00D905F8" w:rsidP="00D905F8">
      <w:pPr>
        <w:pStyle w:val="ListParagraph"/>
        <w:widowControl/>
        <w:numPr>
          <w:ilvl w:val="0"/>
          <w:numId w:val="17"/>
        </w:numPr>
        <w:autoSpaceDE/>
        <w:autoSpaceDN/>
        <w:adjustRightInd/>
        <w:contextualSpacing/>
        <w:rPr>
          <w:sz w:val="24"/>
          <w:szCs w:val="24"/>
        </w:rPr>
      </w:pPr>
      <w:r w:rsidRPr="007B0D8E">
        <w:rPr>
          <w:sz w:val="24"/>
          <w:szCs w:val="24"/>
        </w:rPr>
        <w:t>First, all of our trainings this fall will be held online.  No need to travel to access top-rate trainings!</w:t>
      </w:r>
    </w:p>
    <w:p w14:paraId="4A474126" w14:textId="77777777" w:rsidR="00D905F8" w:rsidRPr="007B0D8E" w:rsidRDefault="00D905F8" w:rsidP="00D905F8">
      <w:pPr>
        <w:rPr>
          <w:sz w:val="24"/>
          <w:szCs w:val="24"/>
        </w:rPr>
      </w:pPr>
    </w:p>
    <w:p w14:paraId="2A9B377B" w14:textId="77777777" w:rsidR="00D905F8" w:rsidRPr="007B0D8E" w:rsidRDefault="00D905F8" w:rsidP="00D905F8">
      <w:pPr>
        <w:pStyle w:val="ListParagraph"/>
        <w:widowControl/>
        <w:numPr>
          <w:ilvl w:val="0"/>
          <w:numId w:val="17"/>
        </w:numPr>
        <w:autoSpaceDE/>
        <w:autoSpaceDN/>
        <w:adjustRightInd/>
        <w:rPr>
          <w:sz w:val="24"/>
          <w:szCs w:val="24"/>
        </w:rPr>
      </w:pPr>
      <w:r w:rsidRPr="007B0D8E">
        <w:rPr>
          <w:sz w:val="24"/>
          <w:szCs w:val="24"/>
        </w:rPr>
        <w:t>Second, we are experimenting with a variety of ways to deliver training this fall … from multi-week cohort-based learning, to anytime learning (asynchronous), to a series of online learning experiences centered around a theme, in addition to our standard webinars, workshops, and events.</w:t>
      </w:r>
    </w:p>
    <w:p w14:paraId="1FAC3A02" w14:textId="77777777" w:rsidR="00D905F8" w:rsidRPr="00474F16" w:rsidRDefault="00D905F8" w:rsidP="00D905F8">
      <w:pPr>
        <w:rPr>
          <w:sz w:val="24"/>
          <w:szCs w:val="24"/>
        </w:rPr>
      </w:pPr>
      <w:r w:rsidRPr="007B0D8E">
        <w:rPr>
          <w:sz w:val="24"/>
          <w:szCs w:val="24"/>
        </w:rPr>
        <w:t xml:space="preserve">  </w:t>
      </w:r>
    </w:p>
    <w:p w14:paraId="2D3A2DC7" w14:textId="77777777" w:rsidR="00D905F8" w:rsidRPr="007118A2" w:rsidRDefault="00D905F8" w:rsidP="00D905F8">
      <w:pPr>
        <w:rPr>
          <w:b/>
          <w:bCs/>
          <w:sz w:val="24"/>
          <w:szCs w:val="24"/>
          <w:u w:val="single"/>
        </w:rPr>
      </w:pPr>
      <w:r w:rsidRPr="00214889">
        <w:rPr>
          <w:b/>
          <w:bCs/>
          <w:sz w:val="24"/>
          <w:szCs w:val="24"/>
          <w:u w:val="single"/>
        </w:rPr>
        <w:t>September 2020 Learning Opportunities</w:t>
      </w:r>
    </w:p>
    <w:p w14:paraId="2BFAF6F9" w14:textId="77777777" w:rsidR="00D905F8" w:rsidRPr="007B0D8E" w:rsidRDefault="00D905F8" w:rsidP="00D905F8">
      <w:pPr>
        <w:pStyle w:val="ListParagraph"/>
        <w:widowControl/>
        <w:numPr>
          <w:ilvl w:val="0"/>
          <w:numId w:val="18"/>
        </w:numPr>
        <w:autoSpaceDE/>
        <w:autoSpaceDN/>
        <w:adjustRightInd/>
        <w:spacing w:before="100" w:beforeAutospacing="1" w:after="100" w:afterAutospacing="1"/>
        <w:contextualSpacing/>
        <w:rPr>
          <w:sz w:val="24"/>
          <w:szCs w:val="24"/>
        </w:rPr>
      </w:pPr>
      <w:r w:rsidRPr="007B0D8E">
        <w:rPr>
          <w:sz w:val="24"/>
          <w:szCs w:val="24"/>
        </w:rPr>
        <w:t>The Art of Employee Communication (9/3/20) – 14 attendees</w:t>
      </w:r>
    </w:p>
    <w:p w14:paraId="55E17377" w14:textId="77777777" w:rsidR="00D905F8" w:rsidRPr="007B0D8E" w:rsidRDefault="00D905F8" w:rsidP="00D905F8">
      <w:pPr>
        <w:pStyle w:val="ListParagraph"/>
        <w:widowControl/>
        <w:numPr>
          <w:ilvl w:val="0"/>
          <w:numId w:val="18"/>
        </w:numPr>
        <w:autoSpaceDE/>
        <w:autoSpaceDN/>
        <w:adjustRightInd/>
        <w:spacing w:before="100" w:beforeAutospacing="1" w:after="100" w:afterAutospacing="1"/>
        <w:contextualSpacing/>
        <w:rPr>
          <w:sz w:val="24"/>
          <w:szCs w:val="24"/>
        </w:rPr>
      </w:pPr>
      <w:r w:rsidRPr="007B0D8E">
        <w:rPr>
          <w:sz w:val="24"/>
          <w:szCs w:val="24"/>
        </w:rPr>
        <w:t>Virtual Check-In: Youth Services (9/3/20) – 40 attendees</w:t>
      </w:r>
    </w:p>
    <w:p w14:paraId="4517813C" w14:textId="77777777" w:rsidR="00D905F8" w:rsidRPr="007B0D8E" w:rsidRDefault="00D905F8" w:rsidP="00D905F8">
      <w:pPr>
        <w:pStyle w:val="ListParagraph"/>
        <w:widowControl/>
        <w:numPr>
          <w:ilvl w:val="0"/>
          <w:numId w:val="18"/>
        </w:numPr>
        <w:autoSpaceDE/>
        <w:autoSpaceDN/>
        <w:adjustRightInd/>
        <w:spacing w:before="100" w:beforeAutospacing="1" w:after="100" w:afterAutospacing="1"/>
        <w:contextualSpacing/>
        <w:rPr>
          <w:sz w:val="24"/>
          <w:szCs w:val="24"/>
        </w:rPr>
      </w:pPr>
      <w:r w:rsidRPr="007B0D8E">
        <w:rPr>
          <w:sz w:val="24"/>
          <w:szCs w:val="24"/>
        </w:rPr>
        <w:t>Libraries Promoting Voter Engagement (9/9/20) – 50 attendees</w:t>
      </w:r>
    </w:p>
    <w:p w14:paraId="31C5AEF1" w14:textId="77777777" w:rsidR="00D905F8" w:rsidRPr="007B0D8E" w:rsidRDefault="00D905F8" w:rsidP="00D905F8">
      <w:pPr>
        <w:pStyle w:val="ListParagraph"/>
        <w:widowControl/>
        <w:numPr>
          <w:ilvl w:val="0"/>
          <w:numId w:val="18"/>
        </w:numPr>
        <w:autoSpaceDE/>
        <w:autoSpaceDN/>
        <w:adjustRightInd/>
        <w:spacing w:before="100" w:beforeAutospacing="1" w:after="100" w:afterAutospacing="1"/>
        <w:contextualSpacing/>
        <w:rPr>
          <w:sz w:val="24"/>
          <w:szCs w:val="24"/>
        </w:rPr>
      </w:pPr>
      <w:r w:rsidRPr="007B0D8E">
        <w:rPr>
          <w:sz w:val="24"/>
          <w:szCs w:val="24"/>
        </w:rPr>
        <w:t>Virtual Check-In: Small Libraries (9/22/20) – 17 attendees</w:t>
      </w:r>
    </w:p>
    <w:p w14:paraId="07D52CB8" w14:textId="77777777" w:rsidR="00D905F8" w:rsidRPr="007B0D8E" w:rsidRDefault="00D905F8" w:rsidP="00D905F8">
      <w:pPr>
        <w:pStyle w:val="ListParagraph"/>
        <w:widowControl/>
        <w:numPr>
          <w:ilvl w:val="0"/>
          <w:numId w:val="18"/>
        </w:numPr>
        <w:autoSpaceDE/>
        <w:autoSpaceDN/>
        <w:adjustRightInd/>
        <w:spacing w:before="100" w:beforeAutospacing="1" w:after="100" w:afterAutospacing="1"/>
        <w:contextualSpacing/>
        <w:rPr>
          <w:sz w:val="24"/>
          <w:szCs w:val="24"/>
        </w:rPr>
      </w:pPr>
      <w:r w:rsidRPr="007B0D8E">
        <w:rPr>
          <w:sz w:val="24"/>
          <w:szCs w:val="24"/>
        </w:rPr>
        <w:t>The Art of Employee Communication (9/23/20) – 18 attendees</w:t>
      </w:r>
    </w:p>
    <w:p w14:paraId="1821482B" w14:textId="77777777" w:rsidR="00D905F8" w:rsidRPr="007B0D8E" w:rsidRDefault="00D905F8" w:rsidP="00D905F8">
      <w:pPr>
        <w:pStyle w:val="ListParagraph"/>
        <w:widowControl/>
        <w:numPr>
          <w:ilvl w:val="0"/>
          <w:numId w:val="18"/>
        </w:numPr>
        <w:autoSpaceDE/>
        <w:autoSpaceDN/>
        <w:adjustRightInd/>
        <w:spacing w:before="100" w:beforeAutospacing="1" w:after="100" w:afterAutospacing="1"/>
        <w:contextualSpacing/>
        <w:rPr>
          <w:sz w:val="24"/>
          <w:szCs w:val="24"/>
        </w:rPr>
      </w:pPr>
      <w:r w:rsidRPr="007B0D8E">
        <w:rPr>
          <w:sz w:val="24"/>
          <w:szCs w:val="24"/>
        </w:rPr>
        <w:t>Virtual Check-In: Reference &amp; User Services (9/24/20) – 22 attendees</w:t>
      </w:r>
    </w:p>
    <w:p w14:paraId="4FDA4B5F" w14:textId="77777777" w:rsidR="00D905F8" w:rsidRPr="007B0D8E" w:rsidRDefault="00D905F8" w:rsidP="00D905F8">
      <w:pPr>
        <w:pStyle w:val="ListParagraph"/>
        <w:widowControl/>
        <w:numPr>
          <w:ilvl w:val="0"/>
          <w:numId w:val="18"/>
        </w:numPr>
        <w:autoSpaceDE/>
        <w:autoSpaceDN/>
        <w:adjustRightInd/>
        <w:spacing w:before="100" w:beforeAutospacing="1" w:after="100" w:afterAutospacing="1"/>
        <w:contextualSpacing/>
        <w:rPr>
          <w:sz w:val="24"/>
          <w:szCs w:val="24"/>
        </w:rPr>
      </w:pPr>
      <w:r w:rsidRPr="007B0D8E">
        <w:rPr>
          <w:sz w:val="24"/>
          <w:szCs w:val="24"/>
        </w:rPr>
        <w:t>Using the RACI Matrix to organize a communication campaign, in COVID context (9/28/20) – 7 attendees</w:t>
      </w:r>
    </w:p>
    <w:p w14:paraId="048A6CBB" w14:textId="77777777" w:rsidR="00D905F8" w:rsidRPr="00214889" w:rsidRDefault="00D905F8" w:rsidP="00D905F8">
      <w:pPr>
        <w:rPr>
          <w:b/>
          <w:bCs/>
          <w:sz w:val="24"/>
          <w:szCs w:val="24"/>
          <w:u w:val="single"/>
        </w:rPr>
      </w:pPr>
      <w:r w:rsidRPr="00214889">
        <w:rPr>
          <w:b/>
          <w:bCs/>
          <w:sz w:val="24"/>
          <w:szCs w:val="24"/>
          <w:u w:val="single"/>
        </w:rPr>
        <w:t>LibGuides</w:t>
      </w:r>
    </w:p>
    <w:p w14:paraId="4D7A0704" w14:textId="77777777" w:rsidR="00D905F8" w:rsidRPr="00214889" w:rsidRDefault="00D905F8" w:rsidP="00D905F8">
      <w:pPr>
        <w:rPr>
          <w:sz w:val="24"/>
          <w:szCs w:val="24"/>
        </w:rPr>
      </w:pPr>
    </w:p>
    <w:p w14:paraId="5D6C106C" w14:textId="77777777" w:rsidR="00D905F8" w:rsidRPr="007B0D8E" w:rsidRDefault="00D905F8" w:rsidP="00D905F8">
      <w:pPr>
        <w:rPr>
          <w:sz w:val="24"/>
          <w:szCs w:val="24"/>
        </w:rPr>
      </w:pPr>
      <w:r w:rsidRPr="007B0D8E">
        <w:rPr>
          <w:sz w:val="24"/>
          <w:szCs w:val="24"/>
        </w:rPr>
        <w:t xml:space="preserve">In September, the top two most viewed LibGuides were:  </w:t>
      </w:r>
    </w:p>
    <w:p w14:paraId="15BEF5A0" w14:textId="77777777" w:rsidR="00D905F8" w:rsidRPr="007B0D8E" w:rsidRDefault="00D905F8" w:rsidP="00D905F8">
      <w:pPr>
        <w:rPr>
          <w:sz w:val="24"/>
          <w:szCs w:val="24"/>
        </w:rPr>
      </w:pPr>
    </w:p>
    <w:p w14:paraId="59E1AE4D" w14:textId="77777777" w:rsidR="00D905F8" w:rsidRPr="007B0D8E" w:rsidRDefault="00D905F8" w:rsidP="00D905F8">
      <w:pPr>
        <w:pStyle w:val="ListParagraph"/>
        <w:widowControl/>
        <w:numPr>
          <w:ilvl w:val="0"/>
          <w:numId w:val="19"/>
        </w:numPr>
        <w:autoSpaceDE/>
        <w:autoSpaceDN/>
        <w:adjustRightInd/>
        <w:rPr>
          <w:sz w:val="24"/>
          <w:szCs w:val="24"/>
        </w:rPr>
      </w:pPr>
      <w:r w:rsidRPr="007B0D8E">
        <w:rPr>
          <w:sz w:val="24"/>
          <w:szCs w:val="24"/>
        </w:rPr>
        <w:t>Coronavirus (COVID-19) and Massachusetts Libraries: this LibGuide received 5,484 views in the first 28 days of September.  The top two viewed pages were:</w:t>
      </w:r>
    </w:p>
    <w:p w14:paraId="41E89C22" w14:textId="77777777" w:rsidR="00D905F8" w:rsidRPr="007B0D8E" w:rsidRDefault="00D905F8" w:rsidP="00D905F8">
      <w:pPr>
        <w:pStyle w:val="ListParagraph"/>
        <w:widowControl/>
        <w:numPr>
          <w:ilvl w:val="0"/>
          <w:numId w:val="20"/>
        </w:numPr>
        <w:autoSpaceDE/>
        <w:autoSpaceDN/>
        <w:adjustRightInd/>
        <w:spacing w:before="100" w:beforeAutospacing="1" w:after="100" w:afterAutospacing="1"/>
        <w:ind w:left="1080"/>
        <w:rPr>
          <w:sz w:val="24"/>
          <w:szCs w:val="24"/>
        </w:rPr>
      </w:pPr>
      <w:r w:rsidRPr="007B0D8E">
        <w:rPr>
          <w:sz w:val="24"/>
          <w:szCs w:val="24"/>
        </w:rPr>
        <w:lastRenderedPageBreak/>
        <w:t>Reopening Your Library (1,742 views)</w:t>
      </w:r>
    </w:p>
    <w:p w14:paraId="13BAAE3A" w14:textId="77777777" w:rsidR="00D905F8" w:rsidRPr="007B0D8E" w:rsidRDefault="00D905F8" w:rsidP="00D905F8">
      <w:pPr>
        <w:pStyle w:val="ListParagraph"/>
        <w:widowControl/>
        <w:numPr>
          <w:ilvl w:val="0"/>
          <w:numId w:val="20"/>
        </w:numPr>
        <w:autoSpaceDE/>
        <w:autoSpaceDN/>
        <w:adjustRightInd/>
        <w:spacing w:before="100" w:beforeAutospacing="1" w:after="100" w:afterAutospacing="1"/>
        <w:ind w:left="1080"/>
        <w:rPr>
          <w:sz w:val="24"/>
          <w:szCs w:val="24"/>
        </w:rPr>
      </w:pPr>
      <w:r w:rsidRPr="007B0D8E">
        <w:rPr>
          <w:sz w:val="24"/>
          <w:szCs w:val="24"/>
        </w:rPr>
        <w:t>What Your Library Can Do Remotely (1,142 views)</w:t>
      </w:r>
    </w:p>
    <w:p w14:paraId="7BBAB3CB" w14:textId="77777777" w:rsidR="00D905F8" w:rsidRPr="007B0D8E" w:rsidRDefault="00D905F8" w:rsidP="00D905F8">
      <w:pPr>
        <w:pStyle w:val="ListParagraph"/>
        <w:widowControl/>
        <w:numPr>
          <w:ilvl w:val="0"/>
          <w:numId w:val="19"/>
        </w:numPr>
        <w:autoSpaceDE/>
        <w:autoSpaceDN/>
        <w:adjustRightInd/>
        <w:spacing w:before="100" w:beforeAutospacing="1" w:after="100" w:afterAutospacing="1"/>
        <w:rPr>
          <w:sz w:val="24"/>
          <w:szCs w:val="24"/>
        </w:rPr>
      </w:pPr>
      <w:r w:rsidRPr="007B0D8E">
        <w:rPr>
          <w:sz w:val="24"/>
          <w:szCs w:val="24"/>
        </w:rPr>
        <w:t>Climate Preparedness Week 2020: this LibGuide received 1,404 views in the first 28 days of September.  The top two viewed pages were:</w:t>
      </w:r>
    </w:p>
    <w:p w14:paraId="449072F3" w14:textId="77777777" w:rsidR="00D905F8" w:rsidRPr="007B0D8E" w:rsidRDefault="00D905F8" w:rsidP="00D905F8">
      <w:pPr>
        <w:pStyle w:val="ListParagraph"/>
        <w:widowControl/>
        <w:numPr>
          <w:ilvl w:val="0"/>
          <w:numId w:val="21"/>
        </w:numPr>
        <w:autoSpaceDE/>
        <w:autoSpaceDN/>
        <w:adjustRightInd/>
        <w:spacing w:before="100" w:beforeAutospacing="1" w:after="100" w:afterAutospacing="1"/>
        <w:ind w:left="1080"/>
        <w:rPr>
          <w:sz w:val="24"/>
          <w:szCs w:val="24"/>
        </w:rPr>
      </w:pPr>
      <w:r w:rsidRPr="007B0D8E">
        <w:rPr>
          <w:sz w:val="24"/>
          <w:szCs w:val="24"/>
        </w:rPr>
        <w:t>Social Media Toolkit (640 views)</w:t>
      </w:r>
    </w:p>
    <w:p w14:paraId="7496A605" w14:textId="77777777" w:rsidR="00D905F8" w:rsidRPr="007118A2" w:rsidRDefault="00D905F8" w:rsidP="00D905F8">
      <w:pPr>
        <w:pStyle w:val="ListParagraph"/>
        <w:widowControl/>
        <w:numPr>
          <w:ilvl w:val="0"/>
          <w:numId w:val="21"/>
        </w:numPr>
        <w:autoSpaceDE/>
        <w:autoSpaceDN/>
        <w:adjustRightInd/>
        <w:spacing w:before="100" w:beforeAutospacing="1" w:after="100" w:afterAutospacing="1"/>
        <w:ind w:left="1080"/>
        <w:rPr>
          <w:sz w:val="24"/>
          <w:szCs w:val="24"/>
        </w:rPr>
      </w:pPr>
      <w:r w:rsidRPr="007B0D8E">
        <w:rPr>
          <w:sz w:val="24"/>
          <w:szCs w:val="24"/>
        </w:rPr>
        <w:t>Drawing Contest (516 views)</w:t>
      </w:r>
    </w:p>
    <w:p w14:paraId="526C1489" w14:textId="77777777" w:rsidR="00D905F8" w:rsidRPr="00B407A8" w:rsidRDefault="00D905F8" w:rsidP="00D905F8">
      <w:pPr>
        <w:rPr>
          <w:b/>
          <w:bCs/>
          <w:sz w:val="24"/>
          <w:szCs w:val="24"/>
          <w:u w:val="single"/>
        </w:rPr>
      </w:pPr>
      <w:r w:rsidRPr="00B407A8">
        <w:rPr>
          <w:b/>
          <w:bCs/>
          <w:sz w:val="24"/>
          <w:szCs w:val="24"/>
          <w:u w:val="single"/>
        </w:rPr>
        <w:t>Vimeo Recordings</w:t>
      </w:r>
    </w:p>
    <w:p w14:paraId="175CBC64" w14:textId="77777777" w:rsidR="00D905F8" w:rsidRPr="00B407A8" w:rsidRDefault="00D905F8" w:rsidP="00D905F8">
      <w:pPr>
        <w:rPr>
          <w:b/>
          <w:bCs/>
          <w:sz w:val="24"/>
          <w:szCs w:val="24"/>
          <w:u w:val="single"/>
        </w:rPr>
      </w:pPr>
    </w:p>
    <w:p w14:paraId="5BB3FC07" w14:textId="77777777" w:rsidR="00D905F8" w:rsidRPr="00214889" w:rsidRDefault="00D905F8" w:rsidP="00D905F8">
      <w:pPr>
        <w:rPr>
          <w:sz w:val="24"/>
          <w:szCs w:val="24"/>
        </w:rPr>
      </w:pPr>
      <w:r w:rsidRPr="00214889">
        <w:rPr>
          <w:sz w:val="24"/>
          <w:szCs w:val="24"/>
        </w:rPr>
        <w:t xml:space="preserve">We currently have over 245 recorded webinars and videos published on our </w:t>
      </w:r>
      <w:r w:rsidRPr="00B407A8">
        <w:t>Vimeo channel</w:t>
      </w:r>
      <w:r w:rsidRPr="00214889">
        <w:rPr>
          <w:sz w:val="24"/>
          <w:szCs w:val="24"/>
        </w:rPr>
        <w:t xml:space="preserve">.  During the first 28 days of September, we had 714 views and 195 finishes.  </w:t>
      </w:r>
    </w:p>
    <w:p w14:paraId="22D87F1F" w14:textId="77777777" w:rsidR="00D905F8" w:rsidRPr="00214889" w:rsidRDefault="00D905F8" w:rsidP="00D905F8">
      <w:pPr>
        <w:rPr>
          <w:sz w:val="24"/>
          <w:szCs w:val="24"/>
        </w:rPr>
      </w:pPr>
    </w:p>
    <w:p w14:paraId="66919549" w14:textId="77777777" w:rsidR="00D905F8" w:rsidRPr="00B407A8" w:rsidRDefault="00D905F8" w:rsidP="00D905F8">
      <w:pPr>
        <w:rPr>
          <w:b/>
          <w:bCs/>
          <w:sz w:val="24"/>
          <w:szCs w:val="24"/>
          <w:u w:val="single"/>
        </w:rPr>
      </w:pPr>
      <w:r w:rsidRPr="00B407A8">
        <w:rPr>
          <w:b/>
          <w:bCs/>
          <w:sz w:val="24"/>
          <w:szCs w:val="24"/>
          <w:u w:val="single"/>
        </w:rPr>
        <w:t>Update on Small Library Training</w:t>
      </w:r>
    </w:p>
    <w:p w14:paraId="7A19073B" w14:textId="77777777" w:rsidR="00D905F8" w:rsidRPr="00214889" w:rsidRDefault="00D905F8" w:rsidP="00D905F8">
      <w:pPr>
        <w:rPr>
          <w:sz w:val="24"/>
          <w:szCs w:val="24"/>
        </w:rPr>
      </w:pPr>
    </w:p>
    <w:p w14:paraId="2D3749FC" w14:textId="77777777" w:rsidR="00D905F8" w:rsidRPr="00214889" w:rsidRDefault="00D905F8" w:rsidP="00D905F8">
      <w:pPr>
        <w:rPr>
          <w:sz w:val="24"/>
          <w:szCs w:val="24"/>
        </w:rPr>
      </w:pPr>
      <w:r w:rsidRPr="00214889">
        <w:rPr>
          <w:sz w:val="24"/>
          <w:szCs w:val="24"/>
        </w:rPr>
        <w:t>In 2019, MLS received a generous grant from the Manton Foundation to support training opportunities for small libraries:</w:t>
      </w:r>
    </w:p>
    <w:p w14:paraId="3D1E2396" w14:textId="77777777" w:rsidR="00D905F8" w:rsidRPr="00214889" w:rsidRDefault="00D905F8" w:rsidP="00D905F8">
      <w:pPr>
        <w:rPr>
          <w:sz w:val="24"/>
          <w:szCs w:val="24"/>
        </w:rPr>
      </w:pPr>
    </w:p>
    <w:p w14:paraId="4847FF91" w14:textId="77777777" w:rsidR="00D905F8" w:rsidRPr="007B0D8E" w:rsidRDefault="00D905F8" w:rsidP="00D905F8">
      <w:pPr>
        <w:pStyle w:val="ListParagraph"/>
        <w:widowControl/>
        <w:numPr>
          <w:ilvl w:val="0"/>
          <w:numId w:val="19"/>
        </w:numPr>
        <w:autoSpaceDE/>
        <w:autoSpaceDN/>
        <w:adjustRightInd/>
        <w:spacing w:after="100" w:afterAutospacing="1"/>
        <w:contextualSpacing/>
        <w:rPr>
          <w:sz w:val="24"/>
          <w:szCs w:val="24"/>
        </w:rPr>
      </w:pPr>
      <w:r w:rsidRPr="007B0D8E">
        <w:rPr>
          <w:sz w:val="24"/>
          <w:szCs w:val="24"/>
        </w:rPr>
        <w:t>Working in partnership with other New England libraries, MLS used a portion of the grant to offer five webinars on important management topics for small libraries.  The webinars were provided by ALA.  Library staff could view the live or recorded version.  Through mid-September, 1,444 library staff in Massachusetts had viewed the webinars.</w:t>
      </w:r>
    </w:p>
    <w:p w14:paraId="0D2441DC" w14:textId="77777777" w:rsidR="00D905F8" w:rsidRPr="007B0D8E" w:rsidRDefault="00D905F8" w:rsidP="00D905F8">
      <w:pPr>
        <w:pStyle w:val="ListParagraph"/>
        <w:contextualSpacing/>
        <w:rPr>
          <w:sz w:val="24"/>
          <w:szCs w:val="24"/>
        </w:rPr>
      </w:pPr>
    </w:p>
    <w:p w14:paraId="42FF42C7" w14:textId="77777777" w:rsidR="00D905F8" w:rsidRPr="007B0D8E" w:rsidRDefault="00D905F8" w:rsidP="00D905F8">
      <w:pPr>
        <w:pStyle w:val="ListParagraph"/>
        <w:widowControl/>
        <w:numPr>
          <w:ilvl w:val="0"/>
          <w:numId w:val="19"/>
        </w:numPr>
        <w:autoSpaceDE/>
        <w:autoSpaceDN/>
        <w:adjustRightInd/>
        <w:contextualSpacing/>
        <w:rPr>
          <w:sz w:val="24"/>
          <w:szCs w:val="24"/>
        </w:rPr>
      </w:pPr>
      <w:r w:rsidRPr="007B0D8E">
        <w:rPr>
          <w:sz w:val="24"/>
          <w:szCs w:val="24"/>
        </w:rPr>
        <w:t>A small portion of the funds was used to purchase a subscription to ALA’s five-part “Essentials for Library Workers” recorded webinar series.  Through mid-September, 71 library staff in Massachusetts had registered for this recorded webinar series.</w:t>
      </w:r>
    </w:p>
    <w:p w14:paraId="55B1AC6D" w14:textId="77777777" w:rsidR="00D905F8" w:rsidRPr="007B0D8E" w:rsidRDefault="00D905F8" w:rsidP="00D905F8">
      <w:pPr>
        <w:contextualSpacing/>
        <w:rPr>
          <w:sz w:val="24"/>
          <w:szCs w:val="24"/>
        </w:rPr>
      </w:pPr>
    </w:p>
    <w:p w14:paraId="1C30AD2A" w14:textId="77777777" w:rsidR="00D905F8" w:rsidRPr="007B0D8E" w:rsidRDefault="00D905F8" w:rsidP="00D905F8">
      <w:pPr>
        <w:pStyle w:val="ListParagraph"/>
        <w:widowControl/>
        <w:numPr>
          <w:ilvl w:val="0"/>
          <w:numId w:val="19"/>
        </w:numPr>
        <w:autoSpaceDE/>
        <w:autoSpaceDN/>
        <w:adjustRightInd/>
        <w:contextualSpacing/>
        <w:rPr>
          <w:sz w:val="24"/>
          <w:szCs w:val="24"/>
        </w:rPr>
      </w:pPr>
      <w:r w:rsidRPr="007B0D8E">
        <w:rPr>
          <w:sz w:val="24"/>
          <w:szCs w:val="24"/>
        </w:rPr>
        <w:t xml:space="preserve">We had originally planned to use the remainder of the funds to support the 2020 Small Library Forum.  Because of the COVID-19 pandemic, we are holding this event online.  As such, our expenses are expected to be significantly lower than if the event had been held in-person.  We will use any unexpended funds on the 2021 Small Library Forum. </w:t>
      </w:r>
    </w:p>
    <w:p w14:paraId="126FD663" w14:textId="77777777" w:rsidR="00D905F8" w:rsidRPr="00214889" w:rsidRDefault="00D905F8" w:rsidP="00D905F8">
      <w:pPr>
        <w:rPr>
          <w:sz w:val="24"/>
          <w:szCs w:val="24"/>
        </w:rPr>
      </w:pPr>
    </w:p>
    <w:p w14:paraId="67805B4B" w14:textId="77777777" w:rsidR="00D905F8" w:rsidRPr="00B407A8" w:rsidRDefault="00D905F8" w:rsidP="00D905F8">
      <w:pPr>
        <w:rPr>
          <w:b/>
          <w:bCs/>
          <w:color w:val="0070C0"/>
          <w:sz w:val="24"/>
          <w:szCs w:val="24"/>
        </w:rPr>
      </w:pPr>
      <w:bookmarkStart w:id="27" w:name="_heading=h.gjdgxs" w:colFirst="0" w:colLast="0"/>
      <w:bookmarkEnd w:id="27"/>
      <w:r w:rsidRPr="00B407A8">
        <w:rPr>
          <w:b/>
          <w:bCs/>
          <w:color w:val="0070C0"/>
          <w:sz w:val="24"/>
          <w:szCs w:val="24"/>
        </w:rPr>
        <w:t>Resource Sharing Report</w:t>
      </w:r>
    </w:p>
    <w:p w14:paraId="423B4974" w14:textId="77777777" w:rsidR="00D905F8" w:rsidRPr="00214889" w:rsidRDefault="00D905F8" w:rsidP="00D905F8">
      <w:pPr>
        <w:rPr>
          <w:sz w:val="24"/>
          <w:szCs w:val="24"/>
        </w:rPr>
      </w:pPr>
      <w:bookmarkStart w:id="28" w:name="_heading=h.zedzw9ohxhmr" w:colFirst="0" w:colLast="0"/>
      <w:bookmarkEnd w:id="28"/>
    </w:p>
    <w:p w14:paraId="777DAE9F" w14:textId="77777777" w:rsidR="00D905F8" w:rsidRPr="00214889" w:rsidRDefault="00D905F8" w:rsidP="00D905F8">
      <w:pPr>
        <w:rPr>
          <w:sz w:val="24"/>
          <w:szCs w:val="24"/>
        </w:rPr>
      </w:pPr>
      <w:r w:rsidRPr="00214889">
        <w:rPr>
          <w:sz w:val="24"/>
          <w:szCs w:val="24"/>
        </w:rPr>
        <w:t>Scott Kehoe, Library Resources Director</w:t>
      </w:r>
    </w:p>
    <w:p w14:paraId="2BA0EE8B" w14:textId="77777777" w:rsidR="00D905F8" w:rsidRPr="00214889" w:rsidRDefault="00D905F8" w:rsidP="00D905F8">
      <w:pPr>
        <w:rPr>
          <w:sz w:val="24"/>
          <w:szCs w:val="24"/>
        </w:rPr>
      </w:pPr>
    </w:p>
    <w:p w14:paraId="57EC09CF" w14:textId="77777777" w:rsidR="00D905F8" w:rsidRDefault="00D905F8" w:rsidP="00D905F8">
      <w:r w:rsidRPr="00214889">
        <w:rPr>
          <w:sz w:val="24"/>
          <w:szCs w:val="24"/>
        </w:rPr>
        <w:t>After Labor Day, we began seeing an increase in activity from K-12 school and academic</w:t>
      </w:r>
      <w:r>
        <w:rPr>
          <w:sz w:val="24"/>
          <w:szCs w:val="24"/>
        </w:rPr>
        <w:t xml:space="preserve"> </w:t>
      </w:r>
      <w:r w:rsidRPr="00214889">
        <w:rPr>
          <w:sz w:val="24"/>
          <w:szCs w:val="24"/>
        </w:rPr>
        <w:t xml:space="preserve">libraries.  The ramp up was slightly later in the month than normal due to delayed school openings and switches from in-person to remote for some of these institutions.  </w:t>
      </w:r>
    </w:p>
    <w:p w14:paraId="154136B3" w14:textId="77777777" w:rsidR="00D905F8" w:rsidRPr="00214889" w:rsidRDefault="00D905F8" w:rsidP="00D905F8">
      <w:pPr>
        <w:rPr>
          <w:sz w:val="24"/>
          <w:szCs w:val="24"/>
        </w:rPr>
      </w:pPr>
    </w:p>
    <w:p w14:paraId="01DC251B" w14:textId="77777777" w:rsidR="00D905F8" w:rsidRPr="00214889" w:rsidRDefault="00D905F8" w:rsidP="00D905F8">
      <w:pPr>
        <w:rPr>
          <w:sz w:val="24"/>
          <w:szCs w:val="24"/>
        </w:rPr>
      </w:pPr>
      <w:r w:rsidRPr="00214889">
        <w:rPr>
          <w:sz w:val="24"/>
          <w:szCs w:val="24"/>
        </w:rPr>
        <w:t>Overall, September retained its place as one of our busier months for the Resource Sharing department.  In addition to their appreciation in getting their various resource sharing services back up and running, the message from many of our K-12 members is,  giv</w:t>
      </w:r>
      <w:r>
        <w:rPr>
          <w:sz w:val="24"/>
          <w:szCs w:val="24"/>
        </w:rPr>
        <w:t>e</w:t>
      </w:r>
      <w:r w:rsidRPr="00214889">
        <w:rPr>
          <w:sz w:val="24"/>
          <w:szCs w:val="24"/>
        </w:rPr>
        <w:t xml:space="preserve"> us a chance to figure our situation out, as there are so many unknowns in returning to school. The following statistics and commentary below illustrate the hard work of the Library Resources staff.</w:t>
      </w:r>
    </w:p>
    <w:p w14:paraId="7588397F" w14:textId="77777777" w:rsidR="00D905F8" w:rsidRPr="00B407A8" w:rsidRDefault="00D905F8" w:rsidP="00D905F8">
      <w:pPr>
        <w:rPr>
          <w:b/>
          <w:bCs/>
          <w:sz w:val="24"/>
          <w:szCs w:val="24"/>
          <w:u w:val="single"/>
        </w:rPr>
      </w:pPr>
      <w:r w:rsidRPr="00B407A8">
        <w:rPr>
          <w:b/>
          <w:bCs/>
          <w:sz w:val="24"/>
          <w:szCs w:val="24"/>
          <w:u w:val="single"/>
        </w:rPr>
        <w:lastRenderedPageBreak/>
        <w:t>Member Interactions / Support requests (email, phone):</w:t>
      </w:r>
    </w:p>
    <w:p w14:paraId="0612C24A" w14:textId="77777777" w:rsidR="00D905F8" w:rsidRPr="00B407A8" w:rsidRDefault="00D905F8" w:rsidP="00D905F8">
      <w:pPr>
        <w:rPr>
          <w:b/>
          <w:bCs/>
          <w:sz w:val="24"/>
          <w:szCs w:val="24"/>
        </w:rPr>
      </w:pPr>
      <w:r w:rsidRPr="00214889">
        <w:rPr>
          <w:sz w:val="24"/>
          <w:szCs w:val="24"/>
        </w:rPr>
        <w:br/>
      </w:r>
      <w:r w:rsidRPr="00B407A8">
        <w:rPr>
          <w:b/>
          <w:bCs/>
          <w:sz w:val="24"/>
          <w:szCs w:val="24"/>
        </w:rPr>
        <w:t>2020 vs 2019: 1 March – 31 August</w:t>
      </w:r>
    </w:p>
    <w:tbl>
      <w:tblPr>
        <w:tblW w:w="6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1451"/>
        <w:gridCol w:w="1170"/>
      </w:tblGrid>
      <w:tr w:rsidR="00D905F8" w:rsidRPr="00214889" w14:paraId="482A9854" w14:textId="77777777" w:rsidTr="00872CE5">
        <w:tc>
          <w:tcPr>
            <w:tcW w:w="3404" w:type="dxa"/>
            <w:shd w:val="clear" w:color="auto" w:fill="E7E6E6"/>
          </w:tcPr>
          <w:p w14:paraId="18B452BF" w14:textId="77777777" w:rsidR="00D905F8" w:rsidRPr="00B407A8" w:rsidRDefault="00D905F8" w:rsidP="00872CE5">
            <w:pPr>
              <w:rPr>
                <w:i/>
                <w:iCs/>
                <w:sz w:val="24"/>
                <w:szCs w:val="24"/>
              </w:rPr>
            </w:pPr>
            <w:r w:rsidRPr="00B407A8">
              <w:rPr>
                <w:i/>
                <w:iCs/>
                <w:sz w:val="24"/>
                <w:szCs w:val="24"/>
              </w:rPr>
              <w:t>Support Area:</w:t>
            </w:r>
          </w:p>
        </w:tc>
        <w:tc>
          <w:tcPr>
            <w:tcW w:w="1451" w:type="dxa"/>
            <w:shd w:val="clear" w:color="auto" w:fill="E7E6E6"/>
          </w:tcPr>
          <w:p w14:paraId="58D73643" w14:textId="77777777" w:rsidR="00D905F8" w:rsidRPr="00B407A8" w:rsidRDefault="00D905F8" w:rsidP="00872CE5">
            <w:pPr>
              <w:rPr>
                <w:i/>
                <w:iCs/>
                <w:sz w:val="24"/>
                <w:szCs w:val="24"/>
              </w:rPr>
            </w:pPr>
            <w:r w:rsidRPr="00B407A8">
              <w:rPr>
                <w:i/>
                <w:iCs/>
                <w:sz w:val="24"/>
                <w:szCs w:val="24"/>
              </w:rPr>
              <w:t>2020</w:t>
            </w:r>
          </w:p>
        </w:tc>
        <w:tc>
          <w:tcPr>
            <w:tcW w:w="1170" w:type="dxa"/>
            <w:shd w:val="clear" w:color="auto" w:fill="E7E6E6"/>
          </w:tcPr>
          <w:p w14:paraId="5349901D" w14:textId="77777777" w:rsidR="00D905F8" w:rsidRPr="00B407A8" w:rsidRDefault="00D905F8" w:rsidP="00872CE5">
            <w:pPr>
              <w:rPr>
                <w:i/>
                <w:iCs/>
                <w:sz w:val="24"/>
                <w:szCs w:val="24"/>
              </w:rPr>
            </w:pPr>
            <w:r w:rsidRPr="00B407A8">
              <w:rPr>
                <w:i/>
                <w:iCs/>
                <w:sz w:val="24"/>
                <w:szCs w:val="24"/>
              </w:rPr>
              <w:t>2019</w:t>
            </w:r>
          </w:p>
        </w:tc>
      </w:tr>
      <w:tr w:rsidR="00D905F8" w:rsidRPr="00214889" w14:paraId="3793DE30" w14:textId="77777777" w:rsidTr="00872CE5">
        <w:tc>
          <w:tcPr>
            <w:tcW w:w="3404" w:type="dxa"/>
          </w:tcPr>
          <w:p w14:paraId="2522A8A8" w14:textId="77777777" w:rsidR="00D905F8" w:rsidRPr="00214889" w:rsidRDefault="00D905F8" w:rsidP="00872CE5">
            <w:pPr>
              <w:rPr>
                <w:sz w:val="24"/>
                <w:szCs w:val="24"/>
              </w:rPr>
            </w:pPr>
            <w:r w:rsidRPr="00214889">
              <w:rPr>
                <w:sz w:val="24"/>
                <w:szCs w:val="24"/>
              </w:rPr>
              <w:t>Interlibrary Loan</w:t>
            </w:r>
          </w:p>
        </w:tc>
        <w:tc>
          <w:tcPr>
            <w:tcW w:w="1451" w:type="dxa"/>
          </w:tcPr>
          <w:p w14:paraId="3DACFC37" w14:textId="77777777" w:rsidR="00D905F8" w:rsidRPr="00214889" w:rsidRDefault="00D905F8" w:rsidP="00872CE5">
            <w:pPr>
              <w:rPr>
                <w:sz w:val="24"/>
                <w:szCs w:val="24"/>
              </w:rPr>
            </w:pPr>
            <w:r w:rsidRPr="00214889">
              <w:rPr>
                <w:sz w:val="24"/>
                <w:szCs w:val="24"/>
              </w:rPr>
              <w:t>2,921</w:t>
            </w:r>
          </w:p>
        </w:tc>
        <w:tc>
          <w:tcPr>
            <w:tcW w:w="1170" w:type="dxa"/>
          </w:tcPr>
          <w:p w14:paraId="305492E3" w14:textId="77777777" w:rsidR="00D905F8" w:rsidRPr="00214889" w:rsidRDefault="00D905F8" w:rsidP="00872CE5">
            <w:pPr>
              <w:rPr>
                <w:sz w:val="24"/>
                <w:szCs w:val="24"/>
              </w:rPr>
            </w:pPr>
            <w:r w:rsidRPr="00214889">
              <w:rPr>
                <w:sz w:val="24"/>
                <w:szCs w:val="24"/>
              </w:rPr>
              <w:t>4,459</w:t>
            </w:r>
          </w:p>
        </w:tc>
      </w:tr>
      <w:tr w:rsidR="00D905F8" w:rsidRPr="00214889" w14:paraId="047AC591" w14:textId="77777777" w:rsidTr="00872CE5">
        <w:tc>
          <w:tcPr>
            <w:tcW w:w="3404" w:type="dxa"/>
          </w:tcPr>
          <w:p w14:paraId="3EBFBB78" w14:textId="77777777" w:rsidR="00D905F8" w:rsidRPr="00214889" w:rsidRDefault="00D905F8" w:rsidP="00872CE5">
            <w:pPr>
              <w:rPr>
                <w:sz w:val="24"/>
                <w:szCs w:val="24"/>
              </w:rPr>
            </w:pPr>
            <w:r w:rsidRPr="00214889">
              <w:rPr>
                <w:sz w:val="24"/>
                <w:szCs w:val="24"/>
              </w:rPr>
              <w:t>Commonwealth eBooks</w:t>
            </w:r>
          </w:p>
        </w:tc>
        <w:tc>
          <w:tcPr>
            <w:tcW w:w="1451" w:type="dxa"/>
          </w:tcPr>
          <w:p w14:paraId="5C87B0E0" w14:textId="77777777" w:rsidR="00D905F8" w:rsidRPr="00214889" w:rsidRDefault="00D905F8" w:rsidP="00872CE5">
            <w:pPr>
              <w:rPr>
                <w:sz w:val="24"/>
                <w:szCs w:val="24"/>
              </w:rPr>
            </w:pPr>
            <w:r w:rsidRPr="00214889">
              <w:rPr>
                <w:sz w:val="24"/>
                <w:szCs w:val="24"/>
              </w:rPr>
              <w:t>734</w:t>
            </w:r>
          </w:p>
        </w:tc>
        <w:tc>
          <w:tcPr>
            <w:tcW w:w="1170" w:type="dxa"/>
          </w:tcPr>
          <w:p w14:paraId="5C9969C0" w14:textId="77777777" w:rsidR="00D905F8" w:rsidRPr="00214889" w:rsidRDefault="00D905F8" w:rsidP="00872CE5">
            <w:pPr>
              <w:rPr>
                <w:sz w:val="24"/>
                <w:szCs w:val="24"/>
              </w:rPr>
            </w:pPr>
            <w:r w:rsidRPr="00214889">
              <w:rPr>
                <w:sz w:val="24"/>
                <w:szCs w:val="24"/>
              </w:rPr>
              <w:t>276</w:t>
            </w:r>
          </w:p>
        </w:tc>
      </w:tr>
      <w:tr w:rsidR="00D905F8" w:rsidRPr="00214889" w14:paraId="0A383E84" w14:textId="77777777" w:rsidTr="00872CE5">
        <w:tc>
          <w:tcPr>
            <w:tcW w:w="3404" w:type="dxa"/>
          </w:tcPr>
          <w:p w14:paraId="74FA04D8" w14:textId="77777777" w:rsidR="00D905F8" w:rsidRPr="00214889" w:rsidRDefault="00D905F8" w:rsidP="00872CE5">
            <w:pPr>
              <w:rPr>
                <w:sz w:val="24"/>
                <w:szCs w:val="24"/>
              </w:rPr>
            </w:pPr>
            <w:r w:rsidRPr="00214889">
              <w:rPr>
                <w:sz w:val="24"/>
                <w:szCs w:val="24"/>
              </w:rPr>
              <w:t>State-wide Databases</w:t>
            </w:r>
          </w:p>
        </w:tc>
        <w:tc>
          <w:tcPr>
            <w:tcW w:w="1451" w:type="dxa"/>
          </w:tcPr>
          <w:p w14:paraId="3698C303" w14:textId="77777777" w:rsidR="00D905F8" w:rsidRPr="00214889" w:rsidRDefault="00D905F8" w:rsidP="00872CE5">
            <w:pPr>
              <w:rPr>
                <w:sz w:val="24"/>
                <w:szCs w:val="24"/>
              </w:rPr>
            </w:pPr>
            <w:r w:rsidRPr="00214889">
              <w:rPr>
                <w:sz w:val="24"/>
                <w:szCs w:val="24"/>
              </w:rPr>
              <w:t>232</w:t>
            </w:r>
          </w:p>
        </w:tc>
        <w:tc>
          <w:tcPr>
            <w:tcW w:w="1170" w:type="dxa"/>
          </w:tcPr>
          <w:p w14:paraId="1D7E1D56" w14:textId="77777777" w:rsidR="00D905F8" w:rsidRPr="00214889" w:rsidRDefault="00D905F8" w:rsidP="00872CE5">
            <w:pPr>
              <w:rPr>
                <w:sz w:val="24"/>
                <w:szCs w:val="24"/>
              </w:rPr>
            </w:pPr>
            <w:r w:rsidRPr="00214889">
              <w:rPr>
                <w:sz w:val="24"/>
                <w:szCs w:val="24"/>
              </w:rPr>
              <w:t>219</w:t>
            </w:r>
          </w:p>
        </w:tc>
      </w:tr>
      <w:tr w:rsidR="00D905F8" w:rsidRPr="00214889" w14:paraId="44230093" w14:textId="77777777" w:rsidTr="00872CE5">
        <w:tc>
          <w:tcPr>
            <w:tcW w:w="3404" w:type="dxa"/>
          </w:tcPr>
          <w:p w14:paraId="2AC3125D" w14:textId="77777777" w:rsidR="00D905F8" w:rsidRPr="00214889" w:rsidRDefault="00D905F8" w:rsidP="00872CE5">
            <w:pPr>
              <w:rPr>
                <w:sz w:val="24"/>
                <w:szCs w:val="24"/>
              </w:rPr>
            </w:pPr>
            <w:r w:rsidRPr="00214889">
              <w:rPr>
                <w:sz w:val="24"/>
                <w:szCs w:val="24"/>
              </w:rPr>
              <w:t>MassCat</w:t>
            </w:r>
          </w:p>
        </w:tc>
        <w:tc>
          <w:tcPr>
            <w:tcW w:w="1451" w:type="dxa"/>
          </w:tcPr>
          <w:p w14:paraId="18A44D68" w14:textId="77777777" w:rsidR="00D905F8" w:rsidRPr="00214889" w:rsidRDefault="00D905F8" w:rsidP="00872CE5">
            <w:pPr>
              <w:rPr>
                <w:sz w:val="24"/>
                <w:szCs w:val="24"/>
              </w:rPr>
            </w:pPr>
            <w:r w:rsidRPr="00214889">
              <w:rPr>
                <w:sz w:val="24"/>
                <w:szCs w:val="24"/>
              </w:rPr>
              <w:t>421</w:t>
            </w:r>
          </w:p>
        </w:tc>
        <w:tc>
          <w:tcPr>
            <w:tcW w:w="1170" w:type="dxa"/>
          </w:tcPr>
          <w:p w14:paraId="723A5D87" w14:textId="77777777" w:rsidR="00D905F8" w:rsidRPr="00214889" w:rsidRDefault="00D905F8" w:rsidP="00872CE5">
            <w:pPr>
              <w:rPr>
                <w:sz w:val="24"/>
                <w:szCs w:val="24"/>
              </w:rPr>
            </w:pPr>
            <w:r w:rsidRPr="00214889">
              <w:rPr>
                <w:sz w:val="24"/>
                <w:szCs w:val="24"/>
              </w:rPr>
              <w:t>173</w:t>
            </w:r>
          </w:p>
        </w:tc>
      </w:tr>
    </w:tbl>
    <w:p w14:paraId="0DD9DD0C" w14:textId="77777777" w:rsidR="00D905F8" w:rsidRPr="00214889" w:rsidRDefault="00D905F8" w:rsidP="00D905F8">
      <w:pPr>
        <w:rPr>
          <w:sz w:val="24"/>
          <w:szCs w:val="24"/>
        </w:rPr>
      </w:pPr>
    </w:p>
    <w:p w14:paraId="7A01E06F" w14:textId="77777777" w:rsidR="00D905F8" w:rsidRPr="007B0D8E" w:rsidRDefault="00D905F8" w:rsidP="00D905F8">
      <w:pPr>
        <w:pStyle w:val="ListParagraph"/>
        <w:widowControl/>
        <w:numPr>
          <w:ilvl w:val="0"/>
          <w:numId w:val="22"/>
        </w:numPr>
        <w:autoSpaceDE/>
        <w:autoSpaceDN/>
        <w:adjustRightInd/>
        <w:spacing w:before="100" w:beforeAutospacing="1" w:after="100" w:afterAutospacing="1"/>
        <w:contextualSpacing/>
        <w:rPr>
          <w:sz w:val="24"/>
          <w:szCs w:val="24"/>
        </w:rPr>
      </w:pPr>
      <w:r w:rsidRPr="007B0D8E">
        <w:rPr>
          <w:b/>
          <w:bCs/>
          <w:sz w:val="24"/>
          <w:szCs w:val="24"/>
        </w:rPr>
        <w:t>Interlibrary Loan (ILL)</w:t>
      </w:r>
      <w:r w:rsidRPr="007B0D8E">
        <w:rPr>
          <w:sz w:val="24"/>
          <w:szCs w:val="24"/>
        </w:rPr>
        <w:t xml:space="preserve"> – </w:t>
      </w:r>
      <w:bookmarkStart w:id="29" w:name="_Hlk57224917"/>
      <w:r w:rsidRPr="007B0D8E">
        <w:rPr>
          <w:sz w:val="24"/>
          <w:szCs w:val="24"/>
        </w:rPr>
        <w:t xml:space="preserve">September was the second full month of the ILL team physically processing items at the Marlborough office.  The ILL staff hosted an incredibly successful online “check in” for library staff responsible for ILL.  A nice turn-out, good questions and discussion with members, a great experience for member library and ILL staff alike.  We will continue to run these through the coming year in lieu of on-site ILL trainings.  </w:t>
      </w:r>
      <w:r>
        <w:rPr>
          <w:sz w:val="24"/>
          <w:szCs w:val="24"/>
        </w:rPr>
        <w:t>We r</w:t>
      </w:r>
      <w:r w:rsidRPr="007B0D8E">
        <w:rPr>
          <w:sz w:val="24"/>
          <w:szCs w:val="24"/>
        </w:rPr>
        <w:t>ecogniz</w:t>
      </w:r>
      <w:r>
        <w:rPr>
          <w:sz w:val="24"/>
          <w:szCs w:val="24"/>
        </w:rPr>
        <w:t>e</w:t>
      </w:r>
      <w:r w:rsidRPr="007B0D8E">
        <w:rPr>
          <w:sz w:val="24"/>
          <w:szCs w:val="24"/>
        </w:rPr>
        <w:t xml:space="preserve"> Resource Sharing Assistant Laura Bogart for coordinating this effort.  In terms of the new normal, ILL activity picked up with K-12 schools, academics returning as well as public libraries re-opening their services to patrons.  The Commonwealth Catalog returned to operation on </w:t>
      </w:r>
      <w:r>
        <w:rPr>
          <w:sz w:val="24"/>
          <w:szCs w:val="24"/>
        </w:rPr>
        <w:t xml:space="preserve">the </w:t>
      </w:r>
      <w:r w:rsidRPr="007B0D8E">
        <w:rPr>
          <w:sz w:val="24"/>
          <w:szCs w:val="24"/>
        </w:rPr>
        <w:t xml:space="preserve">21st, which was as welcome by member libraries as </w:t>
      </w:r>
      <w:r>
        <w:rPr>
          <w:sz w:val="24"/>
          <w:szCs w:val="24"/>
        </w:rPr>
        <w:t>by</w:t>
      </w:r>
      <w:r w:rsidRPr="007B0D8E">
        <w:rPr>
          <w:sz w:val="24"/>
          <w:szCs w:val="24"/>
        </w:rPr>
        <w:t xml:space="preserve"> ILL staff, </w:t>
      </w:r>
      <w:r>
        <w:rPr>
          <w:sz w:val="24"/>
          <w:szCs w:val="24"/>
        </w:rPr>
        <w:t>since it’s</w:t>
      </w:r>
      <w:r w:rsidRPr="007B0D8E">
        <w:rPr>
          <w:sz w:val="24"/>
          <w:szCs w:val="24"/>
        </w:rPr>
        <w:t xml:space="preserve"> a major tool in our mediated ILL operations.  MLS member libraries continue to </w:t>
      </w:r>
      <w:r>
        <w:rPr>
          <w:sz w:val="24"/>
          <w:szCs w:val="24"/>
        </w:rPr>
        <w:t>thank us for</w:t>
      </w:r>
      <w:r w:rsidRPr="007B0D8E">
        <w:rPr>
          <w:sz w:val="24"/>
          <w:szCs w:val="24"/>
        </w:rPr>
        <w:t xml:space="preserve"> be</w:t>
      </w:r>
      <w:r>
        <w:rPr>
          <w:sz w:val="24"/>
          <w:szCs w:val="24"/>
        </w:rPr>
        <w:t>ing</w:t>
      </w:r>
      <w:r w:rsidRPr="007B0D8E">
        <w:rPr>
          <w:sz w:val="24"/>
          <w:szCs w:val="24"/>
        </w:rPr>
        <w:t xml:space="preserve"> able to place requests and </w:t>
      </w:r>
      <w:r>
        <w:rPr>
          <w:sz w:val="24"/>
          <w:szCs w:val="24"/>
        </w:rPr>
        <w:t xml:space="preserve">are </w:t>
      </w:r>
      <w:r w:rsidRPr="007B0D8E">
        <w:rPr>
          <w:sz w:val="24"/>
          <w:szCs w:val="24"/>
        </w:rPr>
        <w:t xml:space="preserve">supportive of the ILL staff efforts to find lenders.  As stated previously, ILL continues to come back in fits and starts in Mass., the United States, and internationally.  </w:t>
      </w:r>
      <w:r>
        <w:rPr>
          <w:sz w:val="24"/>
          <w:szCs w:val="24"/>
        </w:rPr>
        <w:t>E</w:t>
      </w:r>
      <w:r w:rsidRPr="007B0D8E">
        <w:rPr>
          <w:sz w:val="24"/>
          <w:szCs w:val="24"/>
        </w:rPr>
        <w:t>ven with fewer requests, ILL staff are busier than ever attempting to find lenders in</w:t>
      </w:r>
      <w:r>
        <w:rPr>
          <w:sz w:val="24"/>
          <w:szCs w:val="24"/>
        </w:rPr>
        <w:t>-</w:t>
      </w:r>
      <w:r w:rsidRPr="007B0D8E">
        <w:rPr>
          <w:sz w:val="24"/>
          <w:szCs w:val="24"/>
        </w:rPr>
        <w:t xml:space="preserve">state and nationally.  This is the new norm for the foreseeable future.  </w:t>
      </w:r>
    </w:p>
    <w:p w14:paraId="350C02AD" w14:textId="77777777" w:rsidR="00D905F8" w:rsidRPr="007B0D8E" w:rsidRDefault="00D905F8" w:rsidP="00D905F8">
      <w:pPr>
        <w:pStyle w:val="ListParagraph"/>
        <w:contextualSpacing/>
        <w:rPr>
          <w:sz w:val="24"/>
          <w:szCs w:val="24"/>
        </w:rPr>
      </w:pPr>
    </w:p>
    <w:p w14:paraId="28CF8688" w14:textId="77777777" w:rsidR="00D905F8" w:rsidRPr="007B0D8E" w:rsidRDefault="00D905F8" w:rsidP="00D905F8">
      <w:pPr>
        <w:pStyle w:val="ListParagraph"/>
        <w:widowControl/>
        <w:numPr>
          <w:ilvl w:val="0"/>
          <w:numId w:val="22"/>
        </w:numPr>
        <w:autoSpaceDE/>
        <w:autoSpaceDN/>
        <w:adjustRightInd/>
        <w:rPr>
          <w:sz w:val="24"/>
          <w:szCs w:val="24"/>
        </w:rPr>
      </w:pPr>
      <w:r w:rsidRPr="007B0D8E">
        <w:rPr>
          <w:b/>
          <w:bCs/>
          <w:sz w:val="24"/>
          <w:szCs w:val="24"/>
        </w:rPr>
        <w:t>Commonwealth eBooks (CEC)</w:t>
      </w:r>
      <w:r w:rsidRPr="007B0D8E">
        <w:rPr>
          <w:sz w:val="24"/>
          <w:szCs w:val="24"/>
        </w:rPr>
        <w:t xml:space="preserve"> – Again, as evidenced by the above statistics, </w:t>
      </w:r>
      <w:r>
        <w:rPr>
          <w:sz w:val="24"/>
          <w:szCs w:val="24"/>
        </w:rPr>
        <w:t xml:space="preserve">we’ve had </w:t>
      </w:r>
      <w:r w:rsidRPr="007B0D8E">
        <w:rPr>
          <w:sz w:val="24"/>
          <w:szCs w:val="24"/>
        </w:rPr>
        <w:t xml:space="preserve">a noticeable uptick in K-12 schools joining CEC in September.  Schools </w:t>
      </w:r>
      <w:r>
        <w:rPr>
          <w:sz w:val="24"/>
          <w:szCs w:val="24"/>
        </w:rPr>
        <w:t xml:space="preserve">are </w:t>
      </w:r>
      <w:r w:rsidRPr="007B0D8E">
        <w:rPr>
          <w:sz w:val="24"/>
          <w:szCs w:val="24"/>
        </w:rPr>
        <w:t>indicating that they are spending while they know th</w:t>
      </w:r>
      <w:r>
        <w:rPr>
          <w:sz w:val="24"/>
          <w:szCs w:val="24"/>
        </w:rPr>
        <w:t>ey</w:t>
      </w:r>
      <w:r w:rsidRPr="007B0D8E">
        <w:rPr>
          <w:sz w:val="24"/>
          <w:szCs w:val="24"/>
        </w:rPr>
        <w:t xml:space="preserve"> have the money.  There are slowdowns getting new members set up with OverDrive due to overwhelming number of schools joining OverDrive nationally.  This is a continual point of discussion with this vendor in our monthly meetings.</w:t>
      </w:r>
    </w:p>
    <w:bookmarkEnd w:id="29"/>
    <w:p w14:paraId="3C68E786" w14:textId="77777777" w:rsidR="00D905F8" w:rsidRPr="007B0D8E" w:rsidRDefault="00D905F8" w:rsidP="00D905F8">
      <w:pPr>
        <w:rPr>
          <w:sz w:val="32"/>
          <w:szCs w:val="32"/>
        </w:rPr>
      </w:pPr>
    </w:p>
    <w:p w14:paraId="1F86CA89" w14:textId="77777777" w:rsidR="00D905F8" w:rsidRPr="007B0D8E" w:rsidRDefault="00D905F8" w:rsidP="00D905F8">
      <w:pPr>
        <w:pStyle w:val="ListParagraph"/>
        <w:widowControl/>
        <w:numPr>
          <w:ilvl w:val="0"/>
          <w:numId w:val="22"/>
        </w:numPr>
        <w:autoSpaceDE/>
        <w:autoSpaceDN/>
        <w:adjustRightInd/>
        <w:rPr>
          <w:sz w:val="24"/>
          <w:szCs w:val="24"/>
        </w:rPr>
      </w:pPr>
      <w:r w:rsidRPr="007B0D8E">
        <w:rPr>
          <w:b/>
          <w:bCs/>
          <w:sz w:val="24"/>
          <w:szCs w:val="24"/>
        </w:rPr>
        <w:t>Databases</w:t>
      </w:r>
      <w:r w:rsidRPr="007B0D8E">
        <w:rPr>
          <w:sz w:val="24"/>
          <w:szCs w:val="24"/>
        </w:rPr>
        <w:t xml:space="preserve"> – Database support </w:t>
      </w:r>
      <w:r>
        <w:rPr>
          <w:sz w:val="24"/>
          <w:szCs w:val="24"/>
        </w:rPr>
        <w:t xml:space="preserve">was </w:t>
      </w:r>
      <w:r w:rsidRPr="007B0D8E">
        <w:rPr>
          <w:sz w:val="24"/>
          <w:szCs w:val="24"/>
        </w:rPr>
        <w:t xml:space="preserve">lighter this month compared to last September, possibly due to delayed starts, </w:t>
      </w:r>
      <w:r>
        <w:rPr>
          <w:sz w:val="24"/>
          <w:szCs w:val="24"/>
        </w:rPr>
        <w:t xml:space="preserve">the </w:t>
      </w:r>
      <w:r w:rsidRPr="007B0D8E">
        <w:rPr>
          <w:sz w:val="24"/>
          <w:szCs w:val="24"/>
        </w:rPr>
        <w:t xml:space="preserve">shift of many library/teachers to other roles, and use of MSLA’s  Resource Sharing Assistant Virtual Librarian LibGuide for access.  </w:t>
      </w:r>
    </w:p>
    <w:p w14:paraId="1114AEDB" w14:textId="77777777" w:rsidR="00D905F8" w:rsidRPr="007B0D8E" w:rsidRDefault="00D905F8" w:rsidP="00D905F8">
      <w:pPr>
        <w:contextualSpacing/>
        <w:rPr>
          <w:sz w:val="32"/>
          <w:szCs w:val="32"/>
        </w:rPr>
      </w:pPr>
    </w:p>
    <w:p w14:paraId="6184CD2A" w14:textId="77777777" w:rsidR="00D905F8" w:rsidRPr="007B0D8E" w:rsidRDefault="00D905F8" w:rsidP="00D905F8">
      <w:pPr>
        <w:pStyle w:val="ListParagraph"/>
        <w:widowControl/>
        <w:numPr>
          <w:ilvl w:val="0"/>
          <w:numId w:val="22"/>
        </w:numPr>
        <w:autoSpaceDE/>
        <w:autoSpaceDN/>
        <w:adjustRightInd/>
        <w:contextualSpacing/>
        <w:rPr>
          <w:sz w:val="24"/>
          <w:szCs w:val="24"/>
        </w:rPr>
      </w:pPr>
      <w:r w:rsidRPr="007B0D8E">
        <w:rPr>
          <w:b/>
          <w:bCs/>
          <w:sz w:val="24"/>
          <w:szCs w:val="24"/>
        </w:rPr>
        <w:t>MassCat</w:t>
      </w:r>
      <w:r w:rsidRPr="007B0D8E">
        <w:rPr>
          <w:sz w:val="24"/>
          <w:szCs w:val="24"/>
        </w:rPr>
        <w:t xml:space="preserve"> –Historically the last week of August thru September is the busiest time of year for MassCat support due to the return of K-12 school members.  This year, given the delayed openings/remote-starts, the normal avalanche of schools requesting support to have student dat</w:t>
      </w:r>
      <w:r>
        <w:rPr>
          <w:sz w:val="24"/>
          <w:szCs w:val="24"/>
        </w:rPr>
        <w:t>a</w:t>
      </w:r>
      <w:r w:rsidRPr="007B0D8E">
        <w:rPr>
          <w:sz w:val="24"/>
          <w:szCs w:val="24"/>
        </w:rPr>
        <w:t xml:space="preserve"> uploaded/updated occurred slightly later and was spread out more evenly.  This was a welcome relief as was the addition of having Resource Sharing Assistant Kathryn Bowen assist in managing the new student data uploads.  Twenty members are now sharing in-network, nine members in ComCat.  Of returning K-12 schools, 10 of 28 are sharing in-network.</w:t>
      </w:r>
    </w:p>
    <w:p w14:paraId="3EBFBAA5" w14:textId="77777777" w:rsidR="00D905F8" w:rsidRPr="00214889" w:rsidRDefault="00D905F8" w:rsidP="00D905F8">
      <w:pPr>
        <w:rPr>
          <w:sz w:val="24"/>
          <w:szCs w:val="24"/>
        </w:rPr>
      </w:pPr>
    </w:p>
    <w:p w14:paraId="5C68257B" w14:textId="77777777" w:rsidR="00D905F8" w:rsidRPr="00B407A8" w:rsidRDefault="00D905F8" w:rsidP="00D905F8">
      <w:pPr>
        <w:rPr>
          <w:b/>
          <w:bCs/>
          <w:sz w:val="24"/>
          <w:szCs w:val="24"/>
          <w:u w:val="single"/>
        </w:rPr>
      </w:pPr>
      <w:r w:rsidRPr="00B407A8">
        <w:rPr>
          <w:b/>
          <w:bCs/>
          <w:sz w:val="24"/>
          <w:szCs w:val="24"/>
          <w:u w:val="single"/>
        </w:rPr>
        <w:t>Resource Sharing Webinars in Response to COVID-19 Closings</w:t>
      </w:r>
    </w:p>
    <w:p w14:paraId="2272BBD9" w14:textId="77777777" w:rsidR="00D905F8" w:rsidRPr="00214889" w:rsidRDefault="00D905F8" w:rsidP="00D905F8">
      <w:pPr>
        <w:rPr>
          <w:sz w:val="24"/>
          <w:szCs w:val="24"/>
        </w:rPr>
      </w:pPr>
      <w:r w:rsidRPr="00214889">
        <w:rPr>
          <w:sz w:val="24"/>
          <w:szCs w:val="24"/>
        </w:rPr>
        <w:t>In response to the COVID</w:t>
      </w:r>
      <w:r>
        <w:rPr>
          <w:sz w:val="24"/>
          <w:szCs w:val="24"/>
        </w:rPr>
        <w:t>-</w:t>
      </w:r>
      <w:r w:rsidRPr="00214889">
        <w:rPr>
          <w:sz w:val="24"/>
          <w:szCs w:val="24"/>
        </w:rPr>
        <w:t xml:space="preserve">19 related school and library closings, Tressa Santillo worked with vendors Gale Cengage and OverDrive to provide timely workshops for our member libraries.  </w:t>
      </w:r>
    </w:p>
    <w:p w14:paraId="269D3758" w14:textId="77777777" w:rsidR="00D905F8" w:rsidRDefault="00D905F8" w:rsidP="00D905F8"/>
    <w:p w14:paraId="7860F7B1" w14:textId="77777777" w:rsidR="00D905F8" w:rsidRPr="007B0D8E" w:rsidRDefault="00D905F8" w:rsidP="00D905F8">
      <w:pPr>
        <w:rPr>
          <w:sz w:val="24"/>
          <w:szCs w:val="24"/>
        </w:rPr>
      </w:pPr>
      <w:r w:rsidRPr="00214889">
        <w:rPr>
          <w:sz w:val="24"/>
          <w:szCs w:val="24"/>
        </w:rPr>
        <w:t>Further webinars continue to be scheduled</w:t>
      </w:r>
      <w:r w:rsidRPr="007B0D8E">
        <w:rPr>
          <w:sz w:val="24"/>
          <w:szCs w:val="24"/>
        </w:rPr>
        <w:t>:  https://calendar.masslibsystem.org/</w:t>
      </w:r>
    </w:p>
    <w:p w14:paraId="3B0B4181" w14:textId="77777777" w:rsidR="00D905F8" w:rsidRDefault="00D905F8" w:rsidP="00D905F8">
      <w:pPr>
        <w:rPr>
          <w:i/>
          <w:iCs/>
          <w:sz w:val="24"/>
          <w:szCs w:val="24"/>
        </w:rPr>
      </w:pPr>
    </w:p>
    <w:p w14:paraId="39DCC39C" w14:textId="77777777" w:rsidR="00D905F8" w:rsidRPr="00B407A8" w:rsidRDefault="00D905F8" w:rsidP="00D905F8">
      <w:pPr>
        <w:jc w:val="center"/>
        <w:rPr>
          <w:i/>
          <w:iCs/>
          <w:sz w:val="24"/>
          <w:szCs w:val="24"/>
        </w:rPr>
      </w:pPr>
      <w:r w:rsidRPr="00B407A8">
        <w:rPr>
          <w:i/>
          <w:iCs/>
          <w:sz w:val="24"/>
          <w:szCs w:val="24"/>
        </w:rPr>
        <w:t>September &amp; October 2020 – Gale, OverDrive. Mediated ILL webinars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D905F8" w:rsidRPr="00214889" w14:paraId="0C346409" w14:textId="77777777" w:rsidTr="00872CE5">
        <w:tc>
          <w:tcPr>
            <w:tcW w:w="4675" w:type="dxa"/>
          </w:tcPr>
          <w:p w14:paraId="65491807" w14:textId="77777777" w:rsidR="00D905F8" w:rsidRPr="00214889" w:rsidRDefault="00D905F8" w:rsidP="00872CE5">
            <w:pPr>
              <w:spacing w:before="120"/>
              <w:rPr>
                <w:sz w:val="24"/>
                <w:szCs w:val="24"/>
              </w:rPr>
            </w:pPr>
            <w:r w:rsidRPr="00214889">
              <w:rPr>
                <w:sz w:val="24"/>
                <w:szCs w:val="24"/>
              </w:rPr>
              <w:t>Thursday, Sept</w:t>
            </w:r>
            <w:r>
              <w:t>ember</w:t>
            </w:r>
            <w:r w:rsidRPr="00214889">
              <w:rPr>
                <w:sz w:val="24"/>
                <w:szCs w:val="24"/>
              </w:rPr>
              <w:t xml:space="preserve"> 10</w:t>
            </w:r>
          </w:p>
          <w:p w14:paraId="402BB503" w14:textId="77777777" w:rsidR="00D905F8" w:rsidRPr="00B407A8" w:rsidRDefault="00D905F8" w:rsidP="00872CE5">
            <w:pPr>
              <w:rPr>
                <w:i/>
                <w:iCs/>
                <w:sz w:val="24"/>
                <w:szCs w:val="24"/>
              </w:rPr>
            </w:pPr>
            <w:r w:rsidRPr="00B407A8">
              <w:rPr>
                <w:i/>
                <w:iCs/>
                <w:sz w:val="24"/>
                <w:szCs w:val="24"/>
              </w:rPr>
              <w:t>Virtual Check-In: ILL Library Staff Social</w:t>
            </w:r>
          </w:p>
          <w:p w14:paraId="67CC0037" w14:textId="77777777" w:rsidR="00D905F8" w:rsidRPr="00214889" w:rsidRDefault="00D905F8" w:rsidP="00872CE5">
            <w:pPr>
              <w:rPr>
                <w:sz w:val="24"/>
                <w:szCs w:val="24"/>
              </w:rPr>
            </w:pPr>
          </w:p>
          <w:p w14:paraId="18312CCD" w14:textId="77777777" w:rsidR="00D905F8" w:rsidRPr="00214889" w:rsidRDefault="00D905F8" w:rsidP="00872CE5">
            <w:pPr>
              <w:rPr>
                <w:sz w:val="24"/>
                <w:szCs w:val="24"/>
              </w:rPr>
            </w:pPr>
            <w:r w:rsidRPr="00214889">
              <w:rPr>
                <w:sz w:val="24"/>
                <w:szCs w:val="24"/>
              </w:rPr>
              <w:t>Friday, Sept</w:t>
            </w:r>
            <w:r>
              <w:t>ember</w:t>
            </w:r>
            <w:r w:rsidRPr="00214889">
              <w:rPr>
                <w:sz w:val="24"/>
                <w:szCs w:val="24"/>
              </w:rPr>
              <w:t xml:space="preserve"> 18</w:t>
            </w:r>
          </w:p>
          <w:p w14:paraId="319080C0" w14:textId="77777777" w:rsidR="00D905F8" w:rsidRPr="00B407A8" w:rsidRDefault="00D905F8" w:rsidP="00872CE5">
            <w:pPr>
              <w:rPr>
                <w:i/>
                <w:iCs/>
                <w:sz w:val="24"/>
                <w:szCs w:val="24"/>
              </w:rPr>
            </w:pPr>
            <w:r w:rsidRPr="00B407A8">
              <w:rPr>
                <w:i/>
                <w:iCs/>
                <w:sz w:val="24"/>
                <w:szCs w:val="24"/>
              </w:rPr>
              <w:t>Prepare for Presidential Elections with Gale In Context: Opposing Viewpoints</w:t>
            </w:r>
          </w:p>
          <w:p w14:paraId="0FA81C25" w14:textId="77777777" w:rsidR="00D905F8" w:rsidRPr="00214889" w:rsidRDefault="00D905F8" w:rsidP="00872CE5">
            <w:pPr>
              <w:rPr>
                <w:sz w:val="24"/>
                <w:szCs w:val="24"/>
              </w:rPr>
            </w:pPr>
          </w:p>
        </w:tc>
        <w:tc>
          <w:tcPr>
            <w:tcW w:w="4675" w:type="dxa"/>
          </w:tcPr>
          <w:p w14:paraId="3F4C7B7A" w14:textId="77777777" w:rsidR="00D905F8" w:rsidRPr="00214889" w:rsidRDefault="00D905F8" w:rsidP="00872CE5">
            <w:pPr>
              <w:spacing w:before="120"/>
              <w:rPr>
                <w:sz w:val="24"/>
                <w:szCs w:val="24"/>
              </w:rPr>
            </w:pPr>
            <w:r w:rsidRPr="00214889">
              <w:rPr>
                <w:sz w:val="24"/>
                <w:szCs w:val="24"/>
              </w:rPr>
              <w:t>Wednesday, Sept</w:t>
            </w:r>
            <w:r>
              <w:t>ember</w:t>
            </w:r>
            <w:r w:rsidRPr="00214889">
              <w:rPr>
                <w:sz w:val="24"/>
                <w:szCs w:val="24"/>
              </w:rPr>
              <w:t xml:space="preserve"> 23</w:t>
            </w:r>
          </w:p>
          <w:p w14:paraId="7429CE76" w14:textId="77777777" w:rsidR="00D905F8" w:rsidRPr="00B407A8" w:rsidRDefault="00D905F8" w:rsidP="00872CE5">
            <w:pPr>
              <w:rPr>
                <w:i/>
                <w:iCs/>
                <w:sz w:val="24"/>
                <w:szCs w:val="24"/>
              </w:rPr>
            </w:pPr>
            <w:r w:rsidRPr="00B407A8">
              <w:rPr>
                <w:i/>
                <w:iCs/>
                <w:sz w:val="24"/>
                <w:szCs w:val="24"/>
              </w:rPr>
              <w:t>Discover Primary Source Documents within Gale In Context</w:t>
            </w:r>
          </w:p>
          <w:p w14:paraId="02E2683A" w14:textId="77777777" w:rsidR="00D905F8" w:rsidRPr="00214889" w:rsidRDefault="00D905F8" w:rsidP="00872CE5">
            <w:pPr>
              <w:rPr>
                <w:sz w:val="24"/>
                <w:szCs w:val="24"/>
              </w:rPr>
            </w:pPr>
          </w:p>
          <w:p w14:paraId="42C52727" w14:textId="77777777" w:rsidR="00D905F8" w:rsidRPr="00214889" w:rsidRDefault="00D905F8" w:rsidP="00872CE5">
            <w:pPr>
              <w:rPr>
                <w:sz w:val="24"/>
                <w:szCs w:val="24"/>
              </w:rPr>
            </w:pPr>
            <w:r w:rsidRPr="00214889">
              <w:rPr>
                <w:sz w:val="24"/>
                <w:szCs w:val="24"/>
              </w:rPr>
              <w:t>Friday, October 9, 2020</w:t>
            </w:r>
          </w:p>
          <w:p w14:paraId="207BD1D9" w14:textId="77777777" w:rsidR="00D905F8" w:rsidRPr="00B407A8" w:rsidRDefault="00D905F8" w:rsidP="00872CE5">
            <w:pPr>
              <w:rPr>
                <w:i/>
                <w:iCs/>
                <w:sz w:val="24"/>
                <w:szCs w:val="24"/>
              </w:rPr>
            </w:pPr>
            <w:r w:rsidRPr="00B407A8">
              <w:rPr>
                <w:i/>
                <w:iCs/>
                <w:sz w:val="24"/>
                <w:szCs w:val="24"/>
              </w:rPr>
              <w:t>Virtual Check-In: ILL Library Staff Social</w:t>
            </w:r>
          </w:p>
          <w:p w14:paraId="492E31AC" w14:textId="77777777" w:rsidR="00D905F8" w:rsidRPr="00214889" w:rsidRDefault="00D905F8" w:rsidP="00872CE5">
            <w:pPr>
              <w:rPr>
                <w:sz w:val="24"/>
                <w:szCs w:val="24"/>
              </w:rPr>
            </w:pPr>
          </w:p>
        </w:tc>
      </w:tr>
    </w:tbl>
    <w:p w14:paraId="50EE6ADC" w14:textId="77777777" w:rsidR="00D905F8" w:rsidRPr="00214889" w:rsidRDefault="00D905F8" w:rsidP="00D905F8">
      <w:pPr>
        <w:rPr>
          <w:sz w:val="24"/>
          <w:szCs w:val="24"/>
        </w:rPr>
      </w:pPr>
    </w:p>
    <w:p w14:paraId="65865F99" w14:textId="77777777" w:rsidR="00D905F8" w:rsidRPr="00B407A8" w:rsidRDefault="00D905F8" w:rsidP="00D905F8">
      <w:pPr>
        <w:rPr>
          <w:b/>
          <w:bCs/>
          <w:color w:val="0070C0"/>
          <w:sz w:val="24"/>
          <w:szCs w:val="24"/>
        </w:rPr>
      </w:pPr>
      <w:r w:rsidRPr="00B407A8">
        <w:rPr>
          <w:b/>
          <w:bCs/>
          <w:color w:val="0070C0"/>
          <w:sz w:val="24"/>
          <w:szCs w:val="24"/>
        </w:rPr>
        <w:t>Business/HR Report</w:t>
      </w:r>
    </w:p>
    <w:p w14:paraId="6F0E5D13" w14:textId="77777777" w:rsidR="00D905F8" w:rsidRPr="00214889" w:rsidRDefault="00D905F8" w:rsidP="00D905F8">
      <w:pPr>
        <w:rPr>
          <w:sz w:val="24"/>
          <w:szCs w:val="24"/>
        </w:rPr>
      </w:pPr>
    </w:p>
    <w:p w14:paraId="1515A2B5" w14:textId="77777777" w:rsidR="00D905F8" w:rsidRPr="007B0D8E" w:rsidRDefault="00D905F8" w:rsidP="00D905F8">
      <w:pPr>
        <w:rPr>
          <w:sz w:val="24"/>
          <w:szCs w:val="24"/>
        </w:rPr>
      </w:pPr>
      <w:r w:rsidRPr="007B0D8E">
        <w:rPr>
          <w:sz w:val="24"/>
          <w:szCs w:val="24"/>
        </w:rPr>
        <w:t>Betsy Meaden, Business and HR Director</w:t>
      </w:r>
    </w:p>
    <w:p w14:paraId="7A0FB684" w14:textId="77777777" w:rsidR="00D905F8" w:rsidRPr="007B0D8E" w:rsidRDefault="00D905F8" w:rsidP="00D905F8">
      <w:pPr>
        <w:pStyle w:val="ListParagraph"/>
        <w:widowControl/>
        <w:numPr>
          <w:ilvl w:val="0"/>
          <w:numId w:val="23"/>
        </w:numPr>
        <w:autoSpaceDE/>
        <w:autoSpaceDN/>
        <w:adjustRightInd/>
        <w:spacing w:before="100" w:beforeAutospacing="1" w:after="100" w:afterAutospacing="1"/>
        <w:rPr>
          <w:sz w:val="24"/>
          <w:szCs w:val="24"/>
        </w:rPr>
      </w:pPr>
      <w:r w:rsidRPr="007B0D8E">
        <w:rPr>
          <w:sz w:val="24"/>
          <w:szCs w:val="24"/>
        </w:rPr>
        <w:t>Delivery has been busy as we navigate the opening of libraries. Currently there are 443 libraries out of 550 accepting delivery. PreCovid Optima was sorting approximately 300,000 items weekly. It is climbing, last week they sorted 270,000 items.</w:t>
      </w:r>
    </w:p>
    <w:p w14:paraId="47D9F212" w14:textId="77777777" w:rsidR="00D905F8" w:rsidRPr="007B0D8E" w:rsidRDefault="00D905F8" w:rsidP="00D905F8">
      <w:pPr>
        <w:pStyle w:val="ListParagraph"/>
        <w:widowControl/>
        <w:numPr>
          <w:ilvl w:val="0"/>
          <w:numId w:val="23"/>
        </w:numPr>
        <w:autoSpaceDE/>
        <w:autoSpaceDN/>
        <w:adjustRightInd/>
        <w:spacing w:before="100" w:beforeAutospacing="1" w:after="100" w:afterAutospacing="1"/>
        <w:rPr>
          <w:sz w:val="24"/>
          <w:szCs w:val="24"/>
        </w:rPr>
      </w:pPr>
      <w:r w:rsidRPr="007B0D8E">
        <w:rPr>
          <w:sz w:val="24"/>
          <w:szCs w:val="24"/>
        </w:rPr>
        <w:t xml:space="preserve">Bibliotemps had one placement last month. </w:t>
      </w:r>
      <w:bookmarkStart w:id="30" w:name="_heading=h.30j0zll" w:colFirst="0" w:colLast="0"/>
      <w:bookmarkEnd w:id="30"/>
    </w:p>
    <w:p w14:paraId="0F2869CB" w14:textId="77777777" w:rsidR="00D905F8" w:rsidRPr="00D575A7" w:rsidRDefault="00D905F8" w:rsidP="00D905F8">
      <w:pPr>
        <w:pStyle w:val="ListParagraph"/>
        <w:widowControl/>
        <w:numPr>
          <w:ilvl w:val="0"/>
          <w:numId w:val="23"/>
        </w:numPr>
        <w:autoSpaceDE/>
        <w:autoSpaceDN/>
        <w:adjustRightInd/>
        <w:spacing w:before="100" w:beforeAutospacing="1" w:after="100" w:afterAutospacing="1"/>
        <w:rPr>
          <w:sz w:val="24"/>
          <w:szCs w:val="24"/>
        </w:rPr>
      </w:pPr>
      <w:r w:rsidRPr="007B0D8E">
        <w:rPr>
          <w:sz w:val="24"/>
          <w:szCs w:val="24"/>
        </w:rPr>
        <w:t>September financials will be presented in November due to the early date of the October meeting.</w:t>
      </w:r>
    </w:p>
    <w:p w14:paraId="1C6F4EA4" w14:textId="77777777" w:rsidR="00D905F8" w:rsidRPr="003952C1" w:rsidRDefault="00D905F8" w:rsidP="00D905F8">
      <w:pPr>
        <w:rPr>
          <w:b/>
          <w:bCs/>
          <w:sz w:val="24"/>
          <w:szCs w:val="24"/>
          <w:u w:val="single"/>
        </w:rPr>
      </w:pPr>
      <w:r w:rsidRPr="003952C1">
        <w:rPr>
          <w:b/>
          <w:bCs/>
          <w:sz w:val="24"/>
          <w:szCs w:val="24"/>
          <w:u w:val="single"/>
        </w:rPr>
        <w:t>MLS Internal IT Updates</w:t>
      </w:r>
    </w:p>
    <w:p w14:paraId="75289E66" w14:textId="77777777" w:rsidR="00D905F8" w:rsidRPr="00214889" w:rsidRDefault="00D905F8" w:rsidP="00D905F8">
      <w:pPr>
        <w:rPr>
          <w:sz w:val="24"/>
          <w:szCs w:val="24"/>
        </w:rPr>
      </w:pPr>
      <w:r w:rsidRPr="00214889">
        <w:rPr>
          <w:sz w:val="24"/>
          <w:szCs w:val="24"/>
        </w:rPr>
        <w:t>The MLS IT team</w:t>
      </w:r>
      <w:r>
        <w:rPr>
          <w:sz w:val="24"/>
          <w:szCs w:val="24"/>
        </w:rPr>
        <w:t xml:space="preserve"> </w:t>
      </w:r>
      <w:r w:rsidRPr="00214889">
        <w:rPr>
          <w:sz w:val="24"/>
          <w:szCs w:val="24"/>
        </w:rPr>
        <w:t>continue</w:t>
      </w:r>
      <w:r>
        <w:rPr>
          <w:sz w:val="24"/>
          <w:szCs w:val="24"/>
        </w:rPr>
        <w:t>s</w:t>
      </w:r>
      <w:r w:rsidRPr="00214889">
        <w:rPr>
          <w:sz w:val="24"/>
          <w:szCs w:val="24"/>
        </w:rPr>
        <w:t xml:space="preserve"> to be busy with support issues.  We continue to troubleshoot and support MLS staff on their telecommuting issues and tech needs, as well as working with our network, server, and telecom vendors.</w:t>
      </w:r>
    </w:p>
    <w:p w14:paraId="3251B16E" w14:textId="77777777" w:rsidR="00D905F8" w:rsidRPr="00214889" w:rsidRDefault="00D905F8" w:rsidP="00D905F8">
      <w:pPr>
        <w:rPr>
          <w:sz w:val="24"/>
          <w:szCs w:val="24"/>
        </w:rPr>
      </w:pPr>
      <w:r w:rsidRPr="00214889">
        <w:rPr>
          <w:sz w:val="24"/>
          <w:szCs w:val="24"/>
        </w:rPr>
        <w:t>We had our first occurrence of touchless curb-side service in June, provided by Amos for a staff member in need.</w:t>
      </w:r>
    </w:p>
    <w:p w14:paraId="0310A4E7" w14:textId="77777777" w:rsidR="00D905F8" w:rsidRPr="00214889" w:rsidRDefault="00D905F8" w:rsidP="00D905F8">
      <w:pPr>
        <w:rPr>
          <w:sz w:val="24"/>
          <w:szCs w:val="24"/>
        </w:rPr>
      </w:pPr>
    </w:p>
    <w:p w14:paraId="3092E086" w14:textId="77777777" w:rsidR="00D905F8" w:rsidRPr="008D7423" w:rsidRDefault="00D905F8" w:rsidP="00D905F8">
      <w:pPr>
        <w:rPr>
          <w:b/>
          <w:bCs/>
          <w:color w:val="0070C0"/>
          <w:sz w:val="24"/>
          <w:szCs w:val="24"/>
        </w:rPr>
      </w:pPr>
      <w:r w:rsidRPr="003952C1">
        <w:rPr>
          <w:b/>
          <w:bCs/>
          <w:color w:val="0070C0"/>
          <w:sz w:val="24"/>
          <w:szCs w:val="24"/>
        </w:rPr>
        <w:t>Business/HR Report</w:t>
      </w:r>
    </w:p>
    <w:p w14:paraId="0DBC4DC6" w14:textId="77777777" w:rsidR="00D905F8" w:rsidRPr="007B0D8E" w:rsidRDefault="00D905F8" w:rsidP="00D905F8">
      <w:pPr>
        <w:pStyle w:val="ListParagraph"/>
        <w:widowControl/>
        <w:numPr>
          <w:ilvl w:val="0"/>
          <w:numId w:val="24"/>
        </w:numPr>
        <w:autoSpaceDE/>
        <w:autoSpaceDN/>
        <w:adjustRightInd/>
        <w:spacing w:before="100" w:beforeAutospacing="1" w:after="100" w:afterAutospacing="1"/>
        <w:rPr>
          <w:sz w:val="24"/>
          <w:szCs w:val="24"/>
        </w:rPr>
      </w:pPr>
      <w:r w:rsidRPr="007B0D8E">
        <w:rPr>
          <w:sz w:val="24"/>
          <w:szCs w:val="24"/>
        </w:rPr>
        <w:t>Preparations for the audit are in process.</w:t>
      </w:r>
    </w:p>
    <w:p w14:paraId="0C006E4A" w14:textId="77777777" w:rsidR="00D905F8" w:rsidRPr="007B0D8E" w:rsidRDefault="00D905F8" w:rsidP="00D905F8">
      <w:pPr>
        <w:pStyle w:val="ListParagraph"/>
        <w:widowControl/>
        <w:numPr>
          <w:ilvl w:val="0"/>
          <w:numId w:val="24"/>
        </w:numPr>
        <w:autoSpaceDE/>
        <w:autoSpaceDN/>
        <w:adjustRightInd/>
        <w:spacing w:before="100" w:beforeAutospacing="1" w:after="100" w:afterAutospacing="1"/>
        <w:rPr>
          <w:sz w:val="24"/>
          <w:szCs w:val="24"/>
        </w:rPr>
      </w:pPr>
      <w:r w:rsidRPr="007B0D8E">
        <w:rPr>
          <w:sz w:val="24"/>
          <w:szCs w:val="24"/>
        </w:rPr>
        <w:t>Virtual trainings are being set up for COVID-19 training and Sexual harassment training.</w:t>
      </w:r>
    </w:p>
    <w:p w14:paraId="0793B9B2" w14:textId="77777777" w:rsidR="00D905F8" w:rsidRPr="007B0D8E" w:rsidRDefault="00D905F8" w:rsidP="00D905F8">
      <w:pPr>
        <w:pStyle w:val="ListParagraph"/>
        <w:widowControl/>
        <w:numPr>
          <w:ilvl w:val="0"/>
          <w:numId w:val="24"/>
        </w:numPr>
        <w:autoSpaceDE/>
        <w:autoSpaceDN/>
        <w:adjustRightInd/>
        <w:spacing w:before="100" w:beforeAutospacing="1" w:after="100" w:afterAutospacing="1"/>
        <w:rPr>
          <w:sz w:val="24"/>
          <w:szCs w:val="24"/>
        </w:rPr>
      </w:pPr>
      <w:r w:rsidRPr="007B0D8E">
        <w:rPr>
          <w:sz w:val="24"/>
          <w:szCs w:val="24"/>
        </w:rPr>
        <w:t>FY21 Budget is being reviewed and FY 22 is being prepared.</w:t>
      </w:r>
    </w:p>
    <w:p w14:paraId="4947869A" w14:textId="77777777" w:rsidR="00D905F8" w:rsidRPr="007118A2" w:rsidRDefault="00D905F8" w:rsidP="00D905F8">
      <w:pPr>
        <w:pStyle w:val="ListParagraph"/>
        <w:widowControl/>
        <w:numPr>
          <w:ilvl w:val="0"/>
          <w:numId w:val="24"/>
        </w:numPr>
        <w:autoSpaceDE/>
        <w:autoSpaceDN/>
        <w:adjustRightInd/>
        <w:spacing w:before="100" w:beforeAutospacing="1" w:after="100" w:afterAutospacing="1"/>
        <w:rPr>
          <w:sz w:val="24"/>
          <w:szCs w:val="24"/>
        </w:rPr>
      </w:pPr>
      <w:r w:rsidRPr="007B0D8E">
        <w:rPr>
          <w:sz w:val="24"/>
          <w:szCs w:val="24"/>
        </w:rPr>
        <w:t>Marlborough has started letting ILL staff return to the office on a part time basis. Office has been cleaned and all precautions are in place.</w:t>
      </w:r>
    </w:p>
    <w:p w14:paraId="5803B0D7" w14:textId="77777777" w:rsidR="00D905F8" w:rsidRPr="00E55839" w:rsidRDefault="00D905F8" w:rsidP="00D905F8">
      <w:pPr>
        <w:rPr>
          <w:b/>
          <w:caps/>
          <w:sz w:val="24"/>
          <w:szCs w:val="24"/>
        </w:rPr>
      </w:pPr>
      <w:r w:rsidRPr="00E55839">
        <w:rPr>
          <w:b/>
          <w:caps/>
          <w:sz w:val="24"/>
          <w:szCs w:val="24"/>
        </w:rPr>
        <w:t xml:space="preserve">Report from the Library for the Commonwealth </w:t>
      </w:r>
    </w:p>
    <w:p w14:paraId="20A3FB5A" w14:textId="77777777" w:rsidR="00D905F8" w:rsidRDefault="00D905F8" w:rsidP="00D905F8">
      <w:pPr>
        <w:rPr>
          <w:sz w:val="24"/>
          <w:szCs w:val="24"/>
        </w:rPr>
      </w:pPr>
    </w:p>
    <w:p w14:paraId="4DEE7DF7" w14:textId="77777777" w:rsidR="00D905F8" w:rsidRDefault="00D905F8" w:rsidP="00D905F8">
      <w:pPr>
        <w:outlineLvl w:val="0"/>
        <w:rPr>
          <w:sz w:val="24"/>
          <w:szCs w:val="24"/>
        </w:rPr>
      </w:pPr>
      <w:r w:rsidRPr="007F7A26">
        <w:rPr>
          <w:sz w:val="24"/>
          <w:szCs w:val="24"/>
        </w:rPr>
        <w:t>Catherine Halpin, Collaborative Library Services Coordinator, Boston Public Library</w:t>
      </w:r>
      <w:r>
        <w:rPr>
          <w:sz w:val="24"/>
          <w:szCs w:val="24"/>
        </w:rPr>
        <w:t xml:space="preserve"> presented the following report</w:t>
      </w:r>
      <w:r w:rsidRPr="007F7A26">
        <w:rPr>
          <w:sz w:val="24"/>
          <w:szCs w:val="24"/>
        </w:rPr>
        <w:t xml:space="preserve">: </w:t>
      </w:r>
    </w:p>
    <w:p w14:paraId="51635781" w14:textId="77777777" w:rsidR="00D905F8" w:rsidRDefault="00D905F8" w:rsidP="00D905F8">
      <w:pPr>
        <w:outlineLvl w:val="0"/>
        <w:rPr>
          <w:sz w:val="24"/>
          <w:szCs w:val="24"/>
        </w:rPr>
      </w:pPr>
    </w:p>
    <w:p w14:paraId="6B20C37B" w14:textId="77777777" w:rsidR="00D905F8" w:rsidRPr="00F70B65" w:rsidRDefault="00D905F8" w:rsidP="00D905F8">
      <w:pPr>
        <w:pStyle w:val="NoSpacing"/>
        <w:rPr>
          <w:rFonts w:ascii="Times New Roman" w:hAnsi="Times New Roman"/>
          <w:b/>
          <w:bCs/>
          <w:sz w:val="24"/>
          <w:szCs w:val="24"/>
        </w:rPr>
      </w:pPr>
      <w:r w:rsidRPr="00F70B65">
        <w:rPr>
          <w:rFonts w:ascii="Times New Roman" w:hAnsi="Times New Roman"/>
          <w:b/>
          <w:bCs/>
          <w:sz w:val="24"/>
          <w:szCs w:val="24"/>
        </w:rPr>
        <w:t>Webinar</w:t>
      </w:r>
    </w:p>
    <w:p w14:paraId="62F83ACB" w14:textId="77777777" w:rsidR="00D905F8" w:rsidRPr="00F70B65" w:rsidRDefault="00D905F8" w:rsidP="00D905F8">
      <w:pPr>
        <w:pStyle w:val="NoSpacing"/>
        <w:rPr>
          <w:rFonts w:ascii="Times New Roman" w:hAnsi="Times New Roman"/>
          <w:sz w:val="24"/>
          <w:szCs w:val="24"/>
        </w:rPr>
      </w:pPr>
      <w:bookmarkStart w:id="31" w:name="On_October_15,_in_partnership_with_the_M"/>
      <w:bookmarkEnd w:id="31"/>
      <w:r w:rsidRPr="00F70B65">
        <w:rPr>
          <w:rFonts w:ascii="Times New Roman" w:hAnsi="Times New Roman"/>
          <w:sz w:val="24"/>
          <w:szCs w:val="24"/>
        </w:rPr>
        <w:t>On October 15, in partnership with the Massachusetts Library System, BPL presented a webinar to promote a variety of Library for the Commonwealth services that support M</w:t>
      </w:r>
      <w:r>
        <w:rPr>
          <w:rFonts w:ascii="Times New Roman" w:hAnsi="Times New Roman"/>
          <w:sz w:val="24"/>
          <w:szCs w:val="24"/>
        </w:rPr>
        <w:t>ass</w:t>
      </w:r>
      <w:r w:rsidRPr="00F70B65">
        <w:rPr>
          <w:rFonts w:ascii="Times New Roman" w:hAnsi="Times New Roman"/>
          <w:sz w:val="24"/>
          <w:szCs w:val="24"/>
        </w:rPr>
        <w:t xml:space="preserve"> librarians and library users. There were 207 live attendees. The evaluations were very positive and also provided good insight for how we can better serve the library community and spread the word out about LFC resources available. Another webinar is being planned with our MLS colleagues for December, presented by staff of the Kirstein Business Library &amp; Innovation Center (KBLIC) and will focus on Business and Career Resources.</w:t>
      </w:r>
    </w:p>
    <w:p w14:paraId="67F47A5A" w14:textId="77777777" w:rsidR="00D905F8" w:rsidRPr="00F70B65" w:rsidRDefault="00D905F8" w:rsidP="00D905F8">
      <w:pPr>
        <w:pStyle w:val="NoSpacing"/>
        <w:rPr>
          <w:rFonts w:ascii="Times New Roman" w:hAnsi="Times New Roman"/>
          <w:sz w:val="24"/>
          <w:szCs w:val="24"/>
        </w:rPr>
      </w:pPr>
    </w:p>
    <w:p w14:paraId="2906AB29" w14:textId="77777777" w:rsidR="00D905F8" w:rsidRPr="00F70B65" w:rsidRDefault="00D905F8" w:rsidP="00D905F8">
      <w:pPr>
        <w:pStyle w:val="NoSpacing"/>
        <w:rPr>
          <w:rFonts w:ascii="Times New Roman" w:hAnsi="Times New Roman"/>
          <w:b/>
          <w:bCs/>
          <w:sz w:val="24"/>
          <w:szCs w:val="24"/>
        </w:rPr>
      </w:pPr>
      <w:r w:rsidRPr="00F70B65">
        <w:rPr>
          <w:rFonts w:ascii="Times New Roman" w:hAnsi="Times New Roman"/>
          <w:b/>
          <w:bCs/>
          <w:sz w:val="24"/>
          <w:szCs w:val="24"/>
        </w:rPr>
        <w:t>McKim Master Plan</w:t>
      </w:r>
    </w:p>
    <w:p w14:paraId="7FE0FCE9" w14:textId="77777777" w:rsidR="00D905F8" w:rsidRPr="00F70B65" w:rsidRDefault="00D905F8" w:rsidP="00D905F8">
      <w:pPr>
        <w:pStyle w:val="NoSpacing"/>
        <w:rPr>
          <w:rFonts w:ascii="Times New Roman" w:hAnsi="Times New Roman"/>
          <w:sz w:val="24"/>
          <w:szCs w:val="24"/>
        </w:rPr>
      </w:pPr>
      <w:r w:rsidRPr="00F70B65">
        <w:rPr>
          <w:rFonts w:ascii="Times New Roman" w:hAnsi="Times New Roman"/>
          <w:sz w:val="24"/>
          <w:szCs w:val="24"/>
        </w:rPr>
        <w:t>The Boston Public Library held the first of 4 community meetings on October 28 to engage the public in the newly launched, McKim Master Plan Study. BPL is undertaking a master planning study with the intention to restore, renovate, and reimagine portions of the Central Library’s McKim Building, a National Historic Landmark in Copley Square. This project will look at improving access and performance, with a special focus on the Library’s special collections, and providing enhanced opportunities for education, interpretation, and engagement. The McKim Building turned 125 years old this year.</w:t>
      </w:r>
    </w:p>
    <w:p w14:paraId="75537F9C" w14:textId="77777777" w:rsidR="00D905F8" w:rsidRPr="00F70B65" w:rsidRDefault="00D905F8" w:rsidP="00D905F8">
      <w:pPr>
        <w:pStyle w:val="NoSpacing"/>
        <w:rPr>
          <w:rFonts w:ascii="Times New Roman" w:hAnsi="Times New Roman"/>
          <w:b/>
          <w:bCs/>
          <w:sz w:val="24"/>
          <w:szCs w:val="24"/>
        </w:rPr>
      </w:pPr>
      <w:bookmarkStart w:id="32" w:name="Roxbury_Branch_Library"/>
      <w:bookmarkEnd w:id="32"/>
      <w:r w:rsidRPr="00F70B65">
        <w:rPr>
          <w:rFonts w:ascii="Times New Roman" w:hAnsi="Times New Roman"/>
          <w:b/>
          <w:bCs/>
          <w:sz w:val="24"/>
          <w:szCs w:val="24"/>
        </w:rPr>
        <w:t>Roxbury Branch Library</w:t>
      </w:r>
    </w:p>
    <w:p w14:paraId="1F538560" w14:textId="77777777" w:rsidR="00D905F8" w:rsidRPr="00F70B65" w:rsidRDefault="00D905F8" w:rsidP="00D905F8">
      <w:pPr>
        <w:pStyle w:val="NoSpacing"/>
        <w:rPr>
          <w:rFonts w:ascii="Times New Roman" w:hAnsi="Times New Roman"/>
          <w:sz w:val="24"/>
          <w:szCs w:val="24"/>
        </w:rPr>
      </w:pPr>
      <w:bookmarkStart w:id="33" w:name="The_Roxbury_Branch_(formerly_called_Dudl"/>
      <w:bookmarkEnd w:id="33"/>
      <w:r w:rsidRPr="00F70B65">
        <w:rPr>
          <w:rFonts w:ascii="Times New Roman" w:hAnsi="Times New Roman"/>
          <w:sz w:val="24"/>
          <w:szCs w:val="24"/>
        </w:rPr>
        <w:t>The Roxbury Branch (formerly called Dudley Branch) reopened for curbside service on October 26 after nearly 3 years of closure for major renovations and improvements. Due to an abundance of caution, the City of Boston is not allowing the public inside for tours or other uses at this time. All additional expansion of current in-person services at all BPL locations is on hold while Boston continues to be listed as “RED” on the state’s COVID-19 Community-Level Data Map.</w:t>
      </w:r>
    </w:p>
    <w:p w14:paraId="62307789" w14:textId="77777777" w:rsidR="00D905F8" w:rsidRPr="00F70B65" w:rsidRDefault="00D905F8" w:rsidP="00D905F8">
      <w:pPr>
        <w:pStyle w:val="NoSpacing"/>
        <w:rPr>
          <w:rFonts w:ascii="Times New Roman" w:hAnsi="Times New Roman"/>
          <w:sz w:val="24"/>
          <w:szCs w:val="24"/>
        </w:rPr>
      </w:pPr>
    </w:p>
    <w:p w14:paraId="78669D6E" w14:textId="77777777" w:rsidR="00D905F8" w:rsidRPr="00F70B65" w:rsidRDefault="00D905F8" w:rsidP="00D905F8">
      <w:pPr>
        <w:pStyle w:val="NoSpacing"/>
        <w:rPr>
          <w:rFonts w:ascii="Times New Roman" w:hAnsi="Times New Roman"/>
          <w:sz w:val="24"/>
          <w:szCs w:val="24"/>
        </w:rPr>
      </w:pPr>
      <w:r w:rsidRPr="00F70B65">
        <w:rPr>
          <w:rFonts w:ascii="Times New Roman" w:hAnsi="Times New Roman"/>
          <w:sz w:val="24"/>
          <w:szCs w:val="24"/>
        </w:rPr>
        <w:t xml:space="preserve">BPL has maintained curbside pick up for holds and computer printouts at the Central Library and 21 branch locations. We have added limited computer use appointments at the Central Library. We have created an Outdoor Wi-Fi Program to provide outdoor access points </w:t>
      </w:r>
      <w:r>
        <w:rPr>
          <w:rFonts w:ascii="Times New Roman" w:hAnsi="Times New Roman"/>
          <w:sz w:val="24"/>
          <w:szCs w:val="24"/>
        </w:rPr>
        <w:t>at</w:t>
      </w:r>
      <w:r w:rsidRPr="00F70B65">
        <w:rPr>
          <w:rFonts w:ascii="Times New Roman" w:hAnsi="Times New Roman"/>
          <w:sz w:val="24"/>
          <w:szCs w:val="24"/>
        </w:rPr>
        <w:t xml:space="preserve"> nine BPL branch locations. We continue to actively help patrons remotely via phone, email, and chat.</w:t>
      </w:r>
    </w:p>
    <w:p w14:paraId="13B27CED" w14:textId="77777777" w:rsidR="00D905F8" w:rsidRPr="00F70B65" w:rsidRDefault="00D905F8" w:rsidP="00D905F8">
      <w:pPr>
        <w:pStyle w:val="NoSpacing"/>
        <w:rPr>
          <w:rFonts w:ascii="Times New Roman" w:hAnsi="Times New Roman"/>
          <w:sz w:val="24"/>
          <w:szCs w:val="24"/>
        </w:rPr>
      </w:pPr>
    </w:p>
    <w:p w14:paraId="416F3C3B" w14:textId="77777777" w:rsidR="00D905F8" w:rsidRPr="00F70B65" w:rsidRDefault="00D905F8" w:rsidP="00D905F8">
      <w:pPr>
        <w:pStyle w:val="NoSpacing"/>
        <w:rPr>
          <w:rFonts w:ascii="Times New Roman" w:hAnsi="Times New Roman"/>
          <w:b/>
          <w:bCs/>
          <w:sz w:val="24"/>
          <w:szCs w:val="24"/>
        </w:rPr>
      </w:pPr>
      <w:r w:rsidRPr="00F70B65">
        <w:rPr>
          <w:rFonts w:ascii="Times New Roman" w:hAnsi="Times New Roman"/>
          <w:b/>
          <w:bCs/>
          <w:sz w:val="24"/>
          <w:szCs w:val="24"/>
        </w:rPr>
        <w:t>New e-resources and Digital Offerings</w:t>
      </w:r>
    </w:p>
    <w:p w14:paraId="63667CBF" w14:textId="77777777" w:rsidR="00D905F8" w:rsidRPr="00F70B65" w:rsidRDefault="00D905F8" w:rsidP="00D905F8">
      <w:pPr>
        <w:pStyle w:val="NoSpacing"/>
        <w:rPr>
          <w:rFonts w:ascii="Times New Roman" w:hAnsi="Times New Roman"/>
          <w:sz w:val="24"/>
          <w:szCs w:val="24"/>
        </w:rPr>
      </w:pPr>
    </w:p>
    <w:p w14:paraId="6DCC9901" w14:textId="77777777" w:rsidR="00D905F8" w:rsidRPr="00F70B65" w:rsidRDefault="00D905F8" w:rsidP="00D905F8">
      <w:pPr>
        <w:pStyle w:val="NoSpacing"/>
        <w:numPr>
          <w:ilvl w:val="0"/>
          <w:numId w:val="25"/>
        </w:numPr>
        <w:rPr>
          <w:rFonts w:ascii="Times New Roman" w:hAnsi="Times New Roman"/>
          <w:sz w:val="24"/>
          <w:szCs w:val="24"/>
        </w:rPr>
      </w:pPr>
      <w:r w:rsidRPr="00F70B65">
        <w:rPr>
          <w:rFonts w:ascii="Times New Roman" w:hAnsi="Times New Roman"/>
          <w:b/>
          <w:bCs/>
          <w:sz w:val="24"/>
          <w:szCs w:val="24"/>
        </w:rPr>
        <w:t>Tumble Math:</w:t>
      </w:r>
      <w:r w:rsidRPr="00F70B65">
        <w:rPr>
          <w:rFonts w:ascii="Times New Roman" w:hAnsi="Times New Roman"/>
          <w:sz w:val="24"/>
          <w:szCs w:val="24"/>
        </w:rPr>
        <w:t xml:space="preserve"> Online math eBooks and videos, grades K-6.</w:t>
      </w:r>
    </w:p>
    <w:p w14:paraId="5D16B199" w14:textId="77777777" w:rsidR="00D905F8" w:rsidRPr="00F70B65" w:rsidRDefault="00D905F8" w:rsidP="00D905F8">
      <w:pPr>
        <w:pStyle w:val="NoSpacing"/>
        <w:numPr>
          <w:ilvl w:val="0"/>
          <w:numId w:val="25"/>
        </w:numPr>
        <w:rPr>
          <w:rFonts w:ascii="Times New Roman" w:hAnsi="Times New Roman"/>
          <w:sz w:val="24"/>
          <w:szCs w:val="24"/>
        </w:rPr>
      </w:pPr>
      <w:r w:rsidRPr="00F70B65">
        <w:rPr>
          <w:rFonts w:ascii="Times New Roman" w:hAnsi="Times New Roman"/>
          <w:b/>
          <w:bCs/>
          <w:sz w:val="24"/>
          <w:szCs w:val="24"/>
        </w:rPr>
        <w:t>Scholastic BookFlix:</w:t>
      </w:r>
      <w:r w:rsidRPr="00F70B65">
        <w:rPr>
          <w:rFonts w:ascii="Times New Roman" w:hAnsi="Times New Roman"/>
          <w:sz w:val="24"/>
          <w:szCs w:val="24"/>
        </w:rPr>
        <w:t xml:space="preserve"> BookFlix is a literacy resource that pairs interactive, fictional video storybooks with related nonfiction eBooks for kids 3-9 years old.</w:t>
      </w:r>
    </w:p>
    <w:p w14:paraId="4AA82CB3" w14:textId="77777777" w:rsidR="00D905F8" w:rsidRPr="00F70B65" w:rsidRDefault="00D905F8" w:rsidP="00D905F8">
      <w:pPr>
        <w:pStyle w:val="NoSpacing"/>
        <w:numPr>
          <w:ilvl w:val="0"/>
          <w:numId w:val="25"/>
        </w:numPr>
        <w:rPr>
          <w:rFonts w:ascii="Times New Roman" w:hAnsi="Times New Roman"/>
          <w:sz w:val="24"/>
          <w:szCs w:val="24"/>
        </w:rPr>
      </w:pPr>
      <w:r w:rsidRPr="00F70B65">
        <w:rPr>
          <w:rFonts w:ascii="Times New Roman" w:hAnsi="Times New Roman"/>
          <w:b/>
          <w:bCs/>
          <w:sz w:val="24"/>
          <w:szCs w:val="24"/>
        </w:rPr>
        <w:t>Scholastic Teachables:</w:t>
      </w:r>
      <w:r w:rsidRPr="00F70B65">
        <w:rPr>
          <w:rFonts w:ascii="Times New Roman" w:hAnsi="Times New Roman"/>
          <w:sz w:val="24"/>
          <w:szCs w:val="24"/>
        </w:rPr>
        <w:t xml:space="preserve"> An online hub of 30,000 ready-to-use printable learning resources for every subject, pre-K to 6th grade.</w:t>
      </w:r>
    </w:p>
    <w:p w14:paraId="30C79B02" w14:textId="77777777" w:rsidR="00D905F8" w:rsidRPr="00F70B65" w:rsidRDefault="00D905F8" w:rsidP="00D905F8">
      <w:pPr>
        <w:pStyle w:val="NoSpacing"/>
        <w:numPr>
          <w:ilvl w:val="0"/>
          <w:numId w:val="25"/>
        </w:numPr>
        <w:rPr>
          <w:rFonts w:ascii="Times New Roman" w:hAnsi="Times New Roman"/>
          <w:sz w:val="24"/>
          <w:szCs w:val="24"/>
        </w:rPr>
      </w:pPr>
      <w:r w:rsidRPr="00F70B65">
        <w:rPr>
          <w:rFonts w:ascii="Times New Roman" w:hAnsi="Times New Roman"/>
          <w:b/>
          <w:bCs/>
          <w:sz w:val="24"/>
          <w:szCs w:val="24"/>
        </w:rPr>
        <w:t>MakeMake:</w:t>
      </w:r>
      <w:r w:rsidRPr="00F70B65">
        <w:rPr>
          <w:rFonts w:ascii="Times New Roman" w:hAnsi="Times New Roman"/>
          <w:sz w:val="24"/>
          <w:szCs w:val="24"/>
        </w:rPr>
        <w:t xml:space="preserve"> MakeMake has 300 Spanish-language eBooks for children. The collection includes picture books, read-along books and interactive books. The interface and search are also in Spanish.</w:t>
      </w:r>
    </w:p>
    <w:p w14:paraId="7492563E" w14:textId="77777777" w:rsidR="00D905F8" w:rsidRPr="00F70B65" w:rsidRDefault="00D905F8" w:rsidP="00D905F8">
      <w:pPr>
        <w:pStyle w:val="NoSpacing"/>
        <w:rPr>
          <w:rFonts w:ascii="Times New Roman" w:hAnsi="Times New Roman"/>
          <w:sz w:val="24"/>
          <w:szCs w:val="24"/>
        </w:rPr>
      </w:pPr>
    </w:p>
    <w:p w14:paraId="2D038368" w14:textId="77777777" w:rsidR="00D905F8" w:rsidRPr="00F70B65" w:rsidRDefault="00D905F8" w:rsidP="00D905F8">
      <w:pPr>
        <w:pStyle w:val="NoSpacing"/>
        <w:rPr>
          <w:rFonts w:ascii="Times New Roman" w:hAnsi="Times New Roman"/>
          <w:b/>
          <w:bCs/>
          <w:sz w:val="24"/>
          <w:szCs w:val="24"/>
        </w:rPr>
      </w:pPr>
      <w:r w:rsidRPr="00F70B65">
        <w:rPr>
          <w:rFonts w:ascii="Times New Roman" w:hAnsi="Times New Roman"/>
          <w:b/>
          <w:bCs/>
          <w:sz w:val="24"/>
          <w:szCs w:val="24"/>
        </w:rPr>
        <w:t>Diversity, Equity, Inclusion work</w:t>
      </w:r>
    </w:p>
    <w:p w14:paraId="7AD5026C" w14:textId="77777777" w:rsidR="00D905F8" w:rsidRPr="00F70B65" w:rsidRDefault="00D905F8" w:rsidP="00D905F8">
      <w:pPr>
        <w:pStyle w:val="NoSpacing"/>
        <w:rPr>
          <w:rFonts w:ascii="Times New Roman" w:hAnsi="Times New Roman"/>
          <w:sz w:val="24"/>
          <w:szCs w:val="24"/>
        </w:rPr>
      </w:pPr>
    </w:p>
    <w:p w14:paraId="58CADAAD" w14:textId="77777777" w:rsidR="00D905F8" w:rsidRPr="00F70B65" w:rsidRDefault="00D905F8" w:rsidP="00D905F8">
      <w:pPr>
        <w:pStyle w:val="NoSpacing"/>
        <w:rPr>
          <w:rFonts w:ascii="Times New Roman" w:hAnsi="Times New Roman"/>
          <w:sz w:val="24"/>
          <w:szCs w:val="24"/>
        </w:rPr>
      </w:pPr>
      <w:r w:rsidRPr="00F70B65">
        <w:rPr>
          <w:rFonts w:ascii="Times New Roman" w:hAnsi="Times New Roman"/>
          <w:sz w:val="24"/>
          <w:szCs w:val="24"/>
        </w:rPr>
        <w:t>BPL, as an institution, has also been engaging in the national conversation around racial equity and examining inequities in our internal makeup and practices and also how we can remove barriers</w:t>
      </w:r>
      <w:r>
        <w:rPr>
          <w:rFonts w:ascii="Times New Roman" w:hAnsi="Times New Roman"/>
          <w:sz w:val="24"/>
          <w:szCs w:val="24"/>
        </w:rPr>
        <w:t xml:space="preserve"> and</w:t>
      </w:r>
      <w:r w:rsidRPr="00F70B65">
        <w:rPr>
          <w:rFonts w:ascii="Times New Roman" w:hAnsi="Times New Roman"/>
          <w:sz w:val="24"/>
          <w:szCs w:val="24"/>
        </w:rPr>
        <w:t xml:space="preserve"> construct and deliver equitable, anti-racist services to the public. Administration has </w:t>
      </w:r>
      <w:r w:rsidRPr="00F70B65">
        <w:rPr>
          <w:rFonts w:ascii="Times New Roman" w:hAnsi="Times New Roman"/>
          <w:sz w:val="24"/>
          <w:szCs w:val="24"/>
        </w:rPr>
        <w:lastRenderedPageBreak/>
        <w:t>created, in consultation with the City’s newly created Office of Equity, an Equity Statement and initial Equity Action Plan with a specific timeline of goals to be met over the course of the coming year. One of these goals calls for partnering with an external consultant to help us further our diversity, equity, and inclusion work. The Board of Trustees has signed off on BPL entering into an initial contract with the local, community-based organization YW Boston for this purpose.</w:t>
      </w:r>
    </w:p>
    <w:p w14:paraId="7933F8FC" w14:textId="77777777" w:rsidR="00D905F8" w:rsidRPr="00F70B65" w:rsidRDefault="00D905F8" w:rsidP="00D905F8">
      <w:pPr>
        <w:pStyle w:val="NoSpacing"/>
        <w:rPr>
          <w:rFonts w:ascii="Times New Roman" w:hAnsi="Times New Roman"/>
          <w:sz w:val="24"/>
          <w:szCs w:val="24"/>
        </w:rPr>
      </w:pPr>
    </w:p>
    <w:p w14:paraId="59E3C917" w14:textId="77777777" w:rsidR="00D905F8" w:rsidRPr="00F70B65" w:rsidRDefault="00D905F8" w:rsidP="00D905F8">
      <w:pPr>
        <w:pStyle w:val="NoSpacing"/>
        <w:rPr>
          <w:rFonts w:ascii="Times New Roman" w:hAnsi="Times New Roman"/>
          <w:sz w:val="24"/>
          <w:szCs w:val="24"/>
        </w:rPr>
      </w:pPr>
      <w:r w:rsidRPr="00F70B65">
        <w:rPr>
          <w:rFonts w:ascii="Times New Roman" w:hAnsi="Times New Roman"/>
          <w:sz w:val="24"/>
          <w:szCs w:val="24"/>
        </w:rPr>
        <w:t>YW Boston will lead the BPL through four steps:</w:t>
      </w:r>
    </w:p>
    <w:p w14:paraId="12A666C7" w14:textId="77777777" w:rsidR="00D905F8" w:rsidRPr="00F70B65" w:rsidRDefault="00D905F8" w:rsidP="00D905F8">
      <w:pPr>
        <w:pStyle w:val="NoSpacing"/>
        <w:rPr>
          <w:rFonts w:ascii="Times New Roman" w:hAnsi="Times New Roman"/>
          <w:sz w:val="24"/>
          <w:szCs w:val="24"/>
        </w:rPr>
      </w:pPr>
    </w:p>
    <w:p w14:paraId="14C19798" w14:textId="77777777" w:rsidR="00D905F8" w:rsidRPr="00F70B65" w:rsidRDefault="00D905F8" w:rsidP="00D905F8">
      <w:pPr>
        <w:pStyle w:val="NoSpacing"/>
        <w:numPr>
          <w:ilvl w:val="0"/>
          <w:numId w:val="26"/>
        </w:numPr>
        <w:rPr>
          <w:rFonts w:ascii="Times New Roman" w:hAnsi="Times New Roman"/>
          <w:sz w:val="24"/>
          <w:szCs w:val="24"/>
        </w:rPr>
      </w:pPr>
      <w:r w:rsidRPr="00F70B65">
        <w:rPr>
          <w:rFonts w:ascii="Times New Roman" w:hAnsi="Times New Roman"/>
          <w:b/>
          <w:bCs/>
          <w:sz w:val="24"/>
          <w:szCs w:val="24"/>
        </w:rPr>
        <w:t>Discovery and assessment:</w:t>
      </w:r>
      <w:r w:rsidRPr="00F70B65">
        <w:rPr>
          <w:rFonts w:ascii="Times New Roman" w:hAnsi="Times New Roman"/>
          <w:sz w:val="24"/>
          <w:szCs w:val="24"/>
        </w:rPr>
        <w:t xml:space="preserve"> Uncovering the Library’s current reality, goals and objectives</w:t>
      </w:r>
    </w:p>
    <w:p w14:paraId="61E157A4" w14:textId="77777777" w:rsidR="00D905F8" w:rsidRPr="00F70B65" w:rsidRDefault="00D905F8" w:rsidP="00D905F8">
      <w:pPr>
        <w:pStyle w:val="NoSpacing"/>
        <w:numPr>
          <w:ilvl w:val="0"/>
          <w:numId w:val="26"/>
        </w:numPr>
        <w:rPr>
          <w:rFonts w:ascii="Times New Roman" w:hAnsi="Times New Roman"/>
          <w:sz w:val="24"/>
          <w:szCs w:val="24"/>
        </w:rPr>
      </w:pPr>
      <w:r w:rsidRPr="00F70B65">
        <w:rPr>
          <w:rFonts w:ascii="Times New Roman" w:hAnsi="Times New Roman"/>
          <w:b/>
          <w:bCs/>
          <w:sz w:val="24"/>
          <w:szCs w:val="24"/>
        </w:rPr>
        <w:t>Dialogue series:</w:t>
      </w:r>
      <w:r w:rsidRPr="00F70B65">
        <w:rPr>
          <w:rFonts w:ascii="Times New Roman" w:hAnsi="Times New Roman"/>
          <w:sz w:val="24"/>
          <w:szCs w:val="24"/>
        </w:rPr>
        <w:t xml:space="preserve"> Surfacing individual knowledge, attitudes, behaviors and opportunities for learning</w:t>
      </w:r>
    </w:p>
    <w:p w14:paraId="1CEC1BFA" w14:textId="77777777" w:rsidR="00D905F8" w:rsidRPr="00F70B65" w:rsidRDefault="00D905F8" w:rsidP="00D905F8">
      <w:pPr>
        <w:pStyle w:val="NoSpacing"/>
        <w:numPr>
          <w:ilvl w:val="0"/>
          <w:numId w:val="26"/>
        </w:numPr>
        <w:rPr>
          <w:rFonts w:ascii="Times New Roman" w:hAnsi="Times New Roman"/>
          <w:sz w:val="24"/>
          <w:szCs w:val="24"/>
        </w:rPr>
      </w:pPr>
      <w:r w:rsidRPr="00F70B65">
        <w:rPr>
          <w:rFonts w:ascii="Times New Roman" w:hAnsi="Times New Roman"/>
          <w:b/>
          <w:bCs/>
          <w:sz w:val="24"/>
          <w:szCs w:val="24"/>
        </w:rPr>
        <w:t>Action plan development:</w:t>
      </w:r>
      <w:r w:rsidRPr="00F70B65">
        <w:rPr>
          <w:rFonts w:ascii="Times New Roman" w:hAnsi="Times New Roman"/>
          <w:sz w:val="24"/>
          <w:szCs w:val="24"/>
        </w:rPr>
        <w:t xml:space="preserve"> Building a plan, taking account of the BPL’s culture, practices, and formal</w:t>
      </w:r>
      <w:r>
        <w:rPr>
          <w:rFonts w:ascii="Times New Roman" w:hAnsi="Times New Roman"/>
          <w:sz w:val="24"/>
          <w:szCs w:val="24"/>
        </w:rPr>
        <w:t xml:space="preserve"> </w:t>
      </w:r>
      <w:r w:rsidRPr="00F70B65">
        <w:rPr>
          <w:rFonts w:ascii="Times New Roman" w:hAnsi="Times New Roman"/>
          <w:sz w:val="24"/>
          <w:szCs w:val="24"/>
        </w:rPr>
        <w:t>and informal rules, as well as work already underway.</w:t>
      </w:r>
    </w:p>
    <w:p w14:paraId="28FA00CA" w14:textId="77777777" w:rsidR="00D905F8" w:rsidRPr="000F315A" w:rsidRDefault="00D905F8" w:rsidP="00D905F8">
      <w:pPr>
        <w:pStyle w:val="NoSpacing"/>
        <w:numPr>
          <w:ilvl w:val="0"/>
          <w:numId w:val="26"/>
        </w:numPr>
        <w:rPr>
          <w:rFonts w:ascii="Times New Roman" w:hAnsi="Times New Roman"/>
          <w:sz w:val="24"/>
          <w:szCs w:val="24"/>
        </w:rPr>
      </w:pPr>
      <w:r w:rsidRPr="00F70B65">
        <w:rPr>
          <w:rFonts w:ascii="Times New Roman" w:hAnsi="Times New Roman"/>
          <w:b/>
          <w:bCs/>
          <w:sz w:val="24"/>
          <w:szCs w:val="24"/>
        </w:rPr>
        <w:t>Follow up and outcomes:</w:t>
      </w:r>
      <w:r w:rsidRPr="00F70B65">
        <w:rPr>
          <w:rFonts w:ascii="Times New Roman" w:hAnsi="Times New Roman"/>
          <w:sz w:val="24"/>
          <w:szCs w:val="24"/>
        </w:rPr>
        <w:t xml:space="preserve"> Ensuring the Library meets its goals and objectives, and that there are concrete results from this work.</w:t>
      </w:r>
    </w:p>
    <w:p w14:paraId="19FD1D5A" w14:textId="77777777" w:rsidR="00D905F8" w:rsidRDefault="00D905F8" w:rsidP="00D905F8">
      <w:pPr>
        <w:pStyle w:val="NoSpacing"/>
        <w:rPr>
          <w:rFonts w:ascii="Times New Roman" w:hAnsi="Times New Roman"/>
          <w:sz w:val="24"/>
          <w:szCs w:val="24"/>
        </w:rPr>
      </w:pPr>
      <w:r w:rsidRPr="00F70B65">
        <w:rPr>
          <w:rFonts w:ascii="Times New Roman" w:hAnsi="Times New Roman"/>
          <w:sz w:val="24"/>
          <w:szCs w:val="24"/>
        </w:rPr>
        <w:t>Work with YWBoston will involve all staff, at every level, and will be conducted over the course of several months, well into 2021.</w:t>
      </w:r>
    </w:p>
    <w:p w14:paraId="1E5BC29D" w14:textId="77777777" w:rsidR="00D905F8" w:rsidRDefault="00D905F8" w:rsidP="00D905F8">
      <w:pPr>
        <w:outlineLvl w:val="0"/>
        <w:rPr>
          <w:b/>
          <w:caps/>
          <w:sz w:val="24"/>
          <w:szCs w:val="24"/>
        </w:rPr>
      </w:pPr>
    </w:p>
    <w:p w14:paraId="4145CE5D" w14:textId="77777777" w:rsidR="00D905F8" w:rsidRDefault="00D905F8" w:rsidP="00D905F8">
      <w:pPr>
        <w:outlineLvl w:val="0"/>
        <w:rPr>
          <w:b/>
          <w:caps/>
          <w:sz w:val="24"/>
          <w:szCs w:val="24"/>
        </w:rPr>
      </w:pPr>
      <w:r>
        <w:rPr>
          <w:b/>
          <w:caps/>
          <w:sz w:val="24"/>
          <w:szCs w:val="24"/>
        </w:rPr>
        <w:t xml:space="preserve">Libraries and COVID-19 Discussion </w:t>
      </w:r>
    </w:p>
    <w:p w14:paraId="2E0A8AA5" w14:textId="77777777" w:rsidR="00D905F8" w:rsidRDefault="00D905F8" w:rsidP="00D905F8">
      <w:pPr>
        <w:outlineLvl w:val="0"/>
        <w:rPr>
          <w:b/>
          <w:caps/>
          <w:sz w:val="24"/>
          <w:szCs w:val="24"/>
        </w:rPr>
      </w:pPr>
    </w:p>
    <w:p w14:paraId="6575B302" w14:textId="77777777" w:rsidR="00D905F8" w:rsidRPr="002566D2" w:rsidRDefault="00D905F8" w:rsidP="00D905F8">
      <w:pPr>
        <w:outlineLvl w:val="0"/>
        <w:rPr>
          <w:bCs/>
          <w:sz w:val="24"/>
          <w:szCs w:val="24"/>
        </w:rPr>
      </w:pPr>
      <w:r w:rsidRPr="002566D2">
        <w:rPr>
          <w:bCs/>
          <w:sz w:val="24"/>
          <w:szCs w:val="24"/>
        </w:rPr>
        <w:t xml:space="preserve">Rob Favini, Head of Library Advisory and Development spoke about the recent email he sent out </w:t>
      </w:r>
      <w:r>
        <w:rPr>
          <w:bCs/>
          <w:sz w:val="24"/>
          <w:szCs w:val="24"/>
        </w:rPr>
        <w:t xml:space="preserve">on </w:t>
      </w:r>
      <w:r w:rsidRPr="002566D2">
        <w:rPr>
          <w:bCs/>
          <w:sz w:val="24"/>
          <w:szCs w:val="24"/>
        </w:rPr>
        <w:t>allregions</w:t>
      </w:r>
      <w:r>
        <w:rPr>
          <w:bCs/>
          <w:sz w:val="24"/>
          <w:szCs w:val="24"/>
        </w:rPr>
        <w:t>:</w:t>
      </w:r>
      <w:r w:rsidRPr="002566D2">
        <w:rPr>
          <w:bCs/>
          <w:sz w:val="24"/>
          <w:szCs w:val="24"/>
        </w:rPr>
        <w:t xml:space="preserve"> </w:t>
      </w:r>
    </w:p>
    <w:p w14:paraId="6F61301C" w14:textId="77777777" w:rsidR="00D905F8" w:rsidRPr="002566D2" w:rsidRDefault="00D905F8" w:rsidP="00D905F8">
      <w:pPr>
        <w:outlineLvl w:val="0"/>
        <w:rPr>
          <w:bCs/>
          <w:sz w:val="24"/>
          <w:szCs w:val="24"/>
        </w:rPr>
      </w:pPr>
    </w:p>
    <w:p w14:paraId="7E7FA0F2" w14:textId="77777777" w:rsidR="00D905F8" w:rsidRPr="002566D2" w:rsidRDefault="00D905F8" w:rsidP="00D905F8">
      <w:pPr>
        <w:rPr>
          <w:sz w:val="24"/>
          <w:szCs w:val="24"/>
        </w:rPr>
      </w:pPr>
      <w:r w:rsidRPr="002566D2">
        <w:rPr>
          <w:sz w:val="24"/>
          <w:szCs w:val="24"/>
        </w:rPr>
        <w:t>This week 134 communities in Massachusetts reverted back to operations under Step 1 Phase III of the state’s reopening plan after being designated as high risk for three consecutive weeks in the Department of Public Health weekly reports. Reverting back to Step 1 Phase III should have minimal impact on libraries. The most notable change is building capacity being reduced to 40% occupancy. Curbside services are not impacted.</w:t>
      </w:r>
    </w:p>
    <w:p w14:paraId="014E7102" w14:textId="77777777" w:rsidR="00D905F8" w:rsidRPr="002566D2" w:rsidRDefault="00D905F8" w:rsidP="00D905F8">
      <w:pPr>
        <w:rPr>
          <w:sz w:val="24"/>
          <w:szCs w:val="24"/>
        </w:rPr>
      </w:pPr>
      <w:r w:rsidRPr="002566D2">
        <w:rPr>
          <w:sz w:val="24"/>
          <w:szCs w:val="24"/>
        </w:rPr>
        <w:t> </w:t>
      </w:r>
    </w:p>
    <w:p w14:paraId="39520E67" w14:textId="77777777" w:rsidR="00D905F8" w:rsidRPr="002566D2" w:rsidRDefault="00D905F8" w:rsidP="00D905F8">
      <w:pPr>
        <w:rPr>
          <w:sz w:val="24"/>
          <w:szCs w:val="24"/>
        </w:rPr>
      </w:pPr>
      <w:r w:rsidRPr="002566D2">
        <w:rPr>
          <w:sz w:val="24"/>
          <w:szCs w:val="24"/>
        </w:rPr>
        <w:t xml:space="preserve">During the fall and winter months it is likely that more communities will revert to Step 1 Phase III due to increased community positivity results. Below are some helpful links and information to help you navigate the Commonwealth of Massachusetts’ </w:t>
      </w:r>
      <w:hyperlink r:id="rId12" w:history="1">
        <w:r w:rsidRPr="002566D2">
          <w:rPr>
            <w:rStyle w:val="Hyperlink"/>
            <w:sz w:val="24"/>
            <w:szCs w:val="24"/>
          </w:rPr>
          <w:t>COVID-19 Updates and Information</w:t>
        </w:r>
      </w:hyperlink>
      <w:r w:rsidRPr="002566D2">
        <w:rPr>
          <w:sz w:val="24"/>
          <w:szCs w:val="24"/>
        </w:rPr>
        <w:t xml:space="preserve"> page. </w:t>
      </w:r>
    </w:p>
    <w:p w14:paraId="1BFF537F" w14:textId="77777777" w:rsidR="00D905F8" w:rsidRPr="002566D2" w:rsidRDefault="00D905F8" w:rsidP="00D905F8">
      <w:pPr>
        <w:rPr>
          <w:sz w:val="24"/>
          <w:szCs w:val="24"/>
        </w:rPr>
      </w:pPr>
      <w:r w:rsidRPr="002566D2">
        <w:rPr>
          <w:sz w:val="24"/>
          <w:szCs w:val="24"/>
        </w:rPr>
        <w:t> </w:t>
      </w:r>
    </w:p>
    <w:p w14:paraId="2D32F86B" w14:textId="77777777" w:rsidR="00D905F8" w:rsidRPr="002566D2" w:rsidRDefault="00D905F8" w:rsidP="00D905F8">
      <w:pPr>
        <w:rPr>
          <w:sz w:val="24"/>
          <w:szCs w:val="24"/>
        </w:rPr>
      </w:pPr>
      <w:r w:rsidRPr="002566D2">
        <w:rPr>
          <w:sz w:val="24"/>
          <w:szCs w:val="24"/>
        </w:rPr>
        <w:t xml:space="preserve">For a definition of “low risk community” and a list of communities not designated as low risk: </w:t>
      </w:r>
      <w:hyperlink r:id="rId13" w:history="1">
        <w:r w:rsidRPr="002566D2">
          <w:rPr>
            <w:rStyle w:val="Hyperlink"/>
            <w:sz w:val="24"/>
            <w:szCs w:val="24"/>
          </w:rPr>
          <w:t>https://www.mass.gov/info-details/covid-19-communities-in-step-1-of-phase-iii-not-designated-lower-risk</w:t>
        </w:r>
      </w:hyperlink>
      <w:r w:rsidRPr="002566D2">
        <w:rPr>
          <w:sz w:val="24"/>
          <w:szCs w:val="24"/>
        </w:rPr>
        <w:t xml:space="preserve"> </w:t>
      </w:r>
    </w:p>
    <w:p w14:paraId="1770ED13" w14:textId="77777777" w:rsidR="00D905F8" w:rsidRPr="002566D2" w:rsidRDefault="00D905F8" w:rsidP="00D905F8">
      <w:pPr>
        <w:rPr>
          <w:sz w:val="24"/>
          <w:szCs w:val="24"/>
        </w:rPr>
      </w:pPr>
      <w:r w:rsidRPr="002566D2">
        <w:rPr>
          <w:sz w:val="24"/>
          <w:szCs w:val="24"/>
        </w:rPr>
        <w:t> </w:t>
      </w:r>
    </w:p>
    <w:p w14:paraId="6243C153" w14:textId="77777777" w:rsidR="00D905F8" w:rsidRPr="002566D2" w:rsidRDefault="00D905F8" w:rsidP="00D905F8">
      <w:pPr>
        <w:rPr>
          <w:sz w:val="24"/>
          <w:szCs w:val="24"/>
        </w:rPr>
      </w:pPr>
      <w:r w:rsidRPr="002566D2">
        <w:rPr>
          <w:sz w:val="24"/>
          <w:szCs w:val="24"/>
        </w:rPr>
        <w:t xml:space="preserve">For an overview of allowable opening activity under Step 2 Phase III: </w:t>
      </w:r>
      <w:hyperlink r:id="rId14" w:history="1">
        <w:r w:rsidRPr="002566D2">
          <w:rPr>
            <w:rStyle w:val="Hyperlink"/>
            <w:sz w:val="24"/>
            <w:szCs w:val="24"/>
          </w:rPr>
          <w:t>https://www.mass.gov/news/baker-polito-administration-announces-transition-to-step-ii-of-phase-iii-for-lower-risk</w:t>
        </w:r>
      </w:hyperlink>
    </w:p>
    <w:p w14:paraId="5C5C7BAC" w14:textId="77777777" w:rsidR="00D905F8" w:rsidRPr="002566D2" w:rsidRDefault="00D905F8" w:rsidP="00D905F8">
      <w:pPr>
        <w:rPr>
          <w:sz w:val="24"/>
          <w:szCs w:val="24"/>
        </w:rPr>
      </w:pPr>
    </w:p>
    <w:p w14:paraId="63014C40" w14:textId="77777777" w:rsidR="00D905F8" w:rsidRPr="002566D2" w:rsidRDefault="00D905F8" w:rsidP="00D905F8">
      <w:pPr>
        <w:rPr>
          <w:sz w:val="24"/>
          <w:szCs w:val="24"/>
        </w:rPr>
      </w:pPr>
      <w:r w:rsidRPr="002566D2">
        <w:rPr>
          <w:sz w:val="24"/>
          <w:szCs w:val="24"/>
        </w:rPr>
        <w:t xml:space="preserve">Safety Standards and Checklists for Libraries: </w:t>
      </w:r>
      <w:hyperlink r:id="rId15" w:history="1">
        <w:r w:rsidRPr="002566D2">
          <w:rPr>
            <w:rStyle w:val="Hyperlink"/>
            <w:sz w:val="24"/>
            <w:szCs w:val="24"/>
          </w:rPr>
          <w:t>https://www.mass.gov/info-details/safety-standards-and-checklist-libraries</w:t>
        </w:r>
      </w:hyperlink>
      <w:r w:rsidRPr="002566D2">
        <w:rPr>
          <w:sz w:val="24"/>
          <w:szCs w:val="24"/>
        </w:rPr>
        <w:t xml:space="preserve"> </w:t>
      </w:r>
    </w:p>
    <w:p w14:paraId="43D71A20" w14:textId="77777777" w:rsidR="00D905F8" w:rsidRPr="002566D2" w:rsidRDefault="00D905F8" w:rsidP="00D905F8">
      <w:pPr>
        <w:rPr>
          <w:sz w:val="24"/>
          <w:szCs w:val="24"/>
        </w:rPr>
      </w:pPr>
      <w:r w:rsidRPr="002566D2">
        <w:rPr>
          <w:sz w:val="24"/>
          <w:szCs w:val="24"/>
        </w:rPr>
        <w:lastRenderedPageBreak/>
        <w:t> </w:t>
      </w:r>
    </w:p>
    <w:p w14:paraId="2E122687" w14:textId="77777777" w:rsidR="00D905F8" w:rsidRPr="002566D2" w:rsidRDefault="00D905F8" w:rsidP="00D905F8">
      <w:pPr>
        <w:rPr>
          <w:sz w:val="24"/>
          <w:szCs w:val="24"/>
        </w:rPr>
      </w:pPr>
      <w:r w:rsidRPr="002566D2">
        <w:rPr>
          <w:sz w:val="24"/>
          <w:szCs w:val="24"/>
        </w:rPr>
        <w:t xml:space="preserve">How community risk levels are determined: </w:t>
      </w:r>
      <w:hyperlink r:id="rId16" w:history="1">
        <w:r w:rsidRPr="002566D2">
          <w:rPr>
            <w:rStyle w:val="Hyperlink"/>
            <w:sz w:val="24"/>
            <w:szCs w:val="24"/>
          </w:rPr>
          <w:t>https://massgis.maps.arcgis.com/home/item.html?id=9f5b8ae8d0e24a1b98c55f704aaa24f3</w:t>
        </w:r>
      </w:hyperlink>
    </w:p>
    <w:p w14:paraId="095CC7E9" w14:textId="77777777" w:rsidR="00D905F8" w:rsidRPr="002566D2" w:rsidRDefault="00D905F8" w:rsidP="00D905F8">
      <w:pPr>
        <w:rPr>
          <w:sz w:val="24"/>
          <w:szCs w:val="24"/>
        </w:rPr>
      </w:pPr>
      <w:r w:rsidRPr="002566D2">
        <w:rPr>
          <w:sz w:val="24"/>
          <w:szCs w:val="24"/>
        </w:rPr>
        <w:t> </w:t>
      </w:r>
    </w:p>
    <w:p w14:paraId="476DF855" w14:textId="77777777" w:rsidR="00D905F8" w:rsidRPr="002566D2" w:rsidRDefault="00D905F8" w:rsidP="00D905F8">
      <w:pPr>
        <w:rPr>
          <w:sz w:val="24"/>
          <w:szCs w:val="24"/>
        </w:rPr>
      </w:pPr>
      <w:r w:rsidRPr="002566D2">
        <w:rPr>
          <w:sz w:val="24"/>
          <w:szCs w:val="24"/>
        </w:rPr>
        <w:t xml:space="preserve">The latest community level data reporting and risk designation, including map interface: </w:t>
      </w:r>
      <w:hyperlink r:id="rId17" w:history="1">
        <w:r w:rsidRPr="002566D2">
          <w:rPr>
            <w:rStyle w:val="Hyperlink"/>
            <w:sz w:val="24"/>
            <w:szCs w:val="24"/>
          </w:rPr>
          <w:t>https://www.mass.gov/info-details/community-level-covid-19-data-reporting</w:t>
        </w:r>
      </w:hyperlink>
    </w:p>
    <w:p w14:paraId="60DCA1AE" w14:textId="77777777" w:rsidR="00D905F8" w:rsidRPr="002566D2" w:rsidRDefault="00D905F8" w:rsidP="00D905F8">
      <w:pPr>
        <w:rPr>
          <w:sz w:val="24"/>
          <w:szCs w:val="24"/>
        </w:rPr>
      </w:pPr>
      <w:r w:rsidRPr="002566D2">
        <w:rPr>
          <w:sz w:val="24"/>
          <w:szCs w:val="24"/>
        </w:rPr>
        <w:t> </w:t>
      </w:r>
    </w:p>
    <w:p w14:paraId="0B337106" w14:textId="77777777" w:rsidR="00D905F8" w:rsidRPr="002566D2" w:rsidRDefault="00D905F8" w:rsidP="00D905F8">
      <w:pPr>
        <w:rPr>
          <w:sz w:val="24"/>
          <w:szCs w:val="24"/>
        </w:rPr>
      </w:pPr>
      <w:r w:rsidRPr="002566D2">
        <w:rPr>
          <w:sz w:val="24"/>
          <w:szCs w:val="24"/>
        </w:rPr>
        <w:t>Frequently Asked Questions:</w:t>
      </w:r>
      <w:r w:rsidRPr="002566D2">
        <w:rPr>
          <w:b/>
          <w:bCs/>
          <w:sz w:val="24"/>
          <w:szCs w:val="24"/>
        </w:rPr>
        <w:t xml:space="preserve"> </w:t>
      </w:r>
      <w:hyperlink r:id="rId18" w:anchor="frequently-asked-questions-" w:history="1">
        <w:r w:rsidRPr="002566D2">
          <w:rPr>
            <w:rStyle w:val="Hyperlink"/>
            <w:sz w:val="24"/>
            <w:szCs w:val="24"/>
          </w:rPr>
          <w:t>https://www.mass.gov/info-details/covid-19-communities-in-step-1-of-phase-iii-not-designated-lower-risk#frequently-asked-questions-</w:t>
        </w:r>
      </w:hyperlink>
    </w:p>
    <w:p w14:paraId="4F839A5E" w14:textId="77777777" w:rsidR="00D905F8" w:rsidRPr="002566D2" w:rsidRDefault="00D905F8" w:rsidP="00D905F8">
      <w:pPr>
        <w:ind w:left="720"/>
        <w:rPr>
          <w:sz w:val="24"/>
          <w:szCs w:val="24"/>
        </w:rPr>
      </w:pPr>
      <w:r w:rsidRPr="002566D2">
        <w:rPr>
          <w:b/>
          <w:bCs/>
          <w:sz w:val="24"/>
          <w:szCs w:val="24"/>
        </w:rPr>
        <w:t> </w:t>
      </w:r>
    </w:p>
    <w:p w14:paraId="06C5E1EB" w14:textId="77777777" w:rsidR="00D905F8" w:rsidRPr="002566D2" w:rsidRDefault="00D905F8" w:rsidP="00D905F8">
      <w:pPr>
        <w:ind w:left="720"/>
        <w:rPr>
          <w:sz w:val="24"/>
          <w:szCs w:val="24"/>
        </w:rPr>
      </w:pPr>
      <w:r w:rsidRPr="002566D2">
        <w:rPr>
          <w:b/>
          <w:bCs/>
          <w:sz w:val="24"/>
          <w:szCs w:val="24"/>
        </w:rPr>
        <w:t>When does a community revert from Step 2 of Phase III to Step 1 of Phase III?</w:t>
      </w:r>
      <w:r w:rsidRPr="002566D2">
        <w:rPr>
          <w:b/>
          <w:bCs/>
          <w:sz w:val="24"/>
          <w:szCs w:val="24"/>
        </w:rPr>
        <w:br/>
      </w:r>
      <w:r w:rsidRPr="002566D2">
        <w:rPr>
          <w:sz w:val="24"/>
          <w:szCs w:val="24"/>
        </w:rPr>
        <w:t xml:space="preserve">A community must revert to Step I of Phase III of the Commonwealth’s reopening plan, as outlined in the Governor's COVID-19 Order #51, </w:t>
      </w:r>
      <w:r w:rsidRPr="002566D2">
        <w:rPr>
          <w:b/>
          <w:bCs/>
          <w:sz w:val="24"/>
          <w:szCs w:val="24"/>
        </w:rPr>
        <w:t>when the community is designated in the “red” category for three consecutive weekly Department of Public Health weekly reports.</w:t>
      </w:r>
      <w:r w:rsidRPr="002566D2">
        <w:rPr>
          <w:sz w:val="24"/>
          <w:szCs w:val="24"/>
        </w:rPr>
        <w:t xml:space="preserve"> </w:t>
      </w:r>
    </w:p>
    <w:p w14:paraId="707898B5" w14:textId="77777777" w:rsidR="00D905F8" w:rsidRPr="002566D2" w:rsidRDefault="00D905F8" w:rsidP="00D905F8">
      <w:pPr>
        <w:ind w:left="720"/>
        <w:rPr>
          <w:sz w:val="24"/>
          <w:szCs w:val="24"/>
        </w:rPr>
      </w:pPr>
      <w:r w:rsidRPr="002566D2">
        <w:rPr>
          <w:b/>
          <w:bCs/>
          <w:sz w:val="24"/>
          <w:szCs w:val="24"/>
        </w:rPr>
        <w:t> </w:t>
      </w:r>
    </w:p>
    <w:p w14:paraId="5D875BA0" w14:textId="77777777" w:rsidR="00D905F8" w:rsidRPr="002566D2" w:rsidRDefault="00D905F8" w:rsidP="00D905F8">
      <w:pPr>
        <w:ind w:left="720"/>
        <w:rPr>
          <w:sz w:val="24"/>
          <w:szCs w:val="24"/>
        </w:rPr>
      </w:pPr>
      <w:r w:rsidRPr="002566D2">
        <w:rPr>
          <w:b/>
          <w:bCs/>
          <w:sz w:val="24"/>
          <w:szCs w:val="24"/>
        </w:rPr>
        <w:t xml:space="preserve">When a community reverts from Step 2 to Step 1, what date is the reversion effective? </w:t>
      </w:r>
      <w:r w:rsidRPr="002566D2">
        <w:rPr>
          <w:b/>
          <w:bCs/>
          <w:sz w:val="24"/>
          <w:szCs w:val="24"/>
        </w:rPr>
        <w:br/>
      </w:r>
      <w:r w:rsidRPr="002566D2">
        <w:rPr>
          <w:sz w:val="24"/>
          <w:szCs w:val="24"/>
        </w:rPr>
        <w:t>The rule changes go into effect the Monday after the data is posted. For example, if a community is red for the third week and the Department of Public Health posts the data on Thursday, then the rules go into effect on the following Monday.</w:t>
      </w:r>
    </w:p>
    <w:p w14:paraId="2CD2FD57" w14:textId="77777777" w:rsidR="00D905F8" w:rsidRPr="002566D2" w:rsidRDefault="00D905F8" w:rsidP="00D905F8">
      <w:pPr>
        <w:ind w:left="720"/>
        <w:rPr>
          <w:sz w:val="24"/>
          <w:szCs w:val="24"/>
        </w:rPr>
      </w:pPr>
      <w:r w:rsidRPr="002566D2">
        <w:rPr>
          <w:b/>
          <w:bCs/>
          <w:sz w:val="24"/>
          <w:szCs w:val="24"/>
        </w:rPr>
        <w:t> </w:t>
      </w:r>
    </w:p>
    <w:p w14:paraId="354DC1E1" w14:textId="77777777" w:rsidR="00D905F8" w:rsidRPr="002566D2" w:rsidRDefault="00D905F8" w:rsidP="00D905F8">
      <w:pPr>
        <w:ind w:left="720"/>
        <w:rPr>
          <w:sz w:val="24"/>
          <w:szCs w:val="24"/>
        </w:rPr>
      </w:pPr>
      <w:r w:rsidRPr="002566D2">
        <w:rPr>
          <w:b/>
          <w:bCs/>
          <w:sz w:val="24"/>
          <w:szCs w:val="24"/>
        </w:rPr>
        <w:t xml:space="preserve">What changes when a community moves from Step 2 to Step 1 of Phase III? </w:t>
      </w:r>
      <w:r w:rsidRPr="002566D2">
        <w:rPr>
          <w:b/>
          <w:bCs/>
          <w:sz w:val="24"/>
          <w:szCs w:val="24"/>
        </w:rPr>
        <w:br/>
      </w:r>
      <w:r w:rsidRPr="002566D2">
        <w:rPr>
          <w:sz w:val="24"/>
          <w:szCs w:val="24"/>
        </w:rPr>
        <w:t>The following types of businesses are prohibited from operating during Step 1 of Phase III: indoor performance venues, roller skating rinks, trampoline parks, obstacle courses, laser tag and escape rooms.</w:t>
      </w:r>
    </w:p>
    <w:p w14:paraId="0313B553" w14:textId="77777777" w:rsidR="00D905F8" w:rsidRPr="002566D2" w:rsidRDefault="00D905F8" w:rsidP="00D905F8">
      <w:pPr>
        <w:ind w:left="720"/>
        <w:rPr>
          <w:sz w:val="24"/>
          <w:szCs w:val="24"/>
        </w:rPr>
      </w:pPr>
      <w:r w:rsidRPr="002566D2">
        <w:rPr>
          <w:b/>
          <w:bCs/>
          <w:sz w:val="24"/>
          <w:szCs w:val="24"/>
        </w:rPr>
        <w:t> </w:t>
      </w:r>
    </w:p>
    <w:p w14:paraId="261FE9CD" w14:textId="77777777" w:rsidR="00D905F8" w:rsidRPr="002566D2" w:rsidRDefault="00D905F8" w:rsidP="00D905F8">
      <w:pPr>
        <w:ind w:left="720"/>
        <w:rPr>
          <w:sz w:val="24"/>
          <w:szCs w:val="24"/>
        </w:rPr>
      </w:pPr>
      <w:r w:rsidRPr="002566D2">
        <w:rPr>
          <w:b/>
          <w:bCs/>
          <w:sz w:val="24"/>
          <w:szCs w:val="24"/>
        </w:rPr>
        <w:t>The following types of businesses must reduce capacity to 40% (currently 50%)</w:t>
      </w:r>
      <w:r w:rsidRPr="002566D2">
        <w:rPr>
          <w:sz w:val="24"/>
          <w:szCs w:val="24"/>
        </w:rPr>
        <w:t xml:space="preserve"> when operating during Step 1 of Phase III: driving/flight schools, gyms, </w:t>
      </w:r>
      <w:r w:rsidRPr="002566D2">
        <w:rPr>
          <w:b/>
          <w:bCs/>
          <w:sz w:val="24"/>
          <w:szCs w:val="24"/>
        </w:rPr>
        <w:t>libraries</w:t>
      </w:r>
      <w:r w:rsidRPr="002566D2">
        <w:rPr>
          <w:sz w:val="24"/>
          <w:szCs w:val="24"/>
        </w:rPr>
        <w:t>, museums, arcades, and lower-contact indoor and outdoor recreation businesses. During Step 1, outdoor gatherings at event venues and in public settings are limited to 50 people.</w:t>
      </w:r>
    </w:p>
    <w:p w14:paraId="31591D3D" w14:textId="77777777" w:rsidR="00D905F8" w:rsidRPr="002566D2" w:rsidRDefault="00D905F8" w:rsidP="00D905F8">
      <w:pPr>
        <w:rPr>
          <w:sz w:val="24"/>
          <w:szCs w:val="24"/>
        </w:rPr>
      </w:pPr>
    </w:p>
    <w:p w14:paraId="42C38DBE" w14:textId="77777777" w:rsidR="00D905F8" w:rsidRPr="002566D2" w:rsidRDefault="00D905F8" w:rsidP="00D905F8">
      <w:pPr>
        <w:rPr>
          <w:sz w:val="24"/>
          <w:szCs w:val="24"/>
        </w:rPr>
      </w:pPr>
      <w:r w:rsidRPr="002566D2">
        <w:rPr>
          <w:sz w:val="24"/>
          <w:szCs w:val="24"/>
        </w:rPr>
        <w:t xml:space="preserve">As always safety considerations for staff and library users are job one. Please remember to contact your local health department when making any decision regarding opening or modifying library building access and any expansion of library services. </w:t>
      </w:r>
    </w:p>
    <w:p w14:paraId="63219108" w14:textId="77777777" w:rsidR="00D905F8" w:rsidRDefault="00D905F8" w:rsidP="00D905F8">
      <w:pPr>
        <w:jc w:val="both"/>
        <w:outlineLvl w:val="0"/>
        <w:rPr>
          <w:b/>
          <w:sz w:val="24"/>
          <w:szCs w:val="24"/>
        </w:rPr>
      </w:pPr>
    </w:p>
    <w:p w14:paraId="19C5C609" w14:textId="77777777" w:rsidR="00D905F8" w:rsidRPr="006B2978" w:rsidRDefault="00D905F8" w:rsidP="00D905F8">
      <w:pPr>
        <w:jc w:val="both"/>
        <w:outlineLvl w:val="0"/>
        <w:rPr>
          <w:b/>
          <w:sz w:val="24"/>
          <w:szCs w:val="24"/>
        </w:rPr>
      </w:pPr>
      <w:r w:rsidRPr="006B2978">
        <w:rPr>
          <w:b/>
          <w:sz w:val="24"/>
          <w:szCs w:val="24"/>
        </w:rPr>
        <w:t>COMMISSIONER ACTIVITIES</w:t>
      </w:r>
    </w:p>
    <w:p w14:paraId="534B10D9" w14:textId="77777777" w:rsidR="00D905F8" w:rsidRPr="006B2978" w:rsidRDefault="00D905F8" w:rsidP="00D905F8">
      <w:pPr>
        <w:jc w:val="both"/>
        <w:outlineLvl w:val="0"/>
        <w:rPr>
          <w:b/>
          <w:sz w:val="24"/>
          <w:szCs w:val="24"/>
        </w:rPr>
      </w:pPr>
    </w:p>
    <w:p w14:paraId="01D23CE9" w14:textId="77777777" w:rsidR="00D905F8" w:rsidRPr="002566D2" w:rsidRDefault="00D905F8" w:rsidP="00D905F8">
      <w:pPr>
        <w:jc w:val="both"/>
        <w:outlineLvl w:val="0"/>
        <w:rPr>
          <w:b/>
          <w:bCs/>
          <w:sz w:val="24"/>
          <w:szCs w:val="24"/>
        </w:rPr>
      </w:pPr>
      <w:r w:rsidRPr="002566D2">
        <w:rPr>
          <w:b/>
          <w:bCs/>
          <w:sz w:val="24"/>
          <w:szCs w:val="24"/>
        </w:rPr>
        <w:t>Commissioner Resnick</w:t>
      </w:r>
    </w:p>
    <w:p w14:paraId="79777595" w14:textId="77777777" w:rsidR="00D905F8" w:rsidRDefault="00D905F8" w:rsidP="00D905F8">
      <w:pPr>
        <w:pStyle w:val="ListParagraph"/>
        <w:numPr>
          <w:ilvl w:val="0"/>
          <w:numId w:val="28"/>
        </w:numPr>
        <w:jc w:val="both"/>
        <w:outlineLvl w:val="0"/>
        <w:rPr>
          <w:sz w:val="24"/>
          <w:szCs w:val="24"/>
        </w:rPr>
      </w:pPr>
      <w:r>
        <w:rPr>
          <w:sz w:val="24"/>
          <w:szCs w:val="24"/>
        </w:rPr>
        <w:t>Attended WMLA’s Annual Meeting. Invited 2 legislators.</w:t>
      </w:r>
    </w:p>
    <w:p w14:paraId="76E6C525" w14:textId="77777777" w:rsidR="00D905F8" w:rsidRPr="002566D2" w:rsidRDefault="00D905F8" w:rsidP="00D905F8">
      <w:pPr>
        <w:pStyle w:val="ListParagraph"/>
        <w:numPr>
          <w:ilvl w:val="0"/>
          <w:numId w:val="28"/>
        </w:numPr>
        <w:jc w:val="both"/>
        <w:outlineLvl w:val="0"/>
        <w:rPr>
          <w:sz w:val="24"/>
          <w:szCs w:val="24"/>
        </w:rPr>
      </w:pPr>
      <w:r>
        <w:rPr>
          <w:sz w:val="24"/>
          <w:szCs w:val="24"/>
        </w:rPr>
        <w:t>Will be attending CMLA Anuual Meetuig next week</w:t>
      </w:r>
    </w:p>
    <w:p w14:paraId="0E26227E" w14:textId="77777777" w:rsidR="00D905F8" w:rsidRDefault="00D905F8" w:rsidP="00D905F8">
      <w:pPr>
        <w:jc w:val="both"/>
        <w:outlineLvl w:val="0"/>
        <w:rPr>
          <w:sz w:val="24"/>
          <w:szCs w:val="24"/>
        </w:rPr>
      </w:pPr>
    </w:p>
    <w:p w14:paraId="6805ED99" w14:textId="77777777" w:rsidR="00D905F8" w:rsidRPr="002566D2" w:rsidRDefault="00D905F8" w:rsidP="00D905F8">
      <w:pPr>
        <w:jc w:val="both"/>
        <w:outlineLvl w:val="0"/>
        <w:rPr>
          <w:b/>
          <w:bCs/>
          <w:sz w:val="24"/>
          <w:szCs w:val="24"/>
        </w:rPr>
      </w:pPr>
      <w:r w:rsidRPr="002566D2">
        <w:rPr>
          <w:b/>
          <w:bCs/>
          <w:sz w:val="24"/>
          <w:szCs w:val="24"/>
        </w:rPr>
        <w:t>Commissioner Abraham</w:t>
      </w:r>
    </w:p>
    <w:p w14:paraId="4678FEC4" w14:textId="77777777" w:rsidR="00D905F8" w:rsidRPr="002566D2" w:rsidRDefault="00D905F8" w:rsidP="00D905F8">
      <w:pPr>
        <w:pStyle w:val="ListParagraph"/>
        <w:numPr>
          <w:ilvl w:val="0"/>
          <w:numId w:val="29"/>
        </w:numPr>
        <w:jc w:val="both"/>
        <w:outlineLvl w:val="0"/>
        <w:rPr>
          <w:sz w:val="24"/>
          <w:szCs w:val="24"/>
        </w:rPr>
      </w:pPr>
      <w:r>
        <w:rPr>
          <w:sz w:val="24"/>
          <w:szCs w:val="24"/>
        </w:rPr>
        <w:t>Participated in the Boston Book Festival (BBF) Virtually</w:t>
      </w:r>
    </w:p>
    <w:p w14:paraId="2AD28C88" w14:textId="77777777" w:rsidR="00D905F8" w:rsidRDefault="00D905F8" w:rsidP="00D905F8">
      <w:pPr>
        <w:jc w:val="both"/>
        <w:outlineLvl w:val="0"/>
        <w:rPr>
          <w:sz w:val="24"/>
          <w:szCs w:val="24"/>
        </w:rPr>
      </w:pPr>
    </w:p>
    <w:p w14:paraId="6A660363" w14:textId="77777777" w:rsidR="00D905F8" w:rsidRDefault="00D905F8" w:rsidP="00D905F8">
      <w:pPr>
        <w:jc w:val="both"/>
        <w:outlineLvl w:val="0"/>
        <w:rPr>
          <w:b/>
          <w:sz w:val="24"/>
          <w:szCs w:val="24"/>
        </w:rPr>
      </w:pPr>
      <w:r w:rsidRPr="006B2978">
        <w:rPr>
          <w:b/>
          <w:sz w:val="24"/>
          <w:szCs w:val="24"/>
        </w:rPr>
        <w:t>PUBLIC COMMENT</w:t>
      </w:r>
    </w:p>
    <w:p w14:paraId="669CDFD4" w14:textId="77777777" w:rsidR="00D905F8" w:rsidRPr="00680EB7" w:rsidRDefault="00D905F8" w:rsidP="00D905F8">
      <w:pPr>
        <w:jc w:val="both"/>
        <w:outlineLvl w:val="0"/>
        <w:rPr>
          <w:sz w:val="24"/>
          <w:szCs w:val="24"/>
        </w:rPr>
      </w:pPr>
    </w:p>
    <w:p w14:paraId="2B43B351" w14:textId="77777777" w:rsidR="00D905F8" w:rsidRPr="00680EB7" w:rsidRDefault="00D905F8" w:rsidP="00D905F8">
      <w:pPr>
        <w:jc w:val="both"/>
      </w:pPr>
      <w:r w:rsidRPr="00680EB7">
        <w:rPr>
          <w:sz w:val="24"/>
          <w:szCs w:val="24"/>
        </w:rPr>
        <w:t xml:space="preserve">Commissioner DeBole suggested that the Commissioners and staff investigate and consider alternate sources of funding in the upcoming year. </w:t>
      </w:r>
    </w:p>
    <w:p w14:paraId="5F42E219" w14:textId="77777777" w:rsidR="00D905F8" w:rsidRPr="00680EB7" w:rsidRDefault="00D905F8" w:rsidP="00D905F8">
      <w:pPr>
        <w:jc w:val="both"/>
        <w:rPr>
          <w:sz w:val="24"/>
          <w:szCs w:val="24"/>
        </w:rPr>
      </w:pPr>
    </w:p>
    <w:p w14:paraId="23E8B159" w14:textId="77777777" w:rsidR="00D905F8" w:rsidRPr="006B2978" w:rsidRDefault="00D905F8" w:rsidP="00D905F8">
      <w:pPr>
        <w:jc w:val="both"/>
        <w:outlineLvl w:val="0"/>
        <w:rPr>
          <w:b/>
          <w:sz w:val="24"/>
          <w:szCs w:val="24"/>
        </w:rPr>
      </w:pPr>
      <w:r w:rsidRPr="006B2978">
        <w:rPr>
          <w:b/>
          <w:sz w:val="24"/>
          <w:szCs w:val="24"/>
        </w:rPr>
        <w:t>OLD BUSINESS</w:t>
      </w:r>
    </w:p>
    <w:p w14:paraId="30E87C20" w14:textId="77777777" w:rsidR="00D905F8" w:rsidRPr="006B2978" w:rsidRDefault="00D905F8" w:rsidP="00D905F8">
      <w:pPr>
        <w:widowControl/>
        <w:autoSpaceDE/>
        <w:autoSpaceDN/>
        <w:adjustRightInd/>
        <w:outlineLvl w:val="0"/>
        <w:rPr>
          <w:b/>
          <w:sz w:val="24"/>
          <w:szCs w:val="24"/>
        </w:rPr>
      </w:pPr>
    </w:p>
    <w:p w14:paraId="61EE9477" w14:textId="77777777" w:rsidR="00D905F8" w:rsidRPr="00CA70BE" w:rsidRDefault="00D905F8" w:rsidP="00D905F8">
      <w:pPr>
        <w:pStyle w:val="NoSpacing"/>
        <w:rPr>
          <w:rFonts w:ascii="Times New Roman" w:hAnsi="Times New Roman"/>
          <w:b/>
          <w:caps/>
          <w:sz w:val="24"/>
          <w:szCs w:val="24"/>
        </w:rPr>
      </w:pPr>
      <w:r>
        <w:rPr>
          <w:rFonts w:ascii="Times New Roman" w:hAnsi="Times New Roman"/>
          <w:b/>
          <w:caps/>
          <w:sz w:val="24"/>
          <w:szCs w:val="24"/>
        </w:rPr>
        <w:t xml:space="preserve">List of documents for the November 5, </w:t>
      </w:r>
      <w:r w:rsidRPr="00CA70BE">
        <w:rPr>
          <w:rFonts w:ascii="Times New Roman" w:hAnsi="Times New Roman"/>
          <w:b/>
          <w:caps/>
          <w:sz w:val="24"/>
          <w:szCs w:val="24"/>
        </w:rPr>
        <w:t>2020 Regular Monthly Board Meeting:</w:t>
      </w:r>
    </w:p>
    <w:p w14:paraId="18C285F4" w14:textId="77777777" w:rsidR="00D905F8" w:rsidRDefault="00D905F8" w:rsidP="00D905F8">
      <w:pPr>
        <w:pStyle w:val="NoSpacing"/>
        <w:rPr>
          <w:rFonts w:ascii="Times New Roman" w:hAnsi="Times New Roman"/>
          <w:sz w:val="24"/>
          <w:szCs w:val="24"/>
        </w:rPr>
      </w:pPr>
    </w:p>
    <w:p w14:paraId="7999AA9E" w14:textId="77777777" w:rsidR="00D905F8" w:rsidRDefault="00D905F8" w:rsidP="00D905F8">
      <w:pPr>
        <w:pStyle w:val="NoSpacing"/>
        <w:numPr>
          <w:ilvl w:val="0"/>
          <w:numId w:val="1"/>
        </w:numPr>
        <w:rPr>
          <w:rFonts w:ascii="Times New Roman" w:hAnsi="Times New Roman"/>
          <w:sz w:val="24"/>
          <w:szCs w:val="24"/>
        </w:rPr>
      </w:pPr>
      <w:r w:rsidRPr="000D25E4">
        <w:rPr>
          <w:rFonts w:ascii="Times New Roman" w:hAnsi="Times New Roman"/>
          <w:sz w:val="24"/>
          <w:szCs w:val="24"/>
        </w:rPr>
        <w:t xml:space="preserve">Agenda for the </w:t>
      </w:r>
      <w:r>
        <w:rPr>
          <w:rFonts w:ascii="Times New Roman" w:hAnsi="Times New Roman"/>
          <w:sz w:val="24"/>
          <w:szCs w:val="24"/>
        </w:rPr>
        <w:t xml:space="preserve">November 5, 2020 </w:t>
      </w:r>
      <w:r w:rsidRPr="000D25E4">
        <w:rPr>
          <w:rFonts w:ascii="Times New Roman" w:hAnsi="Times New Roman"/>
          <w:sz w:val="24"/>
          <w:szCs w:val="24"/>
        </w:rPr>
        <w:t xml:space="preserve">Regular Monthly Board Meeting </w:t>
      </w:r>
    </w:p>
    <w:p w14:paraId="17336C75" w14:textId="77777777" w:rsidR="00D905F8" w:rsidRDefault="00D905F8" w:rsidP="00D905F8">
      <w:pPr>
        <w:pStyle w:val="NoSpacing"/>
        <w:numPr>
          <w:ilvl w:val="0"/>
          <w:numId w:val="1"/>
        </w:numPr>
        <w:rPr>
          <w:rFonts w:ascii="Times New Roman" w:hAnsi="Times New Roman"/>
          <w:sz w:val="24"/>
          <w:szCs w:val="24"/>
        </w:rPr>
      </w:pPr>
      <w:r>
        <w:rPr>
          <w:rFonts w:ascii="Times New Roman" w:hAnsi="Times New Roman"/>
          <w:sz w:val="24"/>
          <w:szCs w:val="24"/>
        </w:rPr>
        <w:t xml:space="preserve">Draft Minutes of the September 3, 2020 </w:t>
      </w:r>
      <w:r w:rsidRPr="000D25E4">
        <w:rPr>
          <w:rFonts w:ascii="Times New Roman" w:hAnsi="Times New Roman"/>
          <w:sz w:val="24"/>
          <w:szCs w:val="24"/>
        </w:rPr>
        <w:t>Regular Monthly Board Meeting</w:t>
      </w:r>
    </w:p>
    <w:p w14:paraId="2AD47E20" w14:textId="77777777" w:rsidR="00D905F8" w:rsidRPr="000D25E4" w:rsidRDefault="00D905F8" w:rsidP="00D905F8">
      <w:pPr>
        <w:pStyle w:val="NoSpacing"/>
        <w:numPr>
          <w:ilvl w:val="0"/>
          <w:numId w:val="1"/>
        </w:numPr>
        <w:rPr>
          <w:rFonts w:ascii="Times New Roman" w:hAnsi="Times New Roman"/>
          <w:sz w:val="24"/>
          <w:szCs w:val="24"/>
        </w:rPr>
      </w:pPr>
      <w:r>
        <w:rPr>
          <w:rFonts w:ascii="Times New Roman" w:hAnsi="Times New Roman"/>
          <w:sz w:val="24"/>
          <w:szCs w:val="24"/>
        </w:rPr>
        <w:t xml:space="preserve">Draft Minutes of the October 8, 2020 </w:t>
      </w:r>
      <w:r w:rsidRPr="000D25E4">
        <w:rPr>
          <w:rFonts w:ascii="Times New Roman" w:hAnsi="Times New Roman"/>
          <w:sz w:val="24"/>
          <w:szCs w:val="24"/>
        </w:rPr>
        <w:t>Regular Monthly Board Meeting</w:t>
      </w:r>
    </w:p>
    <w:p w14:paraId="34F75F40" w14:textId="77777777" w:rsidR="00D905F8" w:rsidRPr="000D25E4" w:rsidRDefault="00D905F8" w:rsidP="00D905F8">
      <w:pPr>
        <w:pStyle w:val="NoSpacing"/>
        <w:numPr>
          <w:ilvl w:val="0"/>
          <w:numId w:val="1"/>
        </w:numPr>
        <w:jc w:val="both"/>
        <w:outlineLvl w:val="0"/>
        <w:rPr>
          <w:rFonts w:ascii="Times New Roman" w:hAnsi="Times New Roman"/>
          <w:sz w:val="24"/>
          <w:szCs w:val="24"/>
        </w:rPr>
      </w:pPr>
      <w:r w:rsidRPr="000D25E4">
        <w:rPr>
          <w:rFonts w:ascii="Times New Roman" w:hAnsi="Times New Roman"/>
          <w:sz w:val="24"/>
          <w:szCs w:val="24"/>
        </w:rPr>
        <w:t xml:space="preserve">Agenda Item </w:t>
      </w:r>
      <w:r>
        <w:rPr>
          <w:rFonts w:ascii="Times New Roman" w:hAnsi="Times New Roman"/>
          <w:sz w:val="24"/>
          <w:szCs w:val="24"/>
        </w:rPr>
        <w:t>6</w:t>
      </w:r>
      <w:r w:rsidRPr="000D25E4">
        <w:rPr>
          <w:rFonts w:ascii="Times New Roman" w:hAnsi="Times New Roman"/>
          <w:sz w:val="24"/>
          <w:szCs w:val="24"/>
        </w:rPr>
        <w:t xml:space="preserve">, </w:t>
      </w:r>
      <w:r>
        <w:rPr>
          <w:rFonts w:ascii="Times New Roman" w:hAnsi="Times New Roman"/>
          <w:sz w:val="24"/>
          <w:szCs w:val="24"/>
        </w:rPr>
        <w:t xml:space="preserve">Approval of the FY2022 Library Services and Technology Act (LSTA) Direct Grant Round Program and Budget </w:t>
      </w:r>
    </w:p>
    <w:p w14:paraId="110DFAFC" w14:textId="77777777" w:rsidR="00D905F8" w:rsidRPr="000D25E4" w:rsidRDefault="00D905F8" w:rsidP="00D905F8">
      <w:pPr>
        <w:pStyle w:val="NoSpacing"/>
        <w:numPr>
          <w:ilvl w:val="0"/>
          <w:numId w:val="1"/>
        </w:numPr>
        <w:jc w:val="both"/>
        <w:outlineLvl w:val="0"/>
        <w:rPr>
          <w:rFonts w:ascii="Times New Roman" w:hAnsi="Times New Roman"/>
          <w:sz w:val="24"/>
          <w:szCs w:val="24"/>
        </w:rPr>
      </w:pPr>
      <w:r w:rsidRPr="000D25E4">
        <w:rPr>
          <w:rFonts w:ascii="Times New Roman" w:hAnsi="Times New Roman"/>
          <w:sz w:val="24"/>
          <w:szCs w:val="24"/>
        </w:rPr>
        <w:t xml:space="preserve">Agenda Item </w:t>
      </w:r>
      <w:r>
        <w:rPr>
          <w:rFonts w:ascii="Times New Roman" w:hAnsi="Times New Roman"/>
          <w:sz w:val="24"/>
          <w:szCs w:val="24"/>
        </w:rPr>
        <w:t>7 a-d Network Grant Awards under 7000-9506</w:t>
      </w:r>
      <w:r w:rsidRPr="000D25E4">
        <w:rPr>
          <w:rFonts w:ascii="Times New Roman" w:hAnsi="Times New Roman"/>
          <w:sz w:val="24"/>
          <w:szCs w:val="24"/>
        </w:rPr>
        <w:t xml:space="preserve">  </w:t>
      </w:r>
    </w:p>
    <w:p w14:paraId="60625C21" w14:textId="77777777" w:rsidR="00D905F8" w:rsidRDefault="00D905F8" w:rsidP="00D905F8">
      <w:pPr>
        <w:pStyle w:val="NoSpacing"/>
        <w:numPr>
          <w:ilvl w:val="0"/>
          <w:numId w:val="1"/>
        </w:numPr>
        <w:jc w:val="both"/>
        <w:outlineLvl w:val="0"/>
        <w:rPr>
          <w:rFonts w:ascii="Times New Roman" w:hAnsi="Times New Roman"/>
          <w:sz w:val="24"/>
          <w:szCs w:val="24"/>
        </w:rPr>
      </w:pPr>
      <w:r>
        <w:rPr>
          <w:rFonts w:ascii="Times New Roman" w:hAnsi="Times New Roman"/>
          <w:sz w:val="24"/>
          <w:szCs w:val="24"/>
        </w:rPr>
        <w:t xml:space="preserve">Agenda Item 8- Approval of the Library eBooks and Audiobooks (LEA) Content Grants </w:t>
      </w:r>
    </w:p>
    <w:p w14:paraId="38753BE0" w14:textId="77777777" w:rsidR="00D905F8" w:rsidRDefault="00D905F8" w:rsidP="00D905F8">
      <w:pPr>
        <w:pStyle w:val="NoSpacing"/>
        <w:numPr>
          <w:ilvl w:val="0"/>
          <w:numId w:val="1"/>
        </w:numPr>
        <w:jc w:val="both"/>
        <w:outlineLvl w:val="0"/>
        <w:rPr>
          <w:rFonts w:ascii="Times New Roman" w:hAnsi="Times New Roman"/>
          <w:sz w:val="24"/>
          <w:szCs w:val="24"/>
        </w:rPr>
      </w:pPr>
      <w:r>
        <w:rPr>
          <w:rFonts w:ascii="Times New Roman" w:hAnsi="Times New Roman"/>
          <w:sz w:val="24"/>
          <w:szCs w:val="24"/>
        </w:rPr>
        <w:t xml:space="preserve">Agenda Item 9- Approval of appointments to the PR Committee </w:t>
      </w:r>
    </w:p>
    <w:p w14:paraId="0486CAB5" w14:textId="77777777" w:rsidR="00D905F8" w:rsidRPr="00A251B6" w:rsidRDefault="00D905F8" w:rsidP="00D905F8">
      <w:pPr>
        <w:pStyle w:val="NoSpacing"/>
        <w:numPr>
          <w:ilvl w:val="0"/>
          <w:numId w:val="1"/>
        </w:numPr>
        <w:jc w:val="both"/>
        <w:outlineLvl w:val="0"/>
        <w:rPr>
          <w:rFonts w:ascii="Times New Roman" w:hAnsi="Times New Roman"/>
          <w:i/>
          <w:iCs/>
          <w:sz w:val="24"/>
          <w:szCs w:val="24"/>
        </w:rPr>
      </w:pPr>
      <w:r>
        <w:rPr>
          <w:rFonts w:ascii="Times New Roman" w:hAnsi="Times New Roman"/>
          <w:sz w:val="24"/>
          <w:szCs w:val="24"/>
        </w:rPr>
        <w:t xml:space="preserve">Agenda 11- </w:t>
      </w:r>
      <w:r w:rsidRPr="00A251B6">
        <w:rPr>
          <w:rFonts w:ascii="Times New Roman" w:hAnsi="Times New Roman"/>
          <w:i/>
          <w:iCs/>
          <w:sz w:val="24"/>
          <w:szCs w:val="24"/>
        </w:rPr>
        <w:t xml:space="preserve">Library Space: A Planning Resource for Librarians </w:t>
      </w:r>
    </w:p>
    <w:p w14:paraId="421B3C6C" w14:textId="77777777" w:rsidR="00D905F8" w:rsidRPr="000D25E4" w:rsidRDefault="00D905F8" w:rsidP="00D905F8">
      <w:pPr>
        <w:pStyle w:val="NoSpacing"/>
        <w:numPr>
          <w:ilvl w:val="0"/>
          <w:numId w:val="1"/>
        </w:numPr>
        <w:jc w:val="both"/>
        <w:outlineLvl w:val="0"/>
        <w:rPr>
          <w:rFonts w:ascii="Times New Roman" w:hAnsi="Times New Roman"/>
          <w:sz w:val="24"/>
          <w:szCs w:val="24"/>
        </w:rPr>
      </w:pPr>
      <w:r w:rsidRPr="000D25E4">
        <w:rPr>
          <w:rFonts w:ascii="Times New Roman" w:hAnsi="Times New Roman"/>
          <w:sz w:val="24"/>
          <w:szCs w:val="24"/>
        </w:rPr>
        <w:t>Report from Massachusetts Library System</w:t>
      </w:r>
    </w:p>
    <w:p w14:paraId="29E9DDB1" w14:textId="77777777" w:rsidR="00D905F8" w:rsidRPr="000D25E4" w:rsidRDefault="00D905F8" w:rsidP="00D905F8">
      <w:pPr>
        <w:pStyle w:val="NoSpacing"/>
        <w:numPr>
          <w:ilvl w:val="0"/>
          <w:numId w:val="1"/>
        </w:numPr>
        <w:jc w:val="both"/>
        <w:outlineLvl w:val="0"/>
        <w:rPr>
          <w:rFonts w:ascii="Times New Roman" w:hAnsi="Times New Roman"/>
          <w:sz w:val="24"/>
          <w:szCs w:val="24"/>
        </w:rPr>
      </w:pPr>
      <w:r w:rsidRPr="000D25E4">
        <w:rPr>
          <w:rFonts w:ascii="Times New Roman" w:hAnsi="Times New Roman"/>
          <w:sz w:val="24"/>
          <w:szCs w:val="24"/>
        </w:rPr>
        <w:t xml:space="preserve">Report from Library for the Commonwealth </w:t>
      </w:r>
    </w:p>
    <w:p w14:paraId="0BEA9CB5" w14:textId="77777777" w:rsidR="00D905F8" w:rsidRPr="0031695D" w:rsidRDefault="00D905F8" w:rsidP="00D905F8">
      <w:pPr>
        <w:pStyle w:val="NoSpacing"/>
        <w:ind w:left="720"/>
        <w:jc w:val="both"/>
        <w:outlineLvl w:val="0"/>
        <w:rPr>
          <w:sz w:val="24"/>
          <w:szCs w:val="24"/>
        </w:rPr>
      </w:pPr>
    </w:p>
    <w:p w14:paraId="428A7138" w14:textId="77777777" w:rsidR="00D905F8" w:rsidRPr="006B2978" w:rsidRDefault="00D905F8" w:rsidP="00D905F8">
      <w:pPr>
        <w:widowControl/>
        <w:autoSpaceDE/>
        <w:autoSpaceDN/>
        <w:adjustRightInd/>
        <w:outlineLvl w:val="0"/>
        <w:rPr>
          <w:b/>
          <w:sz w:val="24"/>
          <w:szCs w:val="24"/>
        </w:rPr>
      </w:pPr>
      <w:r w:rsidRPr="006B2978">
        <w:rPr>
          <w:b/>
          <w:sz w:val="24"/>
          <w:szCs w:val="24"/>
        </w:rPr>
        <w:t>ADJOURNMENT</w:t>
      </w:r>
    </w:p>
    <w:p w14:paraId="5426444A" w14:textId="77777777" w:rsidR="00D905F8" w:rsidRPr="006B2978" w:rsidRDefault="00D905F8" w:rsidP="00D905F8">
      <w:pPr>
        <w:jc w:val="both"/>
        <w:rPr>
          <w:b/>
          <w:sz w:val="24"/>
          <w:szCs w:val="24"/>
        </w:rPr>
      </w:pPr>
    </w:p>
    <w:p w14:paraId="5B16A7A5" w14:textId="77777777" w:rsidR="00D905F8" w:rsidRDefault="00D905F8" w:rsidP="00D905F8">
      <w:pPr>
        <w:jc w:val="both"/>
        <w:rPr>
          <w:sz w:val="24"/>
          <w:szCs w:val="24"/>
        </w:rPr>
      </w:pPr>
      <w:r w:rsidRPr="006B2978">
        <w:rPr>
          <w:sz w:val="24"/>
          <w:szCs w:val="24"/>
        </w:rPr>
        <w:t xml:space="preserve">There being no further business, Commissioner </w:t>
      </w:r>
      <w:r>
        <w:rPr>
          <w:sz w:val="24"/>
          <w:szCs w:val="24"/>
        </w:rPr>
        <w:t xml:space="preserve">Abraham </w:t>
      </w:r>
      <w:r w:rsidRPr="006B2978">
        <w:rPr>
          <w:sz w:val="24"/>
          <w:szCs w:val="24"/>
        </w:rPr>
        <w:t xml:space="preserve">moved and Commissioner </w:t>
      </w:r>
      <w:r>
        <w:rPr>
          <w:sz w:val="24"/>
          <w:szCs w:val="24"/>
        </w:rPr>
        <w:t>Ochsenbein seconded</w:t>
      </w:r>
      <w:r w:rsidRPr="006B2978">
        <w:rPr>
          <w:sz w:val="24"/>
          <w:szCs w:val="24"/>
        </w:rPr>
        <w:t xml:space="preserve"> to adjourn the </w:t>
      </w:r>
      <w:r>
        <w:rPr>
          <w:sz w:val="24"/>
          <w:szCs w:val="24"/>
        </w:rPr>
        <w:t>November 5, 2020</w:t>
      </w:r>
      <w:r w:rsidRPr="006B2978">
        <w:rPr>
          <w:sz w:val="24"/>
          <w:szCs w:val="24"/>
        </w:rPr>
        <w:t xml:space="preserve"> monthly business meeting of the Board of Library Commissioners at </w:t>
      </w:r>
      <w:r>
        <w:rPr>
          <w:sz w:val="24"/>
          <w:szCs w:val="24"/>
        </w:rPr>
        <w:t>1:20</w:t>
      </w:r>
      <w:r w:rsidRPr="006B2978">
        <w:rPr>
          <w:sz w:val="24"/>
          <w:szCs w:val="24"/>
        </w:rPr>
        <w:t xml:space="preserve"> PM.</w:t>
      </w:r>
    </w:p>
    <w:p w14:paraId="0F2A39D7" w14:textId="77777777" w:rsidR="00D905F8" w:rsidRDefault="00D905F8" w:rsidP="00D905F8">
      <w:pPr>
        <w:jc w:val="both"/>
        <w:rPr>
          <w:sz w:val="24"/>
          <w:szCs w:val="24"/>
        </w:rPr>
      </w:pPr>
    </w:p>
    <w:tbl>
      <w:tblPr>
        <w:tblStyle w:val="TableGrid"/>
        <w:tblW w:w="9960" w:type="dxa"/>
        <w:tblLook w:val="04A0" w:firstRow="1" w:lastRow="0" w:firstColumn="1" w:lastColumn="0" w:noHBand="0" w:noVBand="1"/>
      </w:tblPr>
      <w:tblGrid>
        <w:gridCol w:w="3192"/>
        <w:gridCol w:w="3312"/>
        <w:gridCol w:w="3456"/>
      </w:tblGrid>
      <w:tr w:rsidR="00D905F8" w14:paraId="3725B456"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61F998DD" w14:textId="77777777" w:rsidR="00D905F8" w:rsidRDefault="00D905F8" w:rsidP="00872CE5">
            <w:pPr>
              <w:rPr>
                <w:sz w:val="24"/>
                <w:szCs w:val="24"/>
              </w:rPr>
            </w:pPr>
            <w:r>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F6A331F" w14:textId="77777777" w:rsidR="00D905F8" w:rsidRDefault="00D905F8" w:rsidP="00872CE5">
            <w:pPr>
              <w:rPr>
                <w:sz w:val="24"/>
                <w:szCs w:val="24"/>
              </w:rPr>
            </w:pPr>
            <w:r>
              <w:rPr>
                <w:sz w:val="24"/>
                <w:szCs w:val="24"/>
              </w:rPr>
              <w:t xml:space="preserve">Commissioner DeBole- </w:t>
            </w:r>
          </w:p>
          <w:p w14:paraId="6838081F" w14:textId="77777777" w:rsidR="00D905F8" w:rsidRDefault="00D905F8" w:rsidP="00872CE5">
            <w:pPr>
              <w:rPr>
                <w:sz w:val="24"/>
                <w:szCs w:val="24"/>
              </w:rPr>
            </w:pPr>
            <w:r>
              <w:rPr>
                <w:sz w:val="24"/>
                <w:szCs w:val="24"/>
              </w:rPr>
              <w:t>Left Meeting</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89C81A0" w14:textId="77777777" w:rsidR="00D905F8" w:rsidRDefault="00D905F8" w:rsidP="00872CE5">
            <w:pPr>
              <w:rPr>
                <w:sz w:val="24"/>
                <w:szCs w:val="24"/>
              </w:rPr>
            </w:pPr>
            <w:r>
              <w:rPr>
                <w:sz w:val="24"/>
                <w:szCs w:val="24"/>
              </w:rPr>
              <w:t>Commissioner Ochsenbein- YES</w:t>
            </w:r>
          </w:p>
        </w:tc>
      </w:tr>
      <w:tr w:rsidR="00D905F8" w14:paraId="3CF304F5"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3C841F95" w14:textId="77777777" w:rsidR="00D905F8" w:rsidRDefault="00D905F8" w:rsidP="00872CE5">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3BC76E3" w14:textId="77777777" w:rsidR="00D905F8" w:rsidRDefault="00D905F8" w:rsidP="00872CE5">
            <w:pPr>
              <w:rPr>
                <w:sz w:val="24"/>
                <w:szCs w:val="24"/>
              </w:rPr>
            </w:pPr>
            <w:r>
              <w:rPr>
                <w:sz w:val="24"/>
                <w:szCs w:val="24"/>
              </w:rPr>
              <w:t xml:space="preserve">Commissioner Kronholm- Absent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029C18C" w14:textId="77777777" w:rsidR="00D905F8" w:rsidRDefault="00D905F8" w:rsidP="00872CE5">
            <w:pPr>
              <w:rPr>
                <w:sz w:val="24"/>
                <w:szCs w:val="24"/>
              </w:rPr>
            </w:pPr>
            <w:r>
              <w:rPr>
                <w:sz w:val="24"/>
                <w:szCs w:val="24"/>
              </w:rPr>
              <w:t>Commissioner Perille- YES</w:t>
            </w:r>
          </w:p>
        </w:tc>
      </w:tr>
      <w:tr w:rsidR="00D905F8" w14:paraId="2142DCAB" w14:textId="77777777" w:rsidTr="00872CE5">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5211F076" w14:textId="77777777" w:rsidR="00D905F8" w:rsidRDefault="00D905F8" w:rsidP="00872CE5">
            <w:pPr>
              <w:rPr>
                <w:sz w:val="24"/>
                <w:szCs w:val="24"/>
              </w:rPr>
            </w:pPr>
            <w:r>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1542C752" w14:textId="77777777" w:rsidR="00D905F8" w:rsidRDefault="00D905F8" w:rsidP="00872CE5">
            <w:pPr>
              <w:rPr>
                <w:sz w:val="24"/>
                <w:szCs w:val="24"/>
              </w:rPr>
            </w:pPr>
            <w:r>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DE55035" w14:textId="77777777" w:rsidR="00D905F8" w:rsidRDefault="00D905F8" w:rsidP="00872CE5">
            <w:pPr>
              <w:rPr>
                <w:sz w:val="24"/>
                <w:szCs w:val="24"/>
              </w:rPr>
            </w:pPr>
            <w:r>
              <w:rPr>
                <w:sz w:val="24"/>
                <w:szCs w:val="24"/>
              </w:rPr>
              <w:t>Commissioner Resnick- YES</w:t>
            </w:r>
          </w:p>
        </w:tc>
      </w:tr>
    </w:tbl>
    <w:p w14:paraId="1D1856AD" w14:textId="77777777" w:rsidR="00D905F8" w:rsidRPr="006B2978" w:rsidRDefault="00D905F8" w:rsidP="00D905F8">
      <w:pPr>
        <w:jc w:val="both"/>
        <w:rPr>
          <w:sz w:val="24"/>
          <w:szCs w:val="24"/>
        </w:rPr>
      </w:pPr>
    </w:p>
    <w:p w14:paraId="49C1FA6C" w14:textId="77777777" w:rsidR="00D905F8" w:rsidRPr="006B2978" w:rsidRDefault="007118A2" w:rsidP="00D905F8">
      <w:pPr>
        <w:jc w:val="both"/>
        <w:rPr>
          <w:sz w:val="24"/>
          <w:szCs w:val="24"/>
        </w:rPr>
      </w:pPr>
      <w:r>
        <w:rPr>
          <w:noProof/>
        </w:rPr>
        <w:drawing>
          <wp:inline distT="0" distB="0" distL="0" distR="0" wp14:anchorId="4251BDC3" wp14:editId="54E9A846">
            <wp:extent cx="2305050" cy="5181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p>
    <w:p w14:paraId="31B0D754" w14:textId="77777777" w:rsidR="00D905F8" w:rsidRPr="00C33660" w:rsidRDefault="00D905F8" w:rsidP="00D905F8">
      <w:pPr>
        <w:jc w:val="both"/>
        <w:outlineLvl w:val="0"/>
        <w:rPr>
          <w:sz w:val="24"/>
          <w:szCs w:val="24"/>
        </w:rPr>
      </w:pPr>
      <w:r>
        <w:rPr>
          <w:sz w:val="24"/>
          <w:szCs w:val="24"/>
        </w:rPr>
        <w:t xml:space="preserve">N. Janeen Resnick </w:t>
      </w:r>
    </w:p>
    <w:p w14:paraId="6841800A" w14:textId="77777777" w:rsidR="005353FC" w:rsidRDefault="003E30EC" w:rsidP="00D905F8">
      <w:r w:rsidRPr="00C33660">
        <w:rPr>
          <w:sz w:val="24"/>
          <w:szCs w:val="24"/>
        </w:rPr>
        <w:t>Secreta</w:t>
      </w:r>
      <w:r>
        <w:rPr>
          <w:sz w:val="24"/>
          <w:szCs w:val="24"/>
        </w:rPr>
        <w:t>ry</w:t>
      </w:r>
    </w:p>
    <w:sectPr w:rsidR="005353FC" w:rsidSect="007118A2">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FA169" w14:textId="77777777" w:rsidR="002A39B5" w:rsidRDefault="002A39B5" w:rsidP="005353FC">
      <w:r>
        <w:separator/>
      </w:r>
    </w:p>
  </w:endnote>
  <w:endnote w:type="continuationSeparator" w:id="0">
    <w:p w14:paraId="6A4E3D1B" w14:textId="77777777" w:rsidR="002A39B5" w:rsidRDefault="002A39B5" w:rsidP="0053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EDDA" w14:textId="77777777" w:rsidR="005353FC" w:rsidRDefault="005353FC">
    <w:pPr>
      <w:pStyle w:val="Footer"/>
      <w:tabs>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64492A5" w14:textId="77777777" w:rsidR="005353FC" w:rsidRDefault="00535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34319" w14:textId="77777777" w:rsidR="002A39B5" w:rsidRDefault="002A39B5" w:rsidP="005353FC">
      <w:r>
        <w:separator/>
      </w:r>
    </w:p>
  </w:footnote>
  <w:footnote w:type="continuationSeparator" w:id="0">
    <w:p w14:paraId="2BF4EC92" w14:textId="77777777" w:rsidR="002A39B5" w:rsidRDefault="002A39B5" w:rsidP="0053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46C26" w14:textId="77777777" w:rsidR="005353FC" w:rsidRDefault="005353FC" w:rsidP="005353FC">
    <w:pPr>
      <w:pStyle w:val="Header"/>
      <w:jc w:val="right"/>
    </w:pPr>
    <w:r>
      <w:t>BLC Minutes</w:t>
    </w:r>
  </w:p>
  <w:p w14:paraId="0DA5F68D" w14:textId="77777777" w:rsidR="005353FC" w:rsidRDefault="007118A2" w:rsidP="005353FC">
    <w:pPr>
      <w:pStyle w:val="Header"/>
      <w:jc w:val="right"/>
    </w:pPr>
    <w:r>
      <w:t>11/5</w:t>
    </w:r>
    <w:r w:rsidR="00262F02">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35A0B"/>
    <w:multiLevelType w:val="hybridMultilevel"/>
    <w:tmpl w:val="A16C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5E9"/>
    <w:multiLevelType w:val="hybridMultilevel"/>
    <w:tmpl w:val="A186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6273E"/>
    <w:multiLevelType w:val="multilevel"/>
    <w:tmpl w:val="7A4E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E60AC"/>
    <w:multiLevelType w:val="multilevel"/>
    <w:tmpl w:val="D86E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B6D1F"/>
    <w:multiLevelType w:val="hybridMultilevel"/>
    <w:tmpl w:val="69D69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24638"/>
    <w:multiLevelType w:val="hybridMultilevel"/>
    <w:tmpl w:val="E4BE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63688"/>
    <w:multiLevelType w:val="hybridMultilevel"/>
    <w:tmpl w:val="42E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D7D9B"/>
    <w:multiLevelType w:val="hybridMultilevel"/>
    <w:tmpl w:val="ED24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B088D"/>
    <w:multiLevelType w:val="hybridMultilevel"/>
    <w:tmpl w:val="7EF6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665A9"/>
    <w:multiLevelType w:val="hybridMultilevel"/>
    <w:tmpl w:val="5C2E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460C1"/>
    <w:multiLevelType w:val="hybridMultilevel"/>
    <w:tmpl w:val="B6F8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61200"/>
    <w:multiLevelType w:val="hybridMultilevel"/>
    <w:tmpl w:val="537C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37D40"/>
    <w:multiLevelType w:val="multilevel"/>
    <w:tmpl w:val="CCC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C2F5D"/>
    <w:multiLevelType w:val="hybridMultilevel"/>
    <w:tmpl w:val="B8D0A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63BB0"/>
    <w:multiLevelType w:val="hybridMultilevel"/>
    <w:tmpl w:val="FC00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96FF7"/>
    <w:multiLevelType w:val="hybridMultilevel"/>
    <w:tmpl w:val="070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926D8"/>
    <w:multiLevelType w:val="hybridMultilevel"/>
    <w:tmpl w:val="AAEA7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C6473"/>
    <w:multiLevelType w:val="hybridMultilevel"/>
    <w:tmpl w:val="F4F4BC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41F45"/>
    <w:multiLevelType w:val="hybridMultilevel"/>
    <w:tmpl w:val="A06A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834F7"/>
    <w:multiLevelType w:val="hybridMultilevel"/>
    <w:tmpl w:val="3D3C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F4325"/>
    <w:multiLevelType w:val="hybridMultilevel"/>
    <w:tmpl w:val="22F6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46EC1"/>
    <w:multiLevelType w:val="multilevel"/>
    <w:tmpl w:val="5BA8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67E7A"/>
    <w:multiLevelType w:val="hybridMultilevel"/>
    <w:tmpl w:val="8B6A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F6322"/>
    <w:multiLevelType w:val="hybridMultilevel"/>
    <w:tmpl w:val="ED12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12639"/>
    <w:multiLevelType w:val="hybridMultilevel"/>
    <w:tmpl w:val="405E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4719F"/>
    <w:multiLevelType w:val="hybridMultilevel"/>
    <w:tmpl w:val="70E2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AC3609"/>
    <w:multiLevelType w:val="hybridMultilevel"/>
    <w:tmpl w:val="7A743F8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66A4C"/>
    <w:multiLevelType w:val="hybridMultilevel"/>
    <w:tmpl w:val="0A24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8"/>
  </w:num>
  <w:num w:numId="4">
    <w:abstractNumId w:val="21"/>
  </w:num>
  <w:num w:numId="5">
    <w:abstractNumId w:val="19"/>
  </w:num>
  <w:num w:numId="6">
    <w:abstractNumId w:val="0"/>
  </w:num>
  <w:num w:numId="7">
    <w:abstractNumId w:val="10"/>
  </w:num>
  <w:num w:numId="8">
    <w:abstractNumId w:val="26"/>
  </w:num>
  <w:num w:numId="9">
    <w:abstractNumId w:val="12"/>
  </w:num>
  <w:num w:numId="10">
    <w:abstractNumId w:val="17"/>
  </w:num>
  <w:num w:numId="11">
    <w:abstractNumId w:val="4"/>
  </w:num>
  <w:num w:numId="12">
    <w:abstractNumId w:val="22"/>
  </w:num>
  <w:num w:numId="13">
    <w:abstractNumId w:val="13"/>
  </w:num>
  <w:num w:numId="14">
    <w:abstractNumId w:val="3"/>
  </w:num>
  <w:num w:numId="15">
    <w:abstractNumId w:val="28"/>
  </w:num>
  <w:num w:numId="16">
    <w:abstractNumId w:val="23"/>
  </w:num>
  <w:num w:numId="17">
    <w:abstractNumId w:val="11"/>
  </w:num>
  <w:num w:numId="18">
    <w:abstractNumId w:val="16"/>
  </w:num>
  <w:num w:numId="19">
    <w:abstractNumId w:val="6"/>
  </w:num>
  <w:num w:numId="20">
    <w:abstractNumId w:val="5"/>
  </w:num>
  <w:num w:numId="21">
    <w:abstractNumId w:val="14"/>
  </w:num>
  <w:num w:numId="22">
    <w:abstractNumId w:val="7"/>
  </w:num>
  <w:num w:numId="23">
    <w:abstractNumId w:val="2"/>
  </w:num>
  <w:num w:numId="24">
    <w:abstractNumId w:val="1"/>
  </w:num>
  <w:num w:numId="25">
    <w:abstractNumId w:val="25"/>
  </w:num>
  <w:num w:numId="26">
    <w:abstractNumId w:val="20"/>
  </w:num>
  <w:num w:numId="27">
    <w:abstractNumId w:val="18"/>
  </w:num>
  <w:num w:numId="28">
    <w:abstractNumId w:val="15"/>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EC"/>
    <w:rsid w:val="00044FDC"/>
    <w:rsid w:val="00102ACE"/>
    <w:rsid w:val="00262F02"/>
    <w:rsid w:val="002A39B5"/>
    <w:rsid w:val="003E30EC"/>
    <w:rsid w:val="003F7EDB"/>
    <w:rsid w:val="00420148"/>
    <w:rsid w:val="00492D0E"/>
    <w:rsid w:val="005353FC"/>
    <w:rsid w:val="007118A2"/>
    <w:rsid w:val="009F0C4E"/>
    <w:rsid w:val="00AA40B2"/>
    <w:rsid w:val="00C70248"/>
    <w:rsid w:val="00CE2FCA"/>
    <w:rsid w:val="00D905F8"/>
    <w:rsid w:val="00DF33BF"/>
    <w:rsid w:val="00E7479B"/>
    <w:rsid w:val="00F63581"/>
    <w:rsid w:val="00FE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F2D4"/>
  <w15:chartTrackingRefBased/>
  <w15:docId w15:val="{78FDA460-1127-4CA2-BB0D-1FC55E39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E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3E30EC"/>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3E30EC"/>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3E30EC"/>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30EC"/>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3E30EC"/>
    <w:rPr>
      <w:rFonts w:ascii="Arial" w:eastAsia="Times New Roman" w:hAnsi="Arial" w:cs="Arial"/>
      <w:b/>
      <w:bCs/>
      <w:i/>
      <w:iCs/>
      <w:sz w:val="28"/>
      <w:szCs w:val="28"/>
    </w:rPr>
  </w:style>
  <w:style w:type="character" w:customStyle="1" w:styleId="Heading3Char">
    <w:name w:val="Heading 3 Char"/>
    <w:basedOn w:val="DefaultParagraphFont"/>
    <w:link w:val="Heading3"/>
    <w:rsid w:val="003E30EC"/>
    <w:rPr>
      <w:rFonts w:ascii="Times New Roman" w:eastAsia="Times New Roman" w:hAnsi="Times New Roman" w:cs="Times New Roman"/>
      <w:b/>
      <w:bCs/>
      <w:sz w:val="27"/>
      <w:szCs w:val="27"/>
    </w:rPr>
  </w:style>
  <w:style w:type="paragraph" w:customStyle="1" w:styleId="level11">
    <w:name w:val="_level1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3E30EC"/>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3E30EC"/>
  </w:style>
  <w:style w:type="character" w:styleId="LineNumber">
    <w:name w:val="line number"/>
    <w:basedOn w:val="DefaultParagraphFont"/>
    <w:rsid w:val="003E30EC"/>
  </w:style>
  <w:style w:type="paragraph" w:customStyle="1" w:styleId="Level110">
    <w:name w:val="Level 11"/>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3E30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3E3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3E30E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3E30EC"/>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3E30EC"/>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3E30EC"/>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3E30EC"/>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3E30EC"/>
  </w:style>
  <w:style w:type="paragraph" w:customStyle="1" w:styleId="level90">
    <w:name w:val="_level9"/>
    <w:rsid w:val="003E30EC"/>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3E30EC"/>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3E30EC"/>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3E30EC"/>
    <w:rPr>
      <w:sz w:val="24"/>
      <w:szCs w:val="24"/>
      <w:u w:val="single"/>
    </w:rPr>
  </w:style>
  <w:style w:type="character" w:customStyle="1" w:styleId="BodyTextIndentChar">
    <w:name w:val="Body Text Indent Char"/>
    <w:basedOn w:val="DefaultParagraphFont"/>
    <w:link w:val="BodyTextIndent"/>
    <w:rsid w:val="003E30EC"/>
    <w:rPr>
      <w:rFonts w:ascii="Times New Roman" w:eastAsia="Times New Roman" w:hAnsi="Times New Roman" w:cs="Times New Roman"/>
      <w:sz w:val="24"/>
      <w:szCs w:val="24"/>
      <w:u w:val="single"/>
    </w:rPr>
  </w:style>
  <w:style w:type="paragraph" w:customStyle="1" w:styleId="WP9Heading2">
    <w:name w:val="WP9_Heading2"/>
    <w:rsid w:val="003E30EC"/>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3E30EC"/>
    <w:rPr>
      <w:color w:val="0000FF"/>
      <w:u w:val="single"/>
    </w:rPr>
  </w:style>
  <w:style w:type="paragraph" w:customStyle="1" w:styleId="FootnoteTex">
    <w:name w:val="Footnote Tex"/>
    <w:rsid w:val="003E30EC"/>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3E30EC"/>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3E30E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3E30E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3E30EC"/>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3E30EC"/>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3E30EC"/>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E30EC"/>
    <w:pPr>
      <w:spacing w:after="120"/>
      <w:jc w:val="both"/>
    </w:pPr>
    <w:rPr>
      <w:sz w:val="24"/>
      <w:szCs w:val="24"/>
    </w:rPr>
  </w:style>
  <w:style w:type="character" w:customStyle="1" w:styleId="BodyTextChar">
    <w:name w:val="Body Text Char"/>
    <w:basedOn w:val="DefaultParagraphFont"/>
    <w:link w:val="BodyText"/>
    <w:uiPriority w:val="1"/>
    <w:rsid w:val="003E30EC"/>
    <w:rPr>
      <w:rFonts w:ascii="Times New Roman" w:eastAsia="Times New Roman" w:hAnsi="Times New Roman" w:cs="Times New Roman"/>
      <w:sz w:val="24"/>
      <w:szCs w:val="24"/>
    </w:rPr>
  </w:style>
  <w:style w:type="paragraph" w:customStyle="1" w:styleId="DefinitionT">
    <w:name w:val="Definition T"/>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3E30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3E30EC"/>
    <w:rPr>
      <w:i/>
      <w:iCs/>
    </w:rPr>
  </w:style>
  <w:style w:type="paragraph" w:customStyle="1" w:styleId="H1">
    <w:name w:val="H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3E30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3E30EC"/>
    <w:rPr>
      <w:i/>
      <w:iCs/>
    </w:rPr>
  </w:style>
  <w:style w:type="character" w:customStyle="1" w:styleId="CODE">
    <w:name w:val="CODE"/>
    <w:rsid w:val="003E30EC"/>
    <w:rPr>
      <w:rFonts w:ascii="Courier New" w:hAnsi="Courier New" w:cs="Courier New"/>
      <w:sz w:val="20"/>
      <w:szCs w:val="20"/>
    </w:rPr>
  </w:style>
  <w:style w:type="character" w:customStyle="1" w:styleId="WP9Emphasis">
    <w:name w:val="WP9_Emphasis"/>
    <w:rsid w:val="003E30EC"/>
    <w:rPr>
      <w:i/>
      <w:iCs/>
    </w:rPr>
  </w:style>
  <w:style w:type="character" w:customStyle="1" w:styleId="FollowedHyp1">
    <w:name w:val="FollowedHyp1"/>
    <w:rsid w:val="003E30EC"/>
    <w:rPr>
      <w:color w:val="auto"/>
      <w:u w:val="single"/>
    </w:rPr>
  </w:style>
  <w:style w:type="character" w:customStyle="1" w:styleId="Keyboard">
    <w:name w:val="Keyboard"/>
    <w:rsid w:val="003E30EC"/>
    <w:rPr>
      <w:rFonts w:ascii="Courier New" w:hAnsi="Courier New" w:cs="Courier New"/>
      <w:b/>
      <w:bCs/>
      <w:sz w:val="20"/>
      <w:szCs w:val="20"/>
    </w:rPr>
  </w:style>
  <w:style w:type="paragraph" w:customStyle="1" w:styleId="Preformatted">
    <w:name w:val="Preformatted"/>
    <w:rsid w:val="003E30EC"/>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3E30EC"/>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3E30EC"/>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3E30EC"/>
    <w:rPr>
      <w:rFonts w:ascii="Courier New" w:hAnsi="Courier New" w:cs="Courier New"/>
    </w:rPr>
  </w:style>
  <w:style w:type="character" w:customStyle="1" w:styleId="WP9Strong">
    <w:name w:val="WP9_Strong"/>
    <w:rsid w:val="003E30EC"/>
    <w:rPr>
      <w:b/>
      <w:bCs/>
    </w:rPr>
  </w:style>
  <w:style w:type="character" w:customStyle="1" w:styleId="Typewriter">
    <w:name w:val="Typewriter"/>
    <w:rsid w:val="003E30EC"/>
    <w:rPr>
      <w:rFonts w:ascii="Courier New" w:hAnsi="Courier New" w:cs="Courier New"/>
      <w:sz w:val="20"/>
      <w:szCs w:val="20"/>
    </w:rPr>
  </w:style>
  <w:style w:type="character" w:customStyle="1" w:styleId="Variable">
    <w:name w:val="Variable"/>
    <w:rsid w:val="003E30EC"/>
    <w:rPr>
      <w:i/>
      <w:iCs/>
    </w:rPr>
  </w:style>
  <w:style w:type="character" w:customStyle="1" w:styleId="HTMLMarkup">
    <w:name w:val="HTML Markup"/>
    <w:rsid w:val="003E30EC"/>
    <w:rPr>
      <w:vanish/>
      <w:color w:val="FF0000"/>
    </w:rPr>
  </w:style>
  <w:style w:type="character" w:customStyle="1" w:styleId="Comment">
    <w:name w:val="Comment"/>
    <w:rsid w:val="003E30EC"/>
  </w:style>
  <w:style w:type="character" w:customStyle="1" w:styleId="FootnoteRef">
    <w:name w:val="Footnote Ref"/>
    <w:rsid w:val="003E30EC"/>
    <w:rPr>
      <w:vertAlign w:val="superscript"/>
    </w:rPr>
  </w:style>
  <w:style w:type="character" w:customStyle="1" w:styleId="pagenumber1">
    <w:name w:val="page number1"/>
    <w:rsid w:val="003E30EC"/>
  </w:style>
  <w:style w:type="paragraph" w:styleId="PlainText">
    <w:name w:val="Plain Text"/>
    <w:basedOn w:val="Normal"/>
    <w:link w:val="PlainTextChar"/>
    <w:rsid w:val="003E30EC"/>
    <w:rPr>
      <w:rFonts w:ascii="Courier New" w:hAnsi="Courier New" w:cs="Courier New"/>
    </w:rPr>
  </w:style>
  <w:style w:type="character" w:customStyle="1" w:styleId="PlainTextChar">
    <w:name w:val="Plain Text Char"/>
    <w:basedOn w:val="DefaultParagraphFont"/>
    <w:link w:val="PlainText"/>
    <w:rsid w:val="003E30EC"/>
    <w:rPr>
      <w:rFonts w:ascii="Courier New" w:eastAsia="Times New Roman" w:hAnsi="Courier New" w:cs="Courier New"/>
      <w:sz w:val="20"/>
      <w:szCs w:val="20"/>
    </w:rPr>
  </w:style>
  <w:style w:type="paragraph" w:customStyle="1" w:styleId="footer1">
    <w:name w:val="footer1"/>
    <w:rsid w:val="003E30EC"/>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3E30EC"/>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3E30EC"/>
    <w:rPr>
      <w:rFonts w:ascii="Times New Roman" w:eastAsia="Times New Roman" w:hAnsi="Times New Roman" w:cs="Times New Roman"/>
      <w:sz w:val="24"/>
      <w:szCs w:val="24"/>
    </w:rPr>
  </w:style>
  <w:style w:type="character" w:styleId="PageNumber">
    <w:name w:val="page number"/>
    <w:basedOn w:val="DefaultParagraphFont"/>
    <w:rsid w:val="003E30EC"/>
  </w:style>
  <w:style w:type="paragraph" w:styleId="Header">
    <w:name w:val="header"/>
    <w:basedOn w:val="Normal"/>
    <w:link w:val="HeaderChar"/>
    <w:uiPriority w:val="99"/>
    <w:rsid w:val="003E30EC"/>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3E30EC"/>
    <w:rPr>
      <w:rFonts w:ascii="Times New Roman" w:eastAsia="Times New Roman" w:hAnsi="Times New Roman" w:cs="Times New Roman"/>
      <w:sz w:val="24"/>
      <w:szCs w:val="24"/>
    </w:rPr>
  </w:style>
  <w:style w:type="character" w:styleId="Strong">
    <w:name w:val="Strong"/>
    <w:uiPriority w:val="22"/>
    <w:qFormat/>
    <w:rsid w:val="003E30EC"/>
    <w:rPr>
      <w:b/>
      <w:bCs/>
    </w:rPr>
  </w:style>
  <w:style w:type="paragraph" w:customStyle="1" w:styleId="left">
    <w:name w:val="left"/>
    <w:rsid w:val="003E30EC"/>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3E30EC"/>
    <w:rPr>
      <w:u w:val="single"/>
    </w:rPr>
  </w:style>
  <w:style w:type="character" w:customStyle="1" w:styleId="fund">
    <w:name w:val="fund"/>
    <w:rsid w:val="003E30EC"/>
  </w:style>
  <w:style w:type="paragraph" w:customStyle="1" w:styleId="BodyTextIn">
    <w:name w:val="Body Text In"/>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3E30EC"/>
    <w:rPr>
      <w:i/>
      <w:iCs/>
    </w:rPr>
  </w:style>
  <w:style w:type="character" w:customStyle="1" w:styleId="bodyfont1">
    <w:name w:val="bodyfont1"/>
    <w:rsid w:val="003E30EC"/>
  </w:style>
  <w:style w:type="paragraph" w:styleId="TOC1">
    <w:name w:val="toc 1"/>
    <w:basedOn w:val="Normal"/>
    <w:next w:val="Normal"/>
    <w:autoRedefine/>
    <w:semiHidden/>
    <w:rsid w:val="003E30EC"/>
    <w:pPr>
      <w:spacing w:before="120" w:after="120"/>
      <w:jc w:val="both"/>
    </w:pPr>
    <w:rPr>
      <w:sz w:val="24"/>
      <w:szCs w:val="24"/>
    </w:rPr>
  </w:style>
  <w:style w:type="paragraph" w:customStyle="1" w:styleId="bodyfont">
    <w:name w:val="bodyfont"/>
    <w:rsid w:val="003E30EC"/>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3E30EC"/>
    <w:rPr>
      <w:rFonts w:ascii="Arial" w:hAnsi="Arial" w:cs="Arial"/>
      <w:sz w:val="20"/>
      <w:szCs w:val="20"/>
    </w:rPr>
  </w:style>
  <w:style w:type="paragraph" w:customStyle="1" w:styleId="nbf">
    <w:name w:val="nbf"/>
    <w:rsid w:val="003E30EC"/>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3E30EC"/>
    <w:rPr>
      <w:color w:val="auto"/>
      <w:u w:val="single"/>
    </w:rPr>
  </w:style>
  <w:style w:type="character" w:customStyle="1" w:styleId="14Char">
    <w:name w:val="_14 Char"/>
    <w:rsid w:val="003E30EC"/>
  </w:style>
  <w:style w:type="table" w:styleId="TableGrid">
    <w:name w:val="Table Grid"/>
    <w:basedOn w:val="TableNormal"/>
    <w:uiPriority w:val="39"/>
    <w:rsid w:val="003E30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E30EC"/>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3E30EC"/>
    <w:pPr>
      <w:ind w:left="720"/>
    </w:pPr>
  </w:style>
  <w:style w:type="paragraph" w:styleId="BalloonText">
    <w:name w:val="Balloon Text"/>
    <w:basedOn w:val="Normal"/>
    <w:link w:val="BalloonTextChar"/>
    <w:uiPriority w:val="99"/>
    <w:rsid w:val="003E30EC"/>
    <w:rPr>
      <w:rFonts w:ascii="Tahoma" w:hAnsi="Tahoma" w:cs="Tahoma"/>
      <w:sz w:val="16"/>
      <w:szCs w:val="16"/>
    </w:rPr>
  </w:style>
  <w:style w:type="character" w:customStyle="1" w:styleId="BalloonTextChar">
    <w:name w:val="Balloon Text Char"/>
    <w:basedOn w:val="DefaultParagraphFont"/>
    <w:link w:val="BalloonText"/>
    <w:uiPriority w:val="99"/>
    <w:rsid w:val="003E30EC"/>
    <w:rPr>
      <w:rFonts w:ascii="Tahoma" w:eastAsia="Times New Roman" w:hAnsi="Tahoma" w:cs="Tahoma"/>
      <w:sz w:val="16"/>
      <w:szCs w:val="16"/>
    </w:rPr>
  </w:style>
  <w:style w:type="paragraph" w:styleId="NoSpacing">
    <w:name w:val="No Spacing"/>
    <w:link w:val="NoSpacingChar"/>
    <w:uiPriority w:val="1"/>
    <w:qFormat/>
    <w:rsid w:val="003E30EC"/>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3E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3E30EC"/>
    <w:rPr>
      <w:rFonts w:ascii="Consolas" w:eastAsia="MS Mincho" w:hAnsi="Consolas" w:cs="Consolas"/>
      <w:sz w:val="24"/>
      <w:szCs w:val="24"/>
      <w:lang w:eastAsia="ja-JP"/>
    </w:rPr>
  </w:style>
  <w:style w:type="paragraph" w:customStyle="1" w:styleId="Standard">
    <w:name w:val="Standard"/>
    <w:rsid w:val="003E30EC"/>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3E30EC"/>
    <w:rPr>
      <w:rFonts w:ascii="Times New Roman" w:hAnsi="Times New Roman" w:cs="Times New Roman" w:hint="default"/>
      <w:b/>
      <w:bCs/>
    </w:rPr>
  </w:style>
  <w:style w:type="character" w:customStyle="1" w:styleId="apple-converted-space">
    <w:name w:val="apple-converted-space"/>
    <w:basedOn w:val="DefaultParagraphFont"/>
    <w:rsid w:val="003E30EC"/>
  </w:style>
  <w:style w:type="character" w:customStyle="1" w:styleId="apple-style-span">
    <w:name w:val="apple-style-span"/>
    <w:basedOn w:val="DefaultParagraphFont"/>
    <w:rsid w:val="003E30EC"/>
  </w:style>
  <w:style w:type="paragraph" w:customStyle="1" w:styleId="Default">
    <w:name w:val="Default"/>
    <w:rsid w:val="003E30EC"/>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3E30EC"/>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3E30EC"/>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3E30EC"/>
  </w:style>
  <w:style w:type="character" w:customStyle="1" w:styleId="NoSpacingChar">
    <w:name w:val="No Spacing Char"/>
    <w:basedOn w:val="DefaultParagraphFont"/>
    <w:link w:val="NoSpacing"/>
    <w:uiPriority w:val="1"/>
    <w:locked/>
    <w:rsid w:val="003E30EC"/>
    <w:rPr>
      <w:rFonts w:ascii="Calibri" w:eastAsia="Calibri" w:hAnsi="Calibri" w:cs="Times New Roman"/>
    </w:rPr>
  </w:style>
  <w:style w:type="paragraph" w:customStyle="1" w:styleId="img">
    <w:name w:val="img"/>
    <w:basedOn w:val="Normal"/>
    <w:rsid w:val="003E30EC"/>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3E30EC"/>
    <w:rPr>
      <w:color w:val="800080" w:themeColor="followedHyperlink"/>
      <w:u w:val="single"/>
    </w:rPr>
  </w:style>
  <w:style w:type="character" w:customStyle="1" w:styleId="ListParagraphChar">
    <w:name w:val="List Paragraph Char"/>
    <w:basedOn w:val="DefaultParagraphFont"/>
    <w:link w:val="ListParagraph"/>
    <w:uiPriority w:val="34"/>
    <w:locked/>
    <w:rsid w:val="003E30EC"/>
    <w:rPr>
      <w:rFonts w:ascii="Times New Roman" w:eastAsia="Times New Roman" w:hAnsi="Times New Roman" w:cs="Times New Roman"/>
      <w:sz w:val="20"/>
      <w:szCs w:val="20"/>
    </w:rPr>
  </w:style>
  <w:style w:type="paragraph" w:styleId="E-mailSignature">
    <w:name w:val="E-mail Signature"/>
    <w:basedOn w:val="Normal"/>
    <w:link w:val="E-mailSignatureChar"/>
    <w:uiPriority w:val="99"/>
    <w:rsid w:val="003E30EC"/>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3E30EC"/>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3E30EC"/>
    <w:pPr>
      <w:widowControl/>
      <w:autoSpaceDE/>
      <w:autoSpaceDN/>
      <w:adjustRightInd/>
    </w:pPr>
    <w:rPr>
      <w:rFonts w:asciiTheme="minorHAnsi" w:eastAsiaTheme="minorEastAsia" w:hAnsiTheme="minorHAnsi" w:cstheme="minorBidi"/>
      <w:i/>
      <w:iCs/>
      <w:color w:val="000000" w:themeColor="text1"/>
      <w:sz w:val="24"/>
      <w:szCs w:val="24"/>
    </w:rPr>
  </w:style>
  <w:style w:type="character" w:customStyle="1" w:styleId="QuoteChar">
    <w:name w:val="Quote Char"/>
    <w:basedOn w:val="DefaultParagraphFont"/>
    <w:link w:val="Quote"/>
    <w:uiPriority w:val="29"/>
    <w:rsid w:val="003E30EC"/>
    <w:rPr>
      <w:rFonts w:eastAsiaTheme="minorEastAsia"/>
      <w:i/>
      <w:iCs/>
      <w:color w:val="000000" w:themeColor="text1"/>
      <w:sz w:val="24"/>
      <w:szCs w:val="24"/>
    </w:rPr>
  </w:style>
  <w:style w:type="paragraph" w:customStyle="1" w:styleId="TableParagraph">
    <w:name w:val="Table Paragraph"/>
    <w:basedOn w:val="Normal"/>
    <w:uiPriority w:val="1"/>
    <w:qFormat/>
    <w:rsid w:val="003E30EC"/>
    <w:pPr>
      <w:autoSpaceDE/>
      <w:autoSpaceDN/>
      <w:adjustRightInd/>
    </w:pPr>
    <w:rPr>
      <w:rFonts w:asciiTheme="minorHAnsi" w:eastAsiaTheme="minorHAnsi" w:hAnsiTheme="minorHAnsi" w:cstheme="minorBidi"/>
      <w:sz w:val="22"/>
      <w:szCs w:val="22"/>
    </w:rPr>
  </w:style>
  <w:style w:type="character" w:customStyle="1" w:styleId="css-901oao">
    <w:name w:val="css-901oao"/>
    <w:basedOn w:val="DefaultParagraphFont"/>
    <w:rsid w:val="003E30EC"/>
  </w:style>
  <w:style w:type="paragraph" w:customStyle="1" w:styleId="xxmsonormal">
    <w:name w:val="x_xmsonormal"/>
    <w:basedOn w:val="Normal"/>
    <w:uiPriority w:val="99"/>
    <w:rsid w:val="003E30EC"/>
    <w:pPr>
      <w:widowControl/>
      <w:autoSpaceDE/>
      <w:autoSpaceDN/>
      <w:adjustRightInd/>
    </w:pPr>
    <w:rPr>
      <w:rFonts w:ascii="Calibri" w:eastAsiaTheme="minorHAnsi" w:hAnsi="Calibri" w:cs="Calibri"/>
      <w:sz w:val="22"/>
      <w:szCs w:val="22"/>
    </w:rPr>
  </w:style>
  <w:style w:type="character" w:styleId="SubtleReference">
    <w:name w:val="Subtle Reference"/>
    <w:basedOn w:val="DefaultParagraphFont"/>
    <w:uiPriority w:val="31"/>
    <w:qFormat/>
    <w:rsid w:val="00D905F8"/>
    <w:rPr>
      <w:smallCaps/>
      <w:color w:val="5A5A5A" w:themeColor="text1" w:themeTint="A5"/>
    </w:rPr>
  </w:style>
  <w:style w:type="paragraph" w:customStyle="1" w:styleId="paragraph">
    <w:name w:val="paragraph"/>
    <w:basedOn w:val="Normal"/>
    <w:rsid w:val="00D905F8"/>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90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programs-and-support/lsta-grants/opportunities.php" TargetMode="External"/><Relationship Id="rId13" Type="http://schemas.openxmlformats.org/officeDocument/2006/relationships/hyperlink" Target="https://www.mass.gov/info-details/covid-19-communities-in-step-1-of-phase-iii-not-designated-lower-risk" TargetMode="External"/><Relationship Id="rId18" Type="http://schemas.openxmlformats.org/officeDocument/2006/relationships/hyperlink" Target="https://www.mass.gov/info-details/covid-19-communities-in-step-1-of-phase-iii-not-designated-lower-ris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mass.gov/info-details/covid-19-updates-and-information" TargetMode="External"/><Relationship Id="rId17" Type="http://schemas.openxmlformats.org/officeDocument/2006/relationships/hyperlink" Target="https://www.mass.gov/info-details/community-level-covid-19-data-reporting" TargetMode="External"/><Relationship Id="rId2" Type="http://schemas.openxmlformats.org/officeDocument/2006/relationships/styles" Target="styles.xml"/><Relationship Id="rId16" Type="http://schemas.openxmlformats.org/officeDocument/2006/relationships/hyperlink" Target="https://urldefense.proofpoint.com/v2/url?u=https-3A__massgis.maps.arcgis.com_home_item.html-3Fid-3D9f5b8ae8d0e24a1b98c55f704aaa24f3&amp;d=DwMGaQ&amp;c=lDF7oMaPKXpkYvev9V-fVahWL0QWnGCCAfCDz1Bns_w&amp;r=Kr2lHgpbm0FRhXaB0nrlzJ7zaao_EJHhHjhONHMO1z8&amp;m=iP67v51mq1EmV9oNbd7pLx-lAmvcIH4Xwv1UnmzMI8U&amp;s=m4XmMUkDM8rH4xaWm4_nhteluLl1dd0V3zh0NerDCvc&amp;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state.ma.us/about-us/budgets-and-funding.php" TargetMode="External"/><Relationship Id="rId5" Type="http://schemas.openxmlformats.org/officeDocument/2006/relationships/footnotes" Target="footnotes.xml"/><Relationship Id="rId15" Type="http://schemas.openxmlformats.org/officeDocument/2006/relationships/hyperlink" Target="https://www.mass.gov/info-details/safety-standards-and-checklist-libraries" TargetMode="External"/><Relationship Id="rId23" Type="http://schemas.openxmlformats.org/officeDocument/2006/relationships/theme" Target="theme/theme1.xml"/><Relationship Id="rId10" Type="http://schemas.openxmlformats.org/officeDocument/2006/relationships/hyperlink" Target="https://mblc.state.ma.us/about-us/budgets-and-funding.php"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blc.state.ma.us/libraryspace" TargetMode="External"/><Relationship Id="rId14" Type="http://schemas.openxmlformats.org/officeDocument/2006/relationships/hyperlink" Target="https://www.mass.gov/news/baker-polito-administration-announces-transition-to-step-ii-of-phase-iii-for-lower-ri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10873</Words>
  <Characters>61980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FY2021_September_3_Board_Minutes</vt:lpstr>
    </vt:vector>
  </TitlesOfParts>
  <Company/>
  <LinksUpToDate>false</LinksUpToDate>
  <CharactersWithSpaces>72708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FY2021_November_5_Board_Minutes</dc:title>
  <dc:subject/>
  <dc:creator>Masse, Rachel (BLC)</dc:creator>
  <cp:keywords/>
  <dc:description/>
  <cp:lastModifiedBy>Ng, Uechi (BLC)</cp:lastModifiedBy>
  <cp:revision>2</cp:revision>
  <dcterms:created xsi:type="dcterms:W3CDTF">2021-01-08T14:10:00Z</dcterms:created>
  <dcterms:modified xsi:type="dcterms:W3CDTF">2021-01-08T14:10:00Z</dcterms:modified>
</cp:coreProperties>
</file>