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D2" w:rsidRPr="00A2664B" w:rsidRDefault="00CB21D2" w:rsidP="00CB21D2">
      <w:pPr>
        <w:jc w:val="both"/>
        <w:outlineLvl w:val="0"/>
        <w:rPr>
          <w:sz w:val="24"/>
          <w:szCs w:val="24"/>
        </w:rPr>
      </w:pPr>
      <w:bookmarkStart w:id="0" w:name="_GoBack"/>
      <w:bookmarkEnd w:id="0"/>
      <w:r w:rsidRPr="00A2664B">
        <w:rPr>
          <w:sz w:val="24"/>
          <w:szCs w:val="24"/>
        </w:rPr>
        <w:t>MINUTES OF THE BOARD OF LIBRARY COMMISSIONERS</w:t>
      </w:r>
    </w:p>
    <w:p w:rsidR="00CB21D2" w:rsidRPr="00A2664B" w:rsidRDefault="00CB21D2" w:rsidP="00CB21D2">
      <w:pPr>
        <w:jc w:val="both"/>
        <w:rPr>
          <w:sz w:val="24"/>
          <w:szCs w:val="24"/>
        </w:rPr>
      </w:pPr>
    </w:p>
    <w:p w:rsidR="00CB21D2" w:rsidRPr="00A2664B" w:rsidRDefault="00CB21D2" w:rsidP="00CB21D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December 5, 2019</w:t>
      </w:r>
    </w:p>
    <w:p w:rsidR="00CB21D2" w:rsidRPr="00A2664B" w:rsidRDefault="00CB21D2" w:rsidP="00CB21D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B21D2" w:rsidRPr="00A2664B" w:rsidRDefault="00CB21D2" w:rsidP="00CB21D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CB21D2" w:rsidRPr="00A2664B" w:rsidRDefault="00CB21D2" w:rsidP="00CB21D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B21D2" w:rsidRPr="00A2664B" w:rsidRDefault="00CB21D2" w:rsidP="00CB21D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 xml:space="preserve">Massachusetts Board of Library Commissioners Offices </w:t>
      </w:r>
      <w:r w:rsidRPr="00A2664B">
        <w:rPr>
          <w:sz w:val="24"/>
          <w:szCs w:val="24"/>
        </w:rPr>
        <w:t xml:space="preserve"> </w:t>
      </w:r>
    </w:p>
    <w:p w:rsidR="00CB21D2" w:rsidRPr="00A2664B" w:rsidRDefault="00CB21D2" w:rsidP="00CB21D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Boston</w:t>
      </w:r>
      <w:r w:rsidRPr="00A2664B">
        <w:rPr>
          <w:sz w:val="24"/>
          <w:szCs w:val="24"/>
        </w:rPr>
        <w:t xml:space="preserve">, Massachusetts </w:t>
      </w:r>
    </w:p>
    <w:p w:rsidR="00CB21D2" w:rsidRPr="00A2664B" w:rsidRDefault="00CB21D2" w:rsidP="00CB21D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B21D2" w:rsidRPr="00A2664B" w:rsidRDefault="00CB21D2" w:rsidP="00CB21D2">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Deb Abraham; Les Ball; </w:t>
      </w:r>
      <w:r>
        <w:rPr>
          <w:sz w:val="24"/>
          <w:szCs w:val="24"/>
        </w:rPr>
        <w:t xml:space="preserve">Stacy DeBole; Gina Perille; </w:t>
      </w:r>
      <w:r w:rsidRPr="00A2664B">
        <w:rPr>
          <w:sz w:val="24"/>
          <w:szCs w:val="24"/>
        </w:rPr>
        <w:t>N</w:t>
      </w:r>
      <w:r>
        <w:rPr>
          <w:sz w:val="24"/>
          <w:szCs w:val="24"/>
        </w:rPr>
        <w:t xml:space="preserve">. Janeen Resnick </w:t>
      </w:r>
    </w:p>
    <w:p w:rsidR="00CB21D2" w:rsidRDefault="00CB21D2" w:rsidP="00CB21D2">
      <w:pPr>
        <w:tabs>
          <w:tab w:val="left" w:pos="1080"/>
          <w:tab w:val="left" w:pos="1440"/>
        </w:tabs>
        <w:jc w:val="both"/>
        <w:rPr>
          <w:sz w:val="24"/>
          <w:szCs w:val="24"/>
        </w:rPr>
      </w:pPr>
    </w:p>
    <w:p w:rsidR="00CB21D2" w:rsidRPr="00A2664B" w:rsidRDefault="00CB21D2" w:rsidP="00CB21D2">
      <w:pPr>
        <w:tabs>
          <w:tab w:val="left" w:pos="1080"/>
          <w:tab w:val="left" w:pos="1440"/>
        </w:tabs>
        <w:jc w:val="both"/>
        <w:rPr>
          <w:sz w:val="24"/>
          <w:szCs w:val="24"/>
        </w:rPr>
      </w:pPr>
      <w:r>
        <w:rPr>
          <w:sz w:val="24"/>
          <w:szCs w:val="24"/>
        </w:rPr>
        <w:t>Absent</w:t>
      </w:r>
      <w:r>
        <w:rPr>
          <w:sz w:val="24"/>
          <w:szCs w:val="24"/>
        </w:rPr>
        <w:tab/>
        <w:t>:</w:t>
      </w:r>
      <w:r>
        <w:rPr>
          <w:sz w:val="24"/>
          <w:szCs w:val="24"/>
        </w:rPr>
        <w:tab/>
      </w:r>
      <w:r w:rsidRPr="00A2664B">
        <w:rPr>
          <w:sz w:val="24"/>
          <w:szCs w:val="24"/>
        </w:rPr>
        <w:t>Mary Kronholm, Secretary;</w:t>
      </w:r>
      <w:r>
        <w:rPr>
          <w:sz w:val="24"/>
          <w:szCs w:val="24"/>
        </w:rPr>
        <w:t xml:space="preserve"> Philip Madell, Esq. </w:t>
      </w:r>
    </w:p>
    <w:p w:rsidR="00CB21D2" w:rsidRPr="00A2664B" w:rsidRDefault="00CB21D2" w:rsidP="00CB21D2">
      <w:pPr>
        <w:jc w:val="both"/>
        <w:rPr>
          <w:b/>
          <w:sz w:val="24"/>
          <w:szCs w:val="24"/>
        </w:rPr>
      </w:pPr>
    </w:p>
    <w:p w:rsidR="00CB21D2" w:rsidRPr="00A2664B" w:rsidRDefault="00CB21D2" w:rsidP="00CB21D2">
      <w:pPr>
        <w:jc w:val="both"/>
        <w:outlineLvl w:val="0"/>
        <w:rPr>
          <w:b/>
          <w:sz w:val="24"/>
          <w:szCs w:val="24"/>
        </w:rPr>
      </w:pPr>
      <w:r w:rsidRPr="00BC0526">
        <w:rPr>
          <w:b/>
          <w:sz w:val="24"/>
          <w:szCs w:val="24"/>
        </w:rPr>
        <w:t>Staff Present:</w:t>
      </w:r>
    </w:p>
    <w:p w:rsidR="00CB21D2" w:rsidRPr="00935BBB" w:rsidRDefault="00CB21D2" w:rsidP="00CB21D2">
      <w:pPr>
        <w:rPr>
          <w:sz w:val="24"/>
          <w:szCs w:val="24"/>
        </w:rPr>
      </w:pPr>
      <w:r w:rsidRPr="00935BBB">
        <w:rPr>
          <w:sz w:val="24"/>
          <w:szCs w:val="24"/>
        </w:rPr>
        <w:t xml:space="preserve">James Lonergan, Director; Celeste Bruno, Communications Director; Andrea Bunker, Library Building Specialist; Kate Butler, Electronic Systems Specialist; Maura Deedy, Library Advisory Specialist; Tracey Dimant, Head of Operations and Budget; Rob Favini, Head of Library Advisory and Development; Paul Kissman, Library Information Systems Specialist; Evan Knight, Preservation Specialist; Rachel Masse, Assistant to the Director; Matthew Perry, Outreach Coordinator; </w:t>
      </w:r>
      <w:r>
        <w:rPr>
          <w:sz w:val="24"/>
          <w:szCs w:val="24"/>
        </w:rPr>
        <w:t xml:space="preserve">Shelley Quezada, Consultant to the Unserved; </w:t>
      </w:r>
      <w:r w:rsidRPr="00935BBB">
        <w:rPr>
          <w:sz w:val="24"/>
          <w:szCs w:val="24"/>
        </w:rPr>
        <w:t xml:space="preserve">Mary Rose Quinn, Head of State Programs/Government Liaison; Lauren Stara, Library Building Specialist </w:t>
      </w:r>
    </w:p>
    <w:p w:rsidR="00CB21D2" w:rsidRPr="00A2664B" w:rsidRDefault="00CB21D2" w:rsidP="00CB21D2">
      <w:pPr>
        <w:rPr>
          <w:sz w:val="24"/>
          <w:szCs w:val="24"/>
        </w:rPr>
      </w:pPr>
      <w:r w:rsidRPr="00A2664B">
        <w:rPr>
          <w:sz w:val="24"/>
          <w:szCs w:val="24"/>
        </w:rPr>
        <w:t xml:space="preserve"> </w:t>
      </w:r>
    </w:p>
    <w:p w:rsidR="00CB21D2" w:rsidRPr="00A2664B" w:rsidRDefault="00CB21D2" w:rsidP="00CB21D2">
      <w:pPr>
        <w:jc w:val="both"/>
        <w:outlineLvl w:val="0"/>
        <w:rPr>
          <w:b/>
          <w:sz w:val="24"/>
          <w:szCs w:val="24"/>
        </w:rPr>
      </w:pPr>
      <w:r w:rsidRPr="00EB52B2">
        <w:rPr>
          <w:b/>
          <w:sz w:val="24"/>
          <w:szCs w:val="24"/>
        </w:rPr>
        <w:t xml:space="preserve">Observers Present: </w:t>
      </w:r>
    </w:p>
    <w:p w:rsidR="00CB21D2" w:rsidRPr="00F56E62" w:rsidRDefault="00CB21D2" w:rsidP="00CB21D2">
      <w:pPr>
        <w:pStyle w:val="NoSpacing"/>
        <w:rPr>
          <w:rFonts w:ascii="Times New Roman" w:hAnsi="Times New Roman"/>
          <w:sz w:val="24"/>
          <w:szCs w:val="24"/>
        </w:rPr>
      </w:pPr>
      <w:r w:rsidRPr="00F56E62">
        <w:rPr>
          <w:rFonts w:ascii="Times New Roman" w:hAnsi="Times New Roman"/>
          <w:sz w:val="24"/>
          <w:szCs w:val="24"/>
        </w:rPr>
        <w:t>Catherine Halpin, Collaborative Library Services Coordinator, Boston Public Library (BPL); Sarah Sogigian, Executive Director, Massachusetts Library System (MLS)</w:t>
      </w:r>
    </w:p>
    <w:p w:rsidR="00CB21D2" w:rsidRPr="00A2664B" w:rsidRDefault="00CB21D2" w:rsidP="00CB21D2">
      <w:pPr>
        <w:rPr>
          <w:sz w:val="24"/>
          <w:szCs w:val="24"/>
        </w:rPr>
      </w:pPr>
    </w:p>
    <w:p w:rsidR="00CB21D2" w:rsidRPr="00A2664B" w:rsidRDefault="00CB21D2" w:rsidP="00CB21D2">
      <w:pPr>
        <w:jc w:val="both"/>
        <w:outlineLvl w:val="0"/>
        <w:rPr>
          <w:b/>
          <w:sz w:val="24"/>
          <w:szCs w:val="24"/>
        </w:rPr>
      </w:pPr>
      <w:r w:rsidRPr="00A2664B">
        <w:rPr>
          <w:b/>
          <w:sz w:val="24"/>
          <w:szCs w:val="24"/>
        </w:rPr>
        <w:t>Call to Order</w:t>
      </w:r>
    </w:p>
    <w:p w:rsidR="00CB21D2" w:rsidRPr="00A2664B" w:rsidRDefault="00CB21D2" w:rsidP="00CB21D2">
      <w:pPr>
        <w:jc w:val="both"/>
        <w:rPr>
          <w:sz w:val="24"/>
          <w:szCs w:val="24"/>
        </w:rPr>
      </w:pPr>
      <w:r w:rsidRPr="00A2664B">
        <w:rPr>
          <w:sz w:val="24"/>
          <w:szCs w:val="24"/>
        </w:rPr>
        <w:t>Chairman Ochsenbein called the meeting to order at 10</w:t>
      </w:r>
      <w:r>
        <w:rPr>
          <w:sz w:val="24"/>
          <w:szCs w:val="24"/>
        </w:rPr>
        <w:t>:03</w:t>
      </w:r>
      <w:r w:rsidRPr="00A2664B">
        <w:rPr>
          <w:sz w:val="24"/>
          <w:szCs w:val="24"/>
        </w:rPr>
        <w:t xml:space="preserve"> A.M.</w:t>
      </w:r>
    </w:p>
    <w:p w:rsidR="00CB21D2" w:rsidRPr="00A2664B" w:rsidRDefault="00CB21D2" w:rsidP="00CB21D2">
      <w:pPr>
        <w:outlineLvl w:val="0"/>
        <w:rPr>
          <w:b/>
          <w:sz w:val="24"/>
          <w:szCs w:val="24"/>
        </w:rPr>
      </w:pPr>
    </w:p>
    <w:p w:rsidR="00CB21D2" w:rsidRDefault="00CB21D2" w:rsidP="00CB21D2">
      <w:pPr>
        <w:outlineLvl w:val="0"/>
        <w:rPr>
          <w:sz w:val="24"/>
          <w:szCs w:val="24"/>
        </w:rPr>
      </w:pPr>
      <w:r w:rsidRPr="00435AE5">
        <w:rPr>
          <w:b/>
          <w:caps/>
          <w:sz w:val="24"/>
          <w:szCs w:val="24"/>
        </w:rPr>
        <w:t>Approval of Minutes</w:t>
      </w:r>
      <w:r w:rsidRPr="00A2664B">
        <w:rPr>
          <w:b/>
          <w:sz w:val="24"/>
          <w:szCs w:val="24"/>
        </w:rPr>
        <w:t xml:space="preserve">: </w:t>
      </w:r>
      <w:r>
        <w:rPr>
          <w:b/>
          <w:sz w:val="24"/>
          <w:szCs w:val="24"/>
        </w:rPr>
        <w:t>November 7</w:t>
      </w:r>
      <w:r w:rsidRPr="00A2664B">
        <w:rPr>
          <w:b/>
          <w:sz w:val="24"/>
          <w:szCs w:val="24"/>
        </w:rPr>
        <w:t>, 2019</w:t>
      </w:r>
      <w:r w:rsidRPr="00724862">
        <w:rPr>
          <w:sz w:val="24"/>
          <w:szCs w:val="24"/>
        </w:rPr>
        <w:t xml:space="preserve"> </w:t>
      </w:r>
    </w:p>
    <w:p w:rsidR="00CB21D2" w:rsidRDefault="00CB21D2" w:rsidP="00CB21D2">
      <w:pPr>
        <w:pStyle w:val="ListParagraph"/>
        <w:numPr>
          <w:ilvl w:val="0"/>
          <w:numId w:val="5"/>
        </w:numPr>
        <w:outlineLvl w:val="0"/>
        <w:rPr>
          <w:sz w:val="24"/>
          <w:szCs w:val="24"/>
        </w:rPr>
      </w:pPr>
      <w:r>
        <w:rPr>
          <w:sz w:val="24"/>
          <w:szCs w:val="24"/>
        </w:rPr>
        <w:t>Page 2, lines 41, add the word “to”</w:t>
      </w:r>
    </w:p>
    <w:p w:rsidR="00CB21D2" w:rsidRDefault="00CB21D2" w:rsidP="00CB21D2">
      <w:pPr>
        <w:pStyle w:val="ListParagraph"/>
        <w:numPr>
          <w:ilvl w:val="0"/>
          <w:numId w:val="5"/>
        </w:numPr>
        <w:outlineLvl w:val="0"/>
        <w:rPr>
          <w:sz w:val="24"/>
          <w:szCs w:val="24"/>
        </w:rPr>
      </w:pPr>
      <w:r>
        <w:rPr>
          <w:sz w:val="24"/>
          <w:szCs w:val="24"/>
        </w:rPr>
        <w:t>Page 2, line 26, the correct date for the MLS Annual Meeting is November 4</w:t>
      </w:r>
    </w:p>
    <w:p w:rsidR="00CB21D2" w:rsidRDefault="00CB21D2" w:rsidP="00CB21D2">
      <w:pPr>
        <w:pStyle w:val="ListParagraph"/>
        <w:numPr>
          <w:ilvl w:val="0"/>
          <w:numId w:val="5"/>
        </w:numPr>
        <w:outlineLvl w:val="0"/>
        <w:rPr>
          <w:sz w:val="24"/>
          <w:szCs w:val="24"/>
        </w:rPr>
      </w:pPr>
      <w:r>
        <w:rPr>
          <w:sz w:val="24"/>
          <w:szCs w:val="24"/>
        </w:rPr>
        <w:t>Page 6, line 23, add LEA materials</w:t>
      </w:r>
    </w:p>
    <w:p w:rsidR="00CB21D2" w:rsidRDefault="00CB21D2" w:rsidP="00CB21D2">
      <w:pPr>
        <w:pStyle w:val="ListParagraph"/>
        <w:numPr>
          <w:ilvl w:val="0"/>
          <w:numId w:val="5"/>
        </w:numPr>
        <w:outlineLvl w:val="0"/>
        <w:rPr>
          <w:sz w:val="24"/>
          <w:szCs w:val="24"/>
        </w:rPr>
      </w:pPr>
      <w:r>
        <w:rPr>
          <w:sz w:val="24"/>
          <w:szCs w:val="24"/>
        </w:rPr>
        <w:t>Page 7, line 9, change statement to “staffed the booth”</w:t>
      </w:r>
    </w:p>
    <w:p w:rsidR="00CB21D2" w:rsidRDefault="00CB21D2" w:rsidP="00CB21D2">
      <w:pPr>
        <w:pStyle w:val="ListParagraph"/>
        <w:numPr>
          <w:ilvl w:val="0"/>
          <w:numId w:val="5"/>
        </w:numPr>
        <w:outlineLvl w:val="0"/>
        <w:rPr>
          <w:sz w:val="24"/>
          <w:szCs w:val="24"/>
        </w:rPr>
      </w:pPr>
      <w:r>
        <w:rPr>
          <w:sz w:val="24"/>
          <w:szCs w:val="24"/>
        </w:rPr>
        <w:t xml:space="preserve">Page 10, line 43, add the word “item” </w:t>
      </w:r>
    </w:p>
    <w:p w:rsidR="00CB21D2" w:rsidRPr="007A5606" w:rsidRDefault="00CB21D2" w:rsidP="00CB21D2">
      <w:pPr>
        <w:outlineLvl w:val="0"/>
        <w:rPr>
          <w:sz w:val="24"/>
          <w:szCs w:val="24"/>
        </w:rPr>
      </w:pPr>
    </w:p>
    <w:p w:rsidR="00CB21D2" w:rsidRPr="00A2664B" w:rsidRDefault="00CB21D2" w:rsidP="00CB21D2">
      <w:pPr>
        <w:outlineLvl w:val="0"/>
        <w:rPr>
          <w:sz w:val="24"/>
          <w:szCs w:val="24"/>
          <w:u w:val="single"/>
        </w:rPr>
      </w:pPr>
      <w:r w:rsidRPr="00A2664B">
        <w:rPr>
          <w:sz w:val="24"/>
          <w:szCs w:val="24"/>
        </w:rPr>
        <w:t xml:space="preserve">Commissioner </w:t>
      </w:r>
      <w:r>
        <w:rPr>
          <w:sz w:val="24"/>
          <w:szCs w:val="24"/>
        </w:rPr>
        <w:t>Cluggish</w:t>
      </w:r>
      <w:r w:rsidRPr="00A2664B">
        <w:rPr>
          <w:sz w:val="24"/>
          <w:szCs w:val="24"/>
        </w:rPr>
        <w:t xml:space="preserve"> moved and Commissioner </w:t>
      </w:r>
      <w:r>
        <w:rPr>
          <w:sz w:val="24"/>
          <w:szCs w:val="24"/>
        </w:rPr>
        <w:t>Resnick</w:t>
      </w:r>
      <w:r w:rsidRPr="00A2664B">
        <w:rPr>
          <w:sz w:val="24"/>
          <w:szCs w:val="24"/>
        </w:rPr>
        <w:t xml:space="preserve"> seconded </w:t>
      </w:r>
      <w:r w:rsidRPr="00522490">
        <w:rPr>
          <w:sz w:val="24"/>
          <w:szCs w:val="24"/>
        </w:rPr>
        <w:t xml:space="preserve">that </w:t>
      </w:r>
      <w:r w:rsidRPr="00A2664B">
        <w:rPr>
          <w:sz w:val="24"/>
          <w:szCs w:val="24"/>
          <w:u w:val="single"/>
        </w:rPr>
        <w:t xml:space="preserve">the Massachusetts Board of Library Commissioners approves the minutes for the monthly business meeting on </w:t>
      </w:r>
      <w:r>
        <w:rPr>
          <w:sz w:val="24"/>
          <w:szCs w:val="24"/>
          <w:u w:val="single"/>
        </w:rPr>
        <w:t>November 7, 2019</w:t>
      </w:r>
      <w:r w:rsidRPr="00A2664B">
        <w:rPr>
          <w:sz w:val="24"/>
          <w:szCs w:val="24"/>
          <w:u w:val="single"/>
        </w:rPr>
        <w:t xml:space="preserve"> </w:t>
      </w:r>
      <w:r>
        <w:rPr>
          <w:sz w:val="24"/>
          <w:szCs w:val="24"/>
          <w:u w:val="single"/>
        </w:rPr>
        <w:t>with corrections</w:t>
      </w:r>
      <w:r w:rsidRPr="00A2664B">
        <w:rPr>
          <w:sz w:val="24"/>
          <w:szCs w:val="24"/>
          <w:u w:val="single"/>
        </w:rPr>
        <w:t xml:space="preserve">.  </w:t>
      </w:r>
    </w:p>
    <w:p w:rsidR="00CB21D2" w:rsidRPr="00A2664B" w:rsidRDefault="00CB21D2" w:rsidP="00CB21D2">
      <w:pPr>
        <w:outlineLvl w:val="0"/>
        <w:rPr>
          <w:sz w:val="24"/>
          <w:szCs w:val="24"/>
        </w:rPr>
      </w:pPr>
    </w:p>
    <w:p w:rsidR="00CB21D2" w:rsidRDefault="00CB21D2" w:rsidP="00CB21D2">
      <w:pPr>
        <w:outlineLvl w:val="0"/>
        <w:rPr>
          <w:b/>
          <w:sz w:val="24"/>
          <w:szCs w:val="24"/>
        </w:rPr>
      </w:pPr>
      <w:r w:rsidRPr="00A2664B">
        <w:rPr>
          <w:b/>
          <w:sz w:val="24"/>
          <w:szCs w:val="24"/>
        </w:rPr>
        <w:t xml:space="preserve">Board voted unanimous approval.  </w:t>
      </w:r>
    </w:p>
    <w:p w:rsidR="00CB21D2" w:rsidRDefault="00CB21D2" w:rsidP="00CB21D2">
      <w:pPr>
        <w:outlineLvl w:val="0"/>
        <w:rPr>
          <w:b/>
          <w:sz w:val="24"/>
          <w:szCs w:val="24"/>
        </w:rPr>
      </w:pPr>
    </w:p>
    <w:p w:rsidR="00CB21D2" w:rsidRDefault="00CB21D2" w:rsidP="00CB21D2">
      <w:pPr>
        <w:outlineLvl w:val="0"/>
        <w:rPr>
          <w:b/>
          <w:caps/>
          <w:sz w:val="24"/>
          <w:szCs w:val="24"/>
        </w:rPr>
      </w:pPr>
      <w:r w:rsidRPr="00A2664B">
        <w:rPr>
          <w:b/>
          <w:caps/>
          <w:sz w:val="24"/>
          <w:szCs w:val="24"/>
        </w:rPr>
        <w:t>Chairman’s Report</w:t>
      </w:r>
    </w:p>
    <w:p w:rsidR="00CB21D2" w:rsidRDefault="00CB21D2" w:rsidP="00CB21D2">
      <w:pPr>
        <w:outlineLvl w:val="0"/>
        <w:rPr>
          <w:b/>
          <w:caps/>
          <w:sz w:val="24"/>
          <w:szCs w:val="24"/>
        </w:rPr>
      </w:pPr>
    </w:p>
    <w:p w:rsidR="00CB21D2" w:rsidRPr="000F6012" w:rsidRDefault="00CB21D2" w:rsidP="00CB21D2">
      <w:pPr>
        <w:outlineLvl w:val="0"/>
        <w:rPr>
          <w:sz w:val="24"/>
          <w:szCs w:val="24"/>
        </w:rPr>
      </w:pPr>
      <w:r w:rsidRPr="004B6EB6">
        <w:rPr>
          <w:sz w:val="24"/>
          <w:szCs w:val="24"/>
        </w:rPr>
        <w:t xml:space="preserve">Chairman Ochsenbein presented the following report: </w:t>
      </w:r>
    </w:p>
    <w:p w:rsidR="00CB21D2" w:rsidRPr="000F6012" w:rsidRDefault="00CB21D2" w:rsidP="00CB21D2">
      <w:pPr>
        <w:spacing w:line="280" w:lineRule="atLeast"/>
        <w:rPr>
          <w:sz w:val="24"/>
          <w:szCs w:val="24"/>
        </w:rPr>
      </w:pPr>
      <w:r w:rsidRPr="000F6012">
        <w:rPr>
          <w:sz w:val="24"/>
          <w:szCs w:val="24"/>
        </w:rPr>
        <w:lastRenderedPageBreak/>
        <w:t xml:space="preserve">Activities </w:t>
      </w:r>
    </w:p>
    <w:p w:rsidR="00CB21D2" w:rsidRPr="000F6012" w:rsidRDefault="00CB21D2" w:rsidP="00CB21D2">
      <w:pPr>
        <w:spacing w:line="280" w:lineRule="atLeast"/>
        <w:rPr>
          <w:sz w:val="24"/>
          <w:szCs w:val="24"/>
        </w:rPr>
      </w:pPr>
    </w:p>
    <w:p w:rsidR="00CB21D2" w:rsidRDefault="00CB21D2" w:rsidP="00CB21D2">
      <w:pPr>
        <w:numPr>
          <w:ilvl w:val="0"/>
          <w:numId w:val="7"/>
        </w:numPr>
        <w:tabs>
          <w:tab w:val="left" w:pos="220"/>
          <w:tab w:val="left" w:pos="720"/>
        </w:tabs>
        <w:spacing w:line="280" w:lineRule="atLeast"/>
        <w:ind w:hanging="720"/>
        <w:rPr>
          <w:sz w:val="24"/>
          <w:szCs w:val="24"/>
        </w:rPr>
      </w:pPr>
      <w:r w:rsidRPr="000F6012">
        <w:rPr>
          <w:sz w:val="24"/>
          <w:szCs w:val="24"/>
        </w:rPr>
        <w:t xml:space="preserve">Attended Bylaw Committee initial meeting, November 7, at the Fitchburg Public Library. </w:t>
      </w:r>
    </w:p>
    <w:p w:rsidR="00CB21D2" w:rsidRPr="000F6012" w:rsidRDefault="00CB21D2" w:rsidP="00CB21D2">
      <w:pPr>
        <w:tabs>
          <w:tab w:val="left" w:pos="220"/>
          <w:tab w:val="left" w:pos="720"/>
        </w:tabs>
        <w:spacing w:line="280" w:lineRule="atLeast"/>
        <w:ind w:left="720"/>
        <w:rPr>
          <w:sz w:val="24"/>
          <w:szCs w:val="24"/>
        </w:rPr>
      </w:pPr>
      <w:r w:rsidRPr="000F6012">
        <w:rPr>
          <w:sz w:val="24"/>
          <w:szCs w:val="24"/>
        </w:rPr>
        <w:t xml:space="preserve">Next steps: Commissioner Madell offered to produce a draft of suggested revisions for review. These were circulated to the committee on November 26. </w:t>
      </w:r>
    </w:p>
    <w:p w:rsidR="00CB21D2" w:rsidRPr="000F6012" w:rsidRDefault="00CB21D2" w:rsidP="00CB21D2">
      <w:pPr>
        <w:numPr>
          <w:ilvl w:val="0"/>
          <w:numId w:val="7"/>
        </w:numPr>
        <w:tabs>
          <w:tab w:val="left" w:pos="220"/>
          <w:tab w:val="left" w:pos="720"/>
        </w:tabs>
        <w:spacing w:line="280" w:lineRule="atLeast"/>
        <w:ind w:hanging="720"/>
        <w:rPr>
          <w:sz w:val="24"/>
          <w:szCs w:val="24"/>
        </w:rPr>
      </w:pPr>
      <w:r w:rsidRPr="000F6012">
        <w:rPr>
          <w:sz w:val="24"/>
          <w:szCs w:val="24"/>
        </w:rPr>
        <w:t xml:space="preserve">Participated in Executive Committee call on 11/26.  </w:t>
      </w:r>
    </w:p>
    <w:p w:rsidR="00CB21D2" w:rsidRPr="000F6012" w:rsidRDefault="00CB21D2" w:rsidP="00CB21D2">
      <w:pPr>
        <w:numPr>
          <w:ilvl w:val="0"/>
          <w:numId w:val="7"/>
        </w:numPr>
        <w:tabs>
          <w:tab w:val="left" w:pos="220"/>
          <w:tab w:val="left" w:pos="720"/>
        </w:tabs>
        <w:spacing w:line="280" w:lineRule="atLeast"/>
        <w:ind w:hanging="720"/>
        <w:rPr>
          <w:sz w:val="24"/>
          <w:szCs w:val="24"/>
        </w:rPr>
      </w:pPr>
      <w:r w:rsidRPr="000F6012">
        <w:rPr>
          <w:sz w:val="24"/>
          <w:szCs w:val="24"/>
        </w:rPr>
        <w:t xml:space="preserve">Attended visitation hours preceding the funeral of former Commissioner Francis R. Murphy. </w:t>
      </w:r>
    </w:p>
    <w:p w:rsidR="00CB21D2" w:rsidRPr="000F6012" w:rsidRDefault="00CB21D2" w:rsidP="00CB21D2">
      <w:pPr>
        <w:spacing w:line="280" w:lineRule="atLeast"/>
        <w:rPr>
          <w:sz w:val="24"/>
          <w:szCs w:val="24"/>
        </w:rPr>
      </w:pPr>
    </w:p>
    <w:p w:rsidR="00CB21D2" w:rsidRPr="000F6012" w:rsidRDefault="00CB21D2" w:rsidP="00CB21D2">
      <w:pPr>
        <w:spacing w:line="280" w:lineRule="atLeast"/>
        <w:rPr>
          <w:sz w:val="24"/>
          <w:szCs w:val="24"/>
        </w:rPr>
      </w:pPr>
      <w:r w:rsidRPr="000F6012">
        <w:rPr>
          <w:sz w:val="24"/>
          <w:szCs w:val="24"/>
        </w:rPr>
        <w:t xml:space="preserve">I would like to acknowledge the passing of former Commissioner Francis R. “Frank” Murphy this month. Commissioner Murphy served with distinction on the MBLC for 11 years, including a two-year term as Chair. Frank was extraordinarily generous of his time and talent in support to libraries at both the local and state level. He was a great asset to this board and one of the nicest people you could ever meet. The family was very appreciative of the many current and former commissioners, management and staff who paid their respects. The following is excerpted from the November 20, 2019 MBLC press release:  </w:t>
      </w:r>
    </w:p>
    <w:p w:rsidR="00CB21D2" w:rsidRPr="000F6012" w:rsidRDefault="00CB21D2" w:rsidP="00CB21D2">
      <w:pPr>
        <w:spacing w:line="280" w:lineRule="atLeast"/>
        <w:rPr>
          <w:sz w:val="24"/>
          <w:szCs w:val="24"/>
        </w:rPr>
      </w:pPr>
    </w:p>
    <w:p w:rsidR="00CB21D2" w:rsidRPr="000F6012" w:rsidRDefault="00CB21D2" w:rsidP="00CB21D2">
      <w:pPr>
        <w:pStyle w:val="Quote"/>
        <w:ind w:left="360" w:right="630"/>
        <w:rPr>
          <w:rFonts w:ascii="Times New Roman" w:hAnsi="Times New Roman" w:cs="Times New Roman"/>
        </w:rPr>
      </w:pPr>
      <w:r w:rsidRPr="000F6012">
        <w:rPr>
          <w:rFonts w:ascii="Times New Roman" w:hAnsi="Times New Roman" w:cs="Times New Roman"/>
        </w:rPr>
        <w:t>The Massachusetts Board of Library Commissioners is mourning the loss of its former Chair Francis R. (Frank) Murphy. “Frank’s leadership shepherded the MBLC through some challenging years. He will be remembered by us all as a person of integrity, vision, and kindness,” said current Board Chair Roland Ochsenbein.</w:t>
      </w:r>
    </w:p>
    <w:p w:rsidR="00CB21D2" w:rsidRDefault="00CB21D2" w:rsidP="00CB21D2">
      <w:pPr>
        <w:pStyle w:val="Quote"/>
        <w:ind w:left="360" w:right="630"/>
        <w:rPr>
          <w:rFonts w:ascii="Times New Roman" w:hAnsi="Times New Roman" w:cs="Times New Roman"/>
        </w:rPr>
      </w:pPr>
      <w:r w:rsidRPr="000F6012">
        <w:rPr>
          <w:rFonts w:ascii="Times New Roman" w:hAnsi="Times New Roman" w:cs="Times New Roman"/>
        </w:rPr>
        <w:t xml:space="preserve">Appointed by Governor Deval Patrick in 2007, he served on the Commission until 2018 including a two-year term as Board Chair. </w:t>
      </w:r>
    </w:p>
    <w:p w:rsidR="00CB21D2" w:rsidRPr="000F6012" w:rsidRDefault="00CB21D2" w:rsidP="00CB21D2"/>
    <w:p w:rsidR="00CB21D2" w:rsidRDefault="00CB21D2" w:rsidP="00CB21D2">
      <w:pPr>
        <w:pStyle w:val="Quote"/>
        <w:ind w:left="360" w:right="630"/>
        <w:rPr>
          <w:rFonts w:ascii="Times New Roman" w:hAnsi="Times New Roman" w:cs="Times New Roman"/>
        </w:rPr>
      </w:pPr>
      <w:r w:rsidRPr="000F6012">
        <w:rPr>
          <w:rFonts w:ascii="Times New Roman" w:hAnsi="Times New Roman" w:cs="Times New Roman"/>
        </w:rPr>
        <w:t>As an MBLC Commissioner he served on the Resource Sharing Committee which made recommendations that led to the first statewide effort to share eBooks across the Commonwealth. This effort was one of the first of its kind in the nation. He was also on the State Aid Review Committee and helped develop changes that strengthen the State Aid program and encourage more communities to fully fund their public libraries. He was a forceful advocate for public libraries, often speaking at the state house and at legislative events about the importance of libraries and advocating for funding for the Massachusetts Public Library Construction Program which resulted in a $150 million bond bill for the program.</w:t>
      </w:r>
    </w:p>
    <w:p w:rsidR="00CB21D2" w:rsidRPr="000F6012" w:rsidRDefault="00CB21D2" w:rsidP="00CB21D2"/>
    <w:p w:rsidR="00CB21D2" w:rsidRPr="000F6012" w:rsidRDefault="00CB21D2" w:rsidP="00CB21D2">
      <w:pPr>
        <w:pStyle w:val="Quote"/>
        <w:ind w:left="360" w:right="630"/>
        <w:rPr>
          <w:rFonts w:ascii="Times New Roman" w:hAnsi="Times New Roman" w:cs="Times New Roman"/>
        </w:rPr>
      </w:pPr>
      <w:r w:rsidRPr="000F6012">
        <w:rPr>
          <w:rFonts w:ascii="Times New Roman" w:hAnsi="Times New Roman" w:cs="Times New Roman"/>
        </w:rPr>
        <w:t>Murphy was an Information System/Network consultant to NATO and MITRE before retiring and beginning his volunteer work with libraries.  He became a Robbins Library (Arlington) Friends Board member and in 2001 was appointed to the Robbins Board of Trustees where he served a term as Chairman. In addition, Murphy served as a Board member of the Massachusetts Library Trustees Association.</w:t>
      </w:r>
    </w:p>
    <w:p w:rsidR="00CB21D2" w:rsidRPr="000F6012" w:rsidRDefault="00CB21D2" w:rsidP="00CB21D2">
      <w:pPr>
        <w:spacing w:line="280" w:lineRule="atLeast"/>
        <w:ind w:left="360" w:right="630"/>
        <w:rPr>
          <w:sz w:val="24"/>
          <w:szCs w:val="24"/>
        </w:rPr>
      </w:pPr>
    </w:p>
    <w:p w:rsidR="00CB21D2" w:rsidRPr="000F6012" w:rsidRDefault="00CB21D2" w:rsidP="00CB21D2">
      <w:pPr>
        <w:spacing w:line="280" w:lineRule="atLeast"/>
        <w:ind w:left="360" w:right="630"/>
        <w:rPr>
          <w:sz w:val="24"/>
          <w:szCs w:val="24"/>
        </w:rPr>
      </w:pPr>
    </w:p>
    <w:p w:rsidR="00CB21D2" w:rsidRPr="000F6012" w:rsidRDefault="00CB21D2" w:rsidP="00CB21D2">
      <w:pPr>
        <w:spacing w:line="280" w:lineRule="atLeast"/>
        <w:rPr>
          <w:sz w:val="24"/>
          <w:szCs w:val="24"/>
        </w:rPr>
      </w:pPr>
      <w:r w:rsidRPr="000F6012">
        <w:rPr>
          <w:sz w:val="24"/>
          <w:szCs w:val="24"/>
        </w:rPr>
        <w:t xml:space="preserve">Looking ahead this month, I am pleased to be representing the board at the grand opening of the new East Forest Park Branch of the Springfield City Library System on December 19, 2019. This brand new library represents the capstone of a series of strategic investments to help rebuild and strengthen this Springfield neighborhood following a devastating tornado incident in 2011.  </w:t>
      </w:r>
    </w:p>
    <w:p w:rsidR="00CB21D2" w:rsidRPr="000F6012" w:rsidRDefault="00CB21D2" w:rsidP="00CB21D2">
      <w:pPr>
        <w:spacing w:line="280" w:lineRule="atLeast"/>
        <w:rPr>
          <w:sz w:val="24"/>
          <w:szCs w:val="24"/>
        </w:rPr>
      </w:pPr>
    </w:p>
    <w:p w:rsidR="00CB21D2" w:rsidRDefault="00CB21D2" w:rsidP="00CB21D2">
      <w:pPr>
        <w:spacing w:line="280" w:lineRule="atLeast"/>
        <w:rPr>
          <w:sz w:val="24"/>
          <w:szCs w:val="24"/>
        </w:rPr>
      </w:pPr>
    </w:p>
    <w:p w:rsidR="00CB21D2" w:rsidRPr="000F6012" w:rsidRDefault="00CB21D2" w:rsidP="00CB21D2">
      <w:pPr>
        <w:spacing w:line="280" w:lineRule="atLeast"/>
        <w:rPr>
          <w:sz w:val="24"/>
          <w:szCs w:val="24"/>
        </w:rPr>
      </w:pPr>
      <w:r w:rsidRPr="000F6012">
        <w:rPr>
          <w:sz w:val="24"/>
          <w:szCs w:val="24"/>
        </w:rPr>
        <w:lastRenderedPageBreak/>
        <w:t xml:space="preserve">This month we will also begin the process of reviewing, updating and extending our agency strategic plan.  </w:t>
      </w:r>
    </w:p>
    <w:p w:rsidR="00CB21D2" w:rsidRPr="000F6012" w:rsidRDefault="00CB21D2" w:rsidP="00CB21D2">
      <w:pPr>
        <w:spacing w:line="280" w:lineRule="atLeast"/>
        <w:rPr>
          <w:sz w:val="24"/>
          <w:szCs w:val="24"/>
        </w:rPr>
      </w:pPr>
    </w:p>
    <w:p w:rsidR="00CB21D2" w:rsidRPr="000F6012" w:rsidRDefault="00CB21D2" w:rsidP="00CB21D2">
      <w:pPr>
        <w:spacing w:line="280" w:lineRule="atLeast"/>
        <w:rPr>
          <w:sz w:val="24"/>
          <w:szCs w:val="24"/>
        </w:rPr>
      </w:pPr>
      <w:r w:rsidRPr="000F6012">
        <w:rPr>
          <w:sz w:val="24"/>
          <w:szCs w:val="24"/>
        </w:rPr>
        <w:t xml:space="preserve">Finally, we will be convening our Construction Team shortly to plan our future efforts with regard to the Construction Program. More detail on this in the Director’s Report and Legislative Report portions of the agenda today.  </w:t>
      </w:r>
    </w:p>
    <w:p w:rsidR="00CB21D2" w:rsidRPr="0033224C" w:rsidRDefault="00CB21D2" w:rsidP="00CB21D2"/>
    <w:p w:rsidR="00CB21D2" w:rsidRPr="004B6EB6" w:rsidRDefault="00CB21D2" w:rsidP="00CB21D2">
      <w:pPr>
        <w:outlineLvl w:val="0"/>
        <w:rPr>
          <w:sz w:val="24"/>
          <w:szCs w:val="24"/>
        </w:rPr>
      </w:pPr>
    </w:p>
    <w:p w:rsidR="00CB21D2" w:rsidRPr="00A2664B" w:rsidRDefault="00CB21D2" w:rsidP="00CB21D2">
      <w:pPr>
        <w:jc w:val="both"/>
        <w:outlineLvl w:val="0"/>
        <w:rPr>
          <w:b/>
          <w:sz w:val="24"/>
          <w:szCs w:val="24"/>
        </w:rPr>
      </w:pPr>
      <w:r w:rsidRPr="00A2664B">
        <w:rPr>
          <w:b/>
          <w:sz w:val="24"/>
          <w:szCs w:val="24"/>
        </w:rPr>
        <w:t>DIRECTOR’S REPORT</w:t>
      </w:r>
    </w:p>
    <w:p w:rsidR="00CB21D2" w:rsidRPr="00A2664B" w:rsidRDefault="00CB21D2" w:rsidP="00CB21D2">
      <w:pPr>
        <w:jc w:val="both"/>
        <w:outlineLvl w:val="0"/>
        <w:rPr>
          <w:b/>
          <w:sz w:val="24"/>
          <w:szCs w:val="24"/>
        </w:rPr>
      </w:pPr>
    </w:p>
    <w:p w:rsidR="00CB21D2" w:rsidRPr="00A2664B" w:rsidRDefault="00CB21D2" w:rsidP="00CB21D2">
      <w:pPr>
        <w:jc w:val="both"/>
        <w:outlineLvl w:val="0"/>
        <w:rPr>
          <w:sz w:val="24"/>
          <w:szCs w:val="24"/>
        </w:rPr>
      </w:pPr>
      <w:r w:rsidRPr="00A2664B">
        <w:rPr>
          <w:sz w:val="24"/>
          <w:szCs w:val="24"/>
        </w:rPr>
        <w:t xml:space="preserve">Director Lonergan presented the following report: </w:t>
      </w:r>
    </w:p>
    <w:p w:rsidR="00CB21D2" w:rsidRDefault="00CB21D2" w:rsidP="00CB21D2">
      <w:pPr>
        <w:pStyle w:val="NoSpacing"/>
        <w:rPr>
          <w:rFonts w:ascii="Times New Roman" w:hAnsi="Times New Roman"/>
          <w:sz w:val="24"/>
          <w:szCs w:val="24"/>
        </w:rPr>
      </w:pPr>
    </w:p>
    <w:p w:rsidR="00CB21D2" w:rsidRPr="00D36F94" w:rsidRDefault="00CB21D2" w:rsidP="00CB21D2">
      <w:pPr>
        <w:pStyle w:val="NoSpacing"/>
        <w:rPr>
          <w:rFonts w:ascii="Times New Roman" w:hAnsi="Times New Roman"/>
          <w:sz w:val="24"/>
          <w:szCs w:val="24"/>
        </w:rPr>
      </w:pPr>
      <w:r w:rsidRPr="00D36F94">
        <w:rPr>
          <w:rFonts w:ascii="Times New Roman" w:hAnsi="Times New Roman"/>
          <w:sz w:val="24"/>
          <w:szCs w:val="24"/>
        </w:rPr>
        <w:t>Meetings/activities since the last Board meeting:</w:t>
      </w:r>
    </w:p>
    <w:p w:rsidR="00CB21D2" w:rsidRPr="00D36F94" w:rsidRDefault="00CB21D2" w:rsidP="00CB21D2">
      <w:pPr>
        <w:pStyle w:val="NoSpacing"/>
        <w:rPr>
          <w:rFonts w:ascii="Times New Roman" w:hAnsi="Times New Roman"/>
          <w:sz w:val="24"/>
          <w:szCs w:val="24"/>
        </w:rPr>
      </w:pP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7—Bylaws Committee meeting, Fitchburg Public Library</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8—Phone  call with Steve Kfoury, Office of the Secretary of the Commonwealth re: MPLCP regulations (605 CMR)</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8—Office space site visit, Boston</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 xml:space="preserve">November 13—Meeting with House Library Caucus co-chairs Reps. Higgins and Murray </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15—“Communities in Crisis: Libraries Respond to the Opioid Epidemic,” Devens Common Center</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19—Meeting with new House Ways &amp; Means Analyst, Ana Girón Vives</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November 22—MLA Legislative Committee conference call</w:t>
      </w:r>
    </w:p>
    <w:p w:rsidR="00CB21D2" w:rsidRPr="00D36F94" w:rsidRDefault="00CB21D2" w:rsidP="00CB21D2">
      <w:pPr>
        <w:pStyle w:val="ListParagraph"/>
        <w:widowControl/>
        <w:numPr>
          <w:ilvl w:val="0"/>
          <w:numId w:val="1"/>
        </w:numPr>
        <w:autoSpaceDE/>
        <w:autoSpaceDN/>
        <w:adjustRightInd/>
        <w:contextualSpacing/>
        <w:rPr>
          <w:sz w:val="24"/>
          <w:szCs w:val="24"/>
        </w:rPr>
      </w:pPr>
      <w:r w:rsidRPr="00DE0E94">
        <w:rPr>
          <w:sz w:val="24"/>
          <w:szCs w:val="24"/>
        </w:rPr>
        <w:t xml:space="preserve">November 26—Meeting with Debbie Russell, </w:t>
      </w:r>
      <w:r w:rsidRPr="00DE0E94">
        <w:rPr>
          <w:sz w:val="24"/>
        </w:rPr>
        <w:t>Division of Capital Asset Management and Maintenance</w:t>
      </w:r>
      <w:r w:rsidRPr="00DE0E94">
        <w:rPr>
          <w:sz w:val="24"/>
          <w:szCs w:val="24"/>
        </w:rPr>
        <w:t xml:space="preserve"> </w:t>
      </w:r>
      <w:r>
        <w:rPr>
          <w:sz w:val="24"/>
          <w:szCs w:val="24"/>
        </w:rPr>
        <w:t>(</w:t>
      </w:r>
      <w:r w:rsidRPr="00DE0E94">
        <w:rPr>
          <w:sz w:val="24"/>
          <w:szCs w:val="24"/>
        </w:rPr>
        <w:t>DCAMM</w:t>
      </w:r>
      <w:r>
        <w:rPr>
          <w:sz w:val="24"/>
          <w:szCs w:val="24"/>
        </w:rPr>
        <w:t>)</w:t>
      </w:r>
      <w:r w:rsidRPr="00D36F94">
        <w:rPr>
          <w:sz w:val="24"/>
          <w:szCs w:val="24"/>
        </w:rPr>
        <w:t>, and staff re: office lease</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 xml:space="preserve">December 2—Conference call with Abby Straus, Maverick &amp; Boutique </w:t>
      </w:r>
    </w:p>
    <w:p w:rsidR="00CB21D2" w:rsidRPr="00D36F94" w:rsidRDefault="00CB21D2" w:rsidP="00CB21D2">
      <w:pPr>
        <w:pStyle w:val="ListParagraph"/>
        <w:widowControl/>
        <w:numPr>
          <w:ilvl w:val="0"/>
          <w:numId w:val="1"/>
        </w:numPr>
        <w:autoSpaceDE/>
        <w:autoSpaceDN/>
        <w:adjustRightInd/>
        <w:contextualSpacing/>
        <w:rPr>
          <w:sz w:val="24"/>
          <w:szCs w:val="24"/>
        </w:rPr>
      </w:pPr>
      <w:r w:rsidRPr="00D36F94">
        <w:rPr>
          <w:sz w:val="24"/>
          <w:szCs w:val="24"/>
        </w:rPr>
        <w:t>December 3—Conference call with David Leonard and Sarah Sogigian to discuss statewide strategy</w:t>
      </w:r>
    </w:p>
    <w:p w:rsidR="00CB21D2" w:rsidRPr="00D36F94" w:rsidRDefault="00CB21D2" w:rsidP="00CB21D2">
      <w:pPr>
        <w:pStyle w:val="ListParagraph"/>
        <w:rPr>
          <w:sz w:val="24"/>
          <w:szCs w:val="24"/>
        </w:rPr>
      </w:pPr>
    </w:p>
    <w:p w:rsidR="00CB21D2" w:rsidRPr="00D36F94" w:rsidRDefault="00CB21D2" w:rsidP="00CB21D2">
      <w:pPr>
        <w:rPr>
          <w:sz w:val="24"/>
          <w:szCs w:val="24"/>
        </w:rPr>
      </w:pPr>
      <w:r w:rsidRPr="00D36F94">
        <w:rPr>
          <w:sz w:val="24"/>
          <w:szCs w:val="24"/>
        </w:rPr>
        <w:t xml:space="preserve">Mary Rose and I met with House Library Caucus co-chairs Reps. Higgins and Murray and their aides to ask for their guidance regarding next steps for H.4154, </w:t>
      </w:r>
      <w:r w:rsidRPr="00D36F94">
        <w:rPr>
          <w:i/>
          <w:sz w:val="24"/>
          <w:szCs w:val="24"/>
        </w:rPr>
        <w:t xml:space="preserve">An Act Financing the General Governmental Infrastructure of the Commonwealth, </w:t>
      </w:r>
      <w:r w:rsidRPr="00D36F94">
        <w:rPr>
          <w:sz w:val="24"/>
          <w:szCs w:val="24"/>
        </w:rPr>
        <w:t>which has been referred to the House Ways and Means Committee (of which they are both members) and now includes $150 million for the Massachusetts Public Library Construction Program (MPLCP).  Rep. Murray told us that Rep. Cabral, chair of the House Committee on Bonding, Capital Expenditures, and State Assets, personally amended H. 4039 (a previous version of H.4154),</w:t>
      </w:r>
      <w:r w:rsidRPr="00D36F94">
        <w:rPr>
          <w:b/>
          <w:sz w:val="24"/>
          <w:szCs w:val="24"/>
        </w:rPr>
        <w:t xml:space="preserve"> </w:t>
      </w:r>
      <w:r w:rsidRPr="00D36F94">
        <w:rPr>
          <w:sz w:val="24"/>
          <w:szCs w:val="24"/>
        </w:rPr>
        <w:t>to</w:t>
      </w:r>
      <w:r w:rsidRPr="00D36F94">
        <w:rPr>
          <w:b/>
          <w:sz w:val="24"/>
          <w:szCs w:val="24"/>
        </w:rPr>
        <w:t xml:space="preserve"> </w:t>
      </w:r>
      <w:r w:rsidRPr="00D36F94">
        <w:rPr>
          <w:sz w:val="24"/>
          <w:szCs w:val="24"/>
        </w:rPr>
        <w:t xml:space="preserve">include an additional $50 million for the MPLCP.  Rep. Murray recommended that we focus on solidifying support for the $150 million now included in H.4154 rather than seeking an amendment to our requested level of $250 million, particularly given that Rep. Cabral indicated in our meeting with him that he supported additional funding for our program, but not up to $250 million.  </w:t>
      </w:r>
    </w:p>
    <w:p w:rsidR="00CB21D2" w:rsidRDefault="00CB21D2" w:rsidP="00CB21D2">
      <w:pPr>
        <w:rPr>
          <w:b/>
          <w:sz w:val="24"/>
          <w:szCs w:val="24"/>
        </w:rPr>
      </w:pPr>
    </w:p>
    <w:p w:rsidR="00CB21D2" w:rsidRPr="00D36F94" w:rsidRDefault="00CB21D2" w:rsidP="00CB21D2">
      <w:pPr>
        <w:rPr>
          <w:sz w:val="24"/>
          <w:szCs w:val="24"/>
        </w:rPr>
      </w:pPr>
      <w:r w:rsidRPr="00D36F94">
        <w:rPr>
          <w:sz w:val="24"/>
          <w:szCs w:val="24"/>
        </w:rPr>
        <w:t xml:space="preserve">Strategic Plan 2021-2025: We have selected Abby Straus/Maverick &amp; Boutique as the facilitator for our next strategic plan (we received three proposals to our RFR). The management team held our first call with her on Monday, December 2, and we have scheduled a call with her and the Executive Committee and management team for Wednesday, December 18. We will be discussing the project scope/timing and identifying stakeholders. </w:t>
      </w:r>
    </w:p>
    <w:p w:rsidR="00CB21D2" w:rsidRDefault="00CB21D2" w:rsidP="00CB21D2">
      <w:pPr>
        <w:rPr>
          <w:b/>
          <w:sz w:val="24"/>
          <w:szCs w:val="24"/>
        </w:rPr>
      </w:pPr>
    </w:p>
    <w:p w:rsidR="00CB21D2" w:rsidRPr="00D36F94" w:rsidRDefault="00CB21D2" w:rsidP="00CB21D2">
      <w:pPr>
        <w:rPr>
          <w:sz w:val="24"/>
          <w:szCs w:val="24"/>
        </w:rPr>
      </w:pPr>
      <w:r w:rsidRPr="00D36F94">
        <w:rPr>
          <w:sz w:val="24"/>
          <w:szCs w:val="24"/>
        </w:rPr>
        <w:t>MPLCP: The Springfield East Forest Park branch will be dedicated on December 19; Commissioner Ochsenbein is scheduled to speak. The Dartmouth North branch is having their soft opening in December, but we don’t have a date yet. Their dedication will be in January.</w:t>
      </w:r>
    </w:p>
    <w:p w:rsidR="00CB21D2" w:rsidRPr="00D36F94" w:rsidRDefault="00CB21D2" w:rsidP="00CB21D2">
      <w:pPr>
        <w:rPr>
          <w:b/>
          <w:sz w:val="24"/>
          <w:szCs w:val="24"/>
        </w:rPr>
      </w:pPr>
    </w:p>
    <w:p w:rsidR="00CB21D2" w:rsidRDefault="00CB21D2" w:rsidP="00CB21D2">
      <w:pPr>
        <w:rPr>
          <w:sz w:val="24"/>
          <w:szCs w:val="24"/>
        </w:rPr>
      </w:pPr>
      <w:r w:rsidRPr="00D36F94">
        <w:rPr>
          <w:sz w:val="24"/>
          <w:szCs w:val="24"/>
        </w:rPr>
        <w:t>Trustee Orientations:  The final Trustee Orientation session of the fall 2019 season was held on November 5 at the Middleborough Public Library. The following is a summary of sessions:</w:t>
      </w:r>
    </w:p>
    <w:p w:rsidR="00CB21D2" w:rsidRPr="00D36F94" w:rsidRDefault="00CB21D2" w:rsidP="00CB21D2">
      <w:pPr>
        <w:rPr>
          <w:sz w:val="24"/>
          <w:szCs w:val="24"/>
        </w:rPr>
      </w:pPr>
    </w:p>
    <w:tbl>
      <w:tblPr>
        <w:tblStyle w:val="TableGrid"/>
        <w:tblW w:w="0" w:type="auto"/>
        <w:tblLook w:val="04A0" w:firstRow="1" w:lastRow="0" w:firstColumn="1" w:lastColumn="0" w:noHBand="0" w:noVBand="1"/>
      </w:tblPr>
      <w:tblGrid>
        <w:gridCol w:w="3600"/>
        <w:gridCol w:w="2394"/>
        <w:gridCol w:w="1728"/>
        <w:gridCol w:w="1728"/>
      </w:tblGrid>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Date</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Location</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Attendance</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Registered</w:t>
            </w:r>
          </w:p>
        </w:tc>
      </w:tr>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Wednesday, September 25, 2019</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Sudbury</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24</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26</w:t>
            </w:r>
          </w:p>
        </w:tc>
      </w:tr>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Wednesday, October 9, 2019</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Westfield</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24</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30</w:t>
            </w:r>
          </w:p>
        </w:tc>
      </w:tr>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Wednesday, October 16, 2019</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Chelmsford</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14</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17</w:t>
            </w:r>
          </w:p>
        </w:tc>
      </w:tr>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Wednesday, October 30, 2019</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Williamstown</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8</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10</w:t>
            </w:r>
          </w:p>
        </w:tc>
      </w:tr>
      <w:tr w:rsidR="00CB21D2" w:rsidRPr="00D36F94" w:rsidTr="007F2DA8">
        <w:trPr>
          <w:trHeight w:val="288"/>
        </w:trPr>
        <w:tc>
          <w:tcPr>
            <w:tcW w:w="3600" w:type="dxa"/>
            <w:vAlign w:val="center"/>
          </w:tcPr>
          <w:p w:rsidR="00CB21D2" w:rsidRPr="00D36F94" w:rsidRDefault="00CB21D2" w:rsidP="007F2DA8">
            <w:pPr>
              <w:rPr>
                <w:rFonts w:eastAsia="Calibri"/>
                <w:sz w:val="24"/>
                <w:szCs w:val="24"/>
              </w:rPr>
            </w:pPr>
            <w:r w:rsidRPr="00D36F94">
              <w:rPr>
                <w:rFonts w:eastAsia="Calibri"/>
                <w:sz w:val="24"/>
                <w:szCs w:val="24"/>
              </w:rPr>
              <w:t>Tuesday, November 5, 2019</w:t>
            </w:r>
          </w:p>
        </w:tc>
        <w:tc>
          <w:tcPr>
            <w:tcW w:w="2394" w:type="dxa"/>
            <w:vAlign w:val="center"/>
          </w:tcPr>
          <w:p w:rsidR="00CB21D2" w:rsidRPr="00D36F94" w:rsidRDefault="00CB21D2" w:rsidP="007F2DA8">
            <w:pPr>
              <w:rPr>
                <w:rFonts w:eastAsia="Calibri"/>
                <w:sz w:val="24"/>
                <w:szCs w:val="24"/>
              </w:rPr>
            </w:pPr>
            <w:r w:rsidRPr="00D36F94">
              <w:rPr>
                <w:rFonts w:eastAsia="Calibri"/>
                <w:sz w:val="24"/>
                <w:szCs w:val="24"/>
              </w:rPr>
              <w:t>Middleborough</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12</w:t>
            </w:r>
          </w:p>
        </w:tc>
        <w:tc>
          <w:tcPr>
            <w:tcW w:w="1728" w:type="dxa"/>
            <w:vAlign w:val="center"/>
          </w:tcPr>
          <w:p w:rsidR="00CB21D2" w:rsidRPr="00D36F94" w:rsidRDefault="00CB21D2" w:rsidP="007F2DA8">
            <w:pPr>
              <w:rPr>
                <w:rFonts w:eastAsia="Calibri"/>
                <w:sz w:val="24"/>
                <w:szCs w:val="24"/>
              </w:rPr>
            </w:pPr>
            <w:r w:rsidRPr="00D36F94">
              <w:rPr>
                <w:rFonts w:eastAsia="Calibri"/>
                <w:sz w:val="24"/>
                <w:szCs w:val="24"/>
              </w:rPr>
              <w:t>14</w:t>
            </w:r>
          </w:p>
        </w:tc>
      </w:tr>
      <w:tr w:rsidR="00CB21D2" w:rsidRPr="00D36F94" w:rsidTr="007F2DA8">
        <w:trPr>
          <w:trHeight w:val="288"/>
        </w:trPr>
        <w:tc>
          <w:tcPr>
            <w:tcW w:w="3600" w:type="dxa"/>
            <w:vAlign w:val="center"/>
          </w:tcPr>
          <w:p w:rsidR="00CB21D2" w:rsidRPr="00D36F94" w:rsidRDefault="00CB21D2" w:rsidP="007F2DA8">
            <w:pPr>
              <w:rPr>
                <w:rFonts w:eastAsia="Calibri"/>
                <w:b/>
                <w:sz w:val="24"/>
                <w:szCs w:val="24"/>
              </w:rPr>
            </w:pPr>
            <w:r w:rsidRPr="00D36F94">
              <w:rPr>
                <w:rFonts w:eastAsia="Calibri"/>
                <w:b/>
                <w:sz w:val="24"/>
                <w:szCs w:val="24"/>
              </w:rPr>
              <w:t>TOTAL</w:t>
            </w:r>
          </w:p>
        </w:tc>
        <w:tc>
          <w:tcPr>
            <w:tcW w:w="2394" w:type="dxa"/>
            <w:vAlign w:val="center"/>
          </w:tcPr>
          <w:p w:rsidR="00CB21D2" w:rsidRPr="00D36F94" w:rsidRDefault="00CB21D2" w:rsidP="007F2DA8">
            <w:pPr>
              <w:rPr>
                <w:rFonts w:eastAsia="Calibri"/>
                <w:b/>
                <w:sz w:val="24"/>
                <w:szCs w:val="24"/>
              </w:rPr>
            </w:pPr>
          </w:p>
        </w:tc>
        <w:tc>
          <w:tcPr>
            <w:tcW w:w="1728" w:type="dxa"/>
            <w:vAlign w:val="center"/>
          </w:tcPr>
          <w:p w:rsidR="00CB21D2" w:rsidRPr="00D36F94" w:rsidRDefault="00CB21D2" w:rsidP="007F2DA8">
            <w:pPr>
              <w:rPr>
                <w:rFonts w:eastAsia="Calibri"/>
                <w:b/>
                <w:sz w:val="24"/>
                <w:szCs w:val="24"/>
              </w:rPr>
            </w:pPr>
            <w:r w:rsidRPr="00D36F94">
              <w:rPr>
                <w:rFonts w:eastAsia="Calibri"/>
                <w:b/>
                <w:sz w:val="24"/>
                <w:szCs w:val="24"/>
              </w:rPr>
              <w:t>82</w:t>
            </w:r>
          </w:p>
        </w:tc>
        <w:tc>
          <w:tcPr>
            <w:tcW w:w="1728" w:type="dxa"/>
            <w:vAlign w:val="center"/>
          </w:tcPr>
          <w:p w:rsidR="00CB21D2" w:rsidRPr="00D36F94" w:rsidRDefault="00CB21D2" w:rsidP="007F2DA8">
            <w:pPr>
              <w:rPr>
                <w:rFonts w:eastAsia="Calibri"/>
                <w:b/>
                <w:sz w:val="24"/>
                <w:szCs w:val="24"/>
              </w:rPr>
            </w:pPr>
            <w:r w:rsidRPr="00D36F94">
              <w:rPr>
                <w:rFonts w:eastAsia="Calibri"/>
                <w:b/>
                <w:sz w:val="24"/>
                <w:szCs w:val="24"/>
              </w:rPr>
              <w:t>97</w:t>
            </w:r>
          </w:p>
        </w:tc>
      </w:tr>
    </w:tbl>
    <w:p w:rsidR="00CB21D2" w:rsidRPr="00D36F94" w:rsidRDefault="00CB21D2" w:rsidP="00CB21D2">
      <w:pPr>
        <w:rPr>
          <w:sz w:val="24"/>
          <w:szCs w:val="24"/>
        </w:rPr>
      </w:pPr>
    </w:p>
    <w:p w:rsidR="00CB21D2" w:rsidRDefault="00CB21D2" w:rsidP="00CB21D2">
      <w:pPr>
        <w:rPr>
          <w:sz w:val="24"/>
          <w:szCs w:val="24"/>
        </w:rPr>
      </w:pPr>
      <w:r w:rsidRPr="00D36F94">
        <w:rPr>
          <w:sz w:val="24"/>
          <w:szCs w:val="24"/>
        </w:rPr>
        <w:t>Communities in Crisis: Libraries Respond to the Opioid Epidemic</w:t>
      </w:r>
      <w:r w:rsidRPr="00D36F94">
        <w:rPr>
          <w:b/>
          <w:sz w:val="24"/>
          <w:szCs w:val="24"/>
        </w:rPr>
        <w:t xml:space="preserve"> </w:t>
      </w:r>
      <w:r w:rsidRPr="00D36F94">
        <w:rPr>
          <w:sz w:val="24"/>
          <w:szCs w:val="24"/>
        </w:rPr>
        <w:t>at Devens Conference Center</w:t>
      </w:r>
    </w:p>
    <w:p w:rsidR="00CB21D2" w:rsidRPr="00D36F94" w:rsidRDefault="00CB21D2" w:rsidP="00CB21D2">
      <w:pPr>
        <w:rPr>
          <w:b/>
          <w:sz w:val="24"/>
          <w:szCs w:val="24"/>
        </w:rPr>
      </w:pPr>
    </w:p>
    <w:p w:rsidR="00CB21D2" w:rsidRDefault="00CB21D2" w:rsidP="00CB21D2">
      <w:pPr>
        <w:rPr>
          <w:sz w:val="24"/>
          <w:szCs w:val="24"/>
        </w:rPr>
      </w:pPr>
      <w:r w:rsidRPr="00D36F94">
        <w:rPr>
          <w:sz w:val="24"/>
          <w:szCs w:val="24"/>
        </w:rPr>
        <w:t xml:space="preserve">The Opioid symposium was a great success. The event attracted 140 attendees, including speakers and exhibitors. Presentations included perspectives from a medical researcher, a journalist, social workers, a psychologist, and Middlesex District Attorney Marian Ryan. In addition, the library perspective was delivered through a series of Ignite talks by librarians from across the state. The day concluded with a discussion exercise exploring library policies and next steps. </w:t>
      </w:r>
    </w:p>
    <w:p w:rsidR="00CB21D2" w:rsidRPr="00D36F94" w:rsidRDefault="00CB21D2" w:rsidP="00CB21D2">
      <w:pPr>
        <w:rPr>
          <w:sz w:val="24"/>
          <w:szCs w:val="24"/>
        </w:rPr>
      </w:pPr>
    </w:p>
    <w:p w:rsidR="00CB21D2" w:rsidRPr="00D36F94" w:rsidRDefault="00CB21D2" w:rsidP="00CB21D2">
      <w:pPr>
        <w:rPr>
          <w:sz w:val="24"/>
          <w:szCs w:val="24"/>
        </w:rPr>
      </w:pPr>
      <w:r w:rsidRPr="00D36F94">
        <w:rPr>
          <w:sz w:val="24"/>
          <w:szCs w:val="24"/>
        </w:rPr>
        <w:t>The MBLC is offering mini grants to attendees to keep the conversation and momentum around this issue going. We are currently accepting applications and will be awarding grants next month.</w:t>
      </w:r>
    </w:p>
    <w:p w:rsidR="00CB21D2" w:rsidRDefault="00CB21D2" w:rsidP="00CB21D2">
      <w:pPr>
        <w:rPr>
          <w:sz w:val="24"/>
          <w:szCs w:val="24"/>
        </w:rPr>
      </w:pPr>
    </w:p>
    <w:p w:rsidR="00CB21D2" w:rsidRDefault="00CB21D2" w:rsidP="00CB21D2">
      <w:pPr>
        <w:rPr>
          <w:sz w:val="24"/>
          <w:szCs w:val="24"/>
        </w:rPr>
      </w:pPr>
      <w:r w:rsidRPr="00D36F94">
        <w:rPr>
          <w:sz w:val="24"/>
          <w:szCs w:val="24"/>
        </w:rPr>
        <w:t xml:space="preserve">The event was made possible through the vision, passion and hard work of Shelley Quezada and Michelle Eberle from MLS. </w:t>
      </w:r>
    </w:p>
    <w:p w:rsidR="00CB21D2" w:rsidRPr="00D36F94" w:rsidRDefault="00CB21D2" w:rsidP="00CB21D2">
      <w:pPr>
        <w:rPr>
          <w:sz w:val="24"/>
          <w:szCs w:val="24"/>
        </w:rPr>
      </w:pPr>
    </w:p>
    <w:p w:rsidR="00CB21D2" w:rsidRDefault="00CB21D2" w:rsidP="00CB21D2">
      <w:pPr>
        <w:rPr>
          <w:sz w:val="24"/>
          <w:szCs w:val="24"/>
        </w:rPr>
      </w:pPr>
      <w:r w:rsidRPr="00D36F94">
        <w:rPr>
          <w:sz w:val="24"/>
          <w:szCs w:val="24"/>
        </w:rPr>
        <w:t>Initial feedback based on evaluation surveys:</w:t>
      </w:r>
    </w:p>
    <w:p w:rsidR="00CB21D2" w:rsidRDefault="00CB21D2" w:rsidP="00CB21D2">
      <w:pPr>
        <w:pStyle w:val="ListParagraph"/>
        <w:numPr>
          <w:ilvl w:val="0"/>
          <w:numId w:val="8"/>
        </w:numPr>
        <w:rPr>
          <w:sz w:val="24"/>
          <w:szCs w:val="24"/>
        </w:rPr>
      </w:pPr>
      <w:r w:rsidRPr="00D36F94">
        <w:rPr>
          <w:sz w:val="24"/>
          <w:szCs w:val="24"/>
        </w:rPr>
        <w:t>I am more aware of issues related to the opioid epidemic.: Of 48 responses – 30 strongly agreed, 10 agreed</w:t>
      </w:r>
    </w:p>
    <w:p w:rsidR="00CB21D2" w:rsidRPr="00D36F94" w:rsidRDefault="00CB21D2" w:rsidP="00CB21D2">
      <w:pPr>
        <w:pStyle w:val="ListParagraph"/>
        <w:rPr>
          <w:sz w:val="24"/>
          <w:szCs w:val="24"/>
        </w:rPr>
      </w:pPr>
    </w:p>
    <w:p w:rsidR="00CB21D2" w:rsidRDefault="00CB21D2" w:rsidP="00CB21D2">
      <w:pPr>
        <w:pStyle w:val="ListParagraph"/>
        <w:numPr>
          <w:ilvl w:val="0"/>
          <w:numId w:val="8"/>
        </w:numPr>
        <w:rPr>
          <w:sz w:val="24"/>
          <w:szCs w:val="24"/>
        </w:rPr>
      </w:pPr>
      <w:r w:rsidRPr="00D36F94">
        <w:rPr>
          <w:sz w:val="24"/>
          <w:szCs w:val="24"/>
        </w:rPr>
        <w:t>I feel more confident about becoming involved to respond to the opioid epidemic: Of 48 responses – 27 strongly agreed, 20 agreed</w:t>
      </w:r>
    </w:p>
    <w:p w:rsidR="00CB21D2" w:rsidRPr="00D36F94" w:rsidRDefault="00CB21D2" w:rsidP="00CB21D2">
      <w:pPr>
        <w:rPr>
          <w:sz w:val="24"/>
          <w:szCs w:val="24"/>
        </w:rPr>
      </w:pPr>
    </w:p>
    <w:p w:rsidR="00CB21D2" w:rsidRPr="00D36F94" w:rsidRDefault="00CB21D2" w:rsidP="00CB21D2">
      <w:pPr>
        <w:pStyle w:val="ListParagraph"/>
        <w:numPr>
          <w:ilvl w:val="0"/>
          <w:numId w:val="8"/>
        </w:numPr>
        <w:rPr>
          <w:sz w:val="24"/>
          <w:szCs w:val="24"/>
        </w:rPr>
      </w:pPr>
      <w:r w:rsidRPr="00D36F94">
        <w:rPr>
          <w:sz w:val="24"/>
          <w:szCs w:val="24"/>
        </w:rPr>
        <w:t xml:space="preserve">I intend on engaging in a community partnership to respond to the opioid epidemic: Of 48 responses – 20 strongly agreed, 15 agreed                    </w:t>
      </w:r>
    </w:p>
    <w:p w:rsidR="00CB21D2" w:rsidRDefault="00CB21D2" w:rsidP="00CB21D2">
      <w:pPr>
        <w:rPr>
          <w:sz w:val="24"/>
          <w:szCs w:val="24"/>
        </w:rPr>
      </w:pPr>
    </w:p>
    <w:p w:rsidR="00CB21D2" w:rsidRPr="00D36F94" w:rsidRDefault="00CB21D2" w:rsidP="00CB21D2">
      <w:pPr>
        <w:rPr>
          <w:sz w:val="24"/>
          <w:szCs w:val="24"/>
        </w:rPr>
      </w:pPr>
      <w:r w:rsidRPr="00D36F94">
        <w:rPr>
          <w:sz w:val="24"/>
          <w:szCs w:val="24"/>
        </w:rPr>
        <w:t>Comments included:</w:t>
      </w:r>
    </w:p>
    <w:p w:rsidR="00CB21D2" w:rsidRDefault="00CB21D2" w:rsidP="00CB21D2">
      <w:pPr>
        <w:pStyle w:val="ListParagraph"/>
        <w:numPr>
          <w:ilvl w:val="0"/>
          <w:numId w:val="9"/>
        </w:numPr>
        <w:rPr>
          <w:sz w:val="24"/>
          <w:szCs w:val="24"/>
        </w:rPr>
      </w:pPr>
      <w:r w:rsidRPr="00D36F94">
        <w:rPr>
          <w:sz w:val="24"/>
          <w:szCs w:val="24"/>
        </w:rPr>
        <w:t>The range and scope of the information presented.  The different POV's were very helpful.  The presentations were clear and concise.  I found it very valuable as a topic to expand my answers to people who ask “who needs libraries anymore.”</w:t>
      </w:r>
    </w:p>
    <w:p w:rsidR="00CB21D2" w:rsidRPr="00D36F94" w:rsidRDefault="00CB21D2" w:rsidP="00CB21D2">
      <w:pPr>
        <w:pStyle w:val="ListParagraph"/>
        <w:rPr>
          <w:sz w:val="24"/>
          <w:szCs w:val="24"/>
        </w:rPr>
      </w:pPr>
    </w:p>
    <w:p w:rsidR="00CB21D2" w:rsidRDefault="00CB21D2" w:rsidP="00CB21D2">
      <w:pPr>
        <w:pStyle w:val="ListParagraph"/>
        <w:numPr>
          <w:ilvl w:val="0"/>
          <w:numId w:val="9"/>
        </w:numPr>
        <w:rPr>
          <w:sz w:val="24"/>
          <w:szCs w:val="24"/>
        </w:rPr>
      </w:pPr>
      <w:r w:rsidRPr="00D36F94">
        <w:rPr>
          <w:sz w:val="24"/>
          <w:szCs w:val="24"/>
        </w:rPr>
        <w:lastRenderedPageBreak/>
        <w:t>I really liked that the breadth of topics encompassed all sectors of the opioid crisis in our communities, and, that the Ignite sessions demonstrated concrete, supportive roles libraries play as responders. The hands-on approach of all presenters was the common thread that kept the packed-day an eye-opener.  Libraries, too, are places of awareness and response -- they are as vital to the prevention, treatment and healing within communities as their municipal counterparts.</w:t>
      </w:r>
    </w:p>
    <w:p w:rsidR="00CB21D2" w:rsidRPr="00D36F94" w:rsidRDefault="00CB21D2" w:rsidP="00CB21D2">
      <w:pPr>
        <w:rPr>
          <w:sz w:val="24"/>
          <w:szCs w:val="24"/>
        </w:rPr>
      </w:pPr>
    </w:p>
    <w:p w:rsidR="00CB21D2" w:rsidRDefault="00CB21D2" w:rsidP="00CB21D2">
      <w:pPr>
        <w:pStyle w:val="ListParagraph"/>
        <w:numPr>
          <w:ilvl w:val="0"/>
          <w:numId w:val="9"/>
        </w:numPr>
        <w:rPr>
          <w:sz w:val="24"/>
          <w:szCs w:val="24"/>
        </w:rPr>
      </w:pPr>
      <w:r w:rsidRPr="00D36F94">
        <w:rPr>
          <w:sz w:val="24"/>
          <w:szCs w:val="24"/>
        </w:rPr>
        <w:t>Keep holding programs like this, which address issues and problems in society as they relate to libraries.</w:t>
      </w:r>
    </w:p>
    <w:p w:rsidR="00CB21D2" w:rsidRPr="00D36F94" w:rsidRDefault="00CB21D2" w:rsidP="00CB21D2">
      <w:pPr>
        <w:rPr>
          <w:sz w:val="24"/>
          <w:szCs w:val="24"/>
        </w:rPr>
      </w:pPr>
    </w:p>
    <w:p w:rsidR="00CB21D2" w:rsidRDefault="00CB21D2" w:rsidP="00CB21D2">
      <w:pPr>
        <w:pStyle w:val="ListParagraph"/>
        <w:numPr>
          <w:ilvl w:val="0"/>
          <w:numId w:val="9"/>
        </w:numPr>
        <w:rPr>
          <w:sz w:val="24"/>
          <w:szCs w:val="24"/>
        </w:rPr>
      </w:pPr>
      <w:r w:rsidRPr="00D36F94">
        <w:rPr>
          <w:sz w:val="24"/>
          <w:szCs w:val="24"/>
        </w:rPr>
        <w:t>Keep doing what you can to dispel the widespread notion that topics like [this] don't pertain to public libraries.  It's rather demoralizing to hear that attitude from people day after day when you and your co-workers are literally saving lives. Thank you for listening and acting!</w:t>
      </w:r>
    </w:p>
    <w:p w:rsidR="00CB21D2" w:rsidRPr="00D36F94" w:rsidRDefault="00CB21D2" w:rsidP="00CB21D2">
      <w:pPr>
        <w:rPr>
          <w:sz w:val="24"/>
          <w:szCs w:val="24"/>
        </w:rPr>
      </w:pPr>
    </w:p>
    <w:p w:rsidR="00CB21D2" w:rsidRPr="00D36F94" w:rsidRDefault="00CB21D2" w:rsidP="00CB21D2">
      <w:pPr>
        <w:pStyle w:val="ListParagraph"/>
        <w:numPr>
          <w:ilvl w:val="0"/>
          <w:numId w:val="9"/>
        </w:numPr>
        <w:rPr>
          <w:sz w:val="24"/>
          <w:szCs w:val="24"/>
        </w:rPr>
      </w:pPr>
      <w:r w:rsidRPr="00D36F94">
        <w:rPr>
          <w:sz w:val="24"/>
          <w:szCs w:val="24"/>
        </w:rPr>
        <w:t>Thank you for putting together such an informative and engaging symposium! Strong work, Shelley and Michelle!!</w:t>
      </w:r>
    </w:p>
    <w:p w:rsidR="00CB21D2" w:rsidRPr="00D36F94" w:rsidRDefault="00CB21D2" w:rsidP="00CB21D2">
      <w:pPr>
        <w:rPr>
          <w:sz w:val="24"/>
          <w:szCs w:val="24"/>
        </w:rPr>
      </w:pPr>
    </w:p>
    <w:p w:rsidR="00CB21D2" w:rsidRDefault="00CB21D2" w:rsidP="00CB21D2">
      <w:pPr>
        <w:rPr>
          <w:rFonts w:eastAsia="Calibri"/>
          <w:sz w:val="24"/>
          <w:szCs w:val="24"/>
        </w:rPr>
      </w:pPr>
      <w:r w:rsidRPr="00D36F94">
        <w:rPr>
          <w:rFonts w:eastAsia="Calibri"/>
          <w:sz w:val="24"/>
          <w:szCs w:val="24"/>
        </w:rPr>
        <w:t>Martha’s Vineyard Outreach:</w:t>
      </w:r>
      <w:r w:rsidRPr="00D36F94">
        <w:rPr>
          <w:rFonts w:eastAsia="Calibri"/>
          <w:b/>
          <w:sz w:val="24"/>
          <w:szCs w:val="24"/>
        </w:rPr>
        <w:t xml:space="preserve"> </w:t>
      </w:r>
      <w:r w:rsidRPr="00D36F94">
        <w:rPr>
          <w:rFonts w:eastAsia="Calibri"/>
          <w:sz w:val="24"/>
          <w:szCs w:val="24"/>
        </w:rPr>
        <w:t xml:space="preserve">Maura and Rob visited the libraries, trustees and friends of Martha’s Vineyard Libraries on Wednesday November 20 and Thursday November 21. </w:t>
      </w:r>
    </w:p>
    <w:p w:rsidR="00CB21D2" w:rsidRPr="00D36F94" w:rsidRDefault="00CB21D2" w:rsidP="00CB21D2">
      <w:pPr>
        <w:rPr>
          <w:rFonts w:eastAsia="Calibri"/>
          <w:b/>
          <w:sz w:val="24"/>
          <w:szCs w:val="24"/>
        </w:rPr>
      </w:pPr>
    </w:p>
    <w:p w:rsidR="00CB21D2" w:rsidRDefault="00CB21D2" w:rsidP="00CB21D2">
      <w:pPr>
        <w:rPr>
          <w:rFonts w:eastAsia="Calibri"/>
          <w:sz w:val="24"/>
          <w:szCs w:val="24"/>
        </w:rPr>
      </w:pPr>
      <w:r w:rsidRPr="00D36F94">
        <w:rPr>
          <w:rFonts w:eastAsia="Calibri"/>
          <w:sz w:val="24"/>
          <w:szCs w:val="24"/>
        </w:rPr>
        <w:t xml:space="preserve">They spoke to the trustees about policy development, with conversation centering around meeting room policy and tutors. They also discussed going “fine free.” With the Friends, they spoke about the role of a Friends group for library support and working with other groups. Maura led the Friends in an elevator pitch exercise, as part of a larger </w:t>
      </w:r>
      <w:r>
        <w:rPr>
          <w:rFonts w:eastAsia="Calibri"/>
          <w:sz w:val="24"/>
          <w:szCs w:val="24"/>
        </w:rPr>
        <w:t xml:space="preserve">way </w:t>
      </w:r>
      <w:r w:rsidRPr="00D36F94">
        <w:rPr>
          <w:rFonts w:eastAsia="Calibri"/>
          <w:sz w:val="24"/>
          <w:szCs w:val="24"/>
        </w:rPr>
        <w:t xml:space="preserve">of thinking about marketing the Friends group to help drive membership. </w:t>
      </w:r>
    </w:p>
    <w:p w:rsidR="00CB21D2" w:rsidRPr="00D36F94" w:rsidRDefault="00CB21D2" w:rsidP="00CB21D2">
      <w:pPr>
        <w:rPr>
          <w:rFonts w:eastAsia="Calibri"/>
          <w:sz w:val="24"/>
          <w:szCs w:val="24"/>
        </w:rPr>
      </w:pPr>
    </w:p>
    <w:p w:rsidR="00CB21D2" w:rsidRDefault="00CB21D2" w:rsidP="00CB21D2">
      <w:pPr>
        <w:rPr>
          <w:rFonts w:eastAsia="Calibri"/>
          <w:sz w:val="24"/>
          <w:szCs w:val="24"/>
        </w:rPr>
      </w:pPr>
      <w:r w:rsidRPr="00D36F94">
        <w:rPr>
          <w:rFonts w:eastAsia="Calibri"/>
          <w:sz w:val="24"/>
          <w:szCs w:val="24"/>
        </w:rPr>
        <w:t xml:space="preserve">Rob and Maura also spent time with the directors of the Chilmark and Aquinnah libraries and heard about the challenges of life on the Vineyard as it relates to the library. Directors talked about staff members who are leaving the Island, due to the high housing costs. Affordable housing is a concern across all industries on the Vineyard, due to the limited housing stock, protected land, and the desirability of second homes. </w:t>
      </w:r>
    </w:p>
    <w:p w:rsidR="00CB21D2" w:rsidRPr="00D36F94" w:rsidRDefault="00CB21D2" w:rsidP="00CB21D2">
      <w:pPr>
        <w:rPr>
          <w:rFonts w:eastAsia="Calibri"/>
          <w:sz w:val="24"/>
          <w:szCs w:val="24"/>
        </w:rPr>
      </w:pPr>
    </w:p>
    <w:p w:rsidR="00CB21D2" w:rsidRDefault="00CB21D2" w:rsidP="00CB21D2">
      <w:pPr>
        <w:rPr>
          <w:rFonts w:eastAsia="Calibri"/>
          <w:sz w:val="24"/>
          <w:szCs w:val="24"/>
        </w:rPr>
      </w:pPr>
      <w:r w:rsidRPr="00D36F94">
        <w:rPr>
          <w:rFonts w:eastAsia="Calibri"/>
          <w:sz w:val="24"/>
          <w:szCs w:val="24"/>
        </w:rPr>
        <w:t>2020 CENSUS:</w:t>
      </w:r>
      <w:r w:rsidRPr="00D36F94">
        <w:rPr>
          <w:rFonts w:eastAsia="Calibri"/>
          <w:b/>
          <w:sz w:val="24"/>
          <w:szCs w:val="24"/>
        </w:rPr>
        <w:t xml:space="preserve"> </w:t>
      </w:r>
      <w:r w:rsidRPr="00D36F94">
        <w:rPr>
          <w:rFonts w:eastAsia="Calibri"/>
          <w:sz w:val="24"/>
          <w:szCs w:val="24"/>
        </w:rPr>
        <w:t>Maura spoke at the MLS Annual Meeting on 11/4 about the Census, focusing on a high level overview about the challenges and opportunities for libraries. She also gave a brief presentation to the C</w:t>
      </w:r>
      <w:r>
        <w:rPr>
          <w:rFonts w:eastAsia="Calibri"/>
          <w:sz w:val="24"/>
          <w:szCs w:val="24"/>
        </w:rPr>
        <w:t>/</w:t>
      </w:r>
      <w:r w:rsidRPr="00D36F94">
        <w:rPr>
          <w:rFonts w:eastAsia="Calibri"/>
          <w:sz w:val="24"/>
          <w:szCs w:val="24"/>
        </w:rPr>
        <w:t>W</w:t>
      </w:r>
      <w:r>
        <w:rPr>
          <w:rFonts w:eastAsia="Calibri"/>
          <w:sz w:val="24"/>
          <w:szCs w:val="24"/>
        </w:rPr>
        <w:t xml:space="preserve"> </w:t>
      </w:r>
      <w:r w:rsidRPr="00D36F94">
        <w:rPr>
          <w:rFonts w:eastAsia="Calibri"/>
          <w:sz w:val="24"/>
          <w:szCs w:val="24"/>
        </w:rPr>
        <w:t>Mars</w:t>
      </w:r>
      <w:r>
        <w:rPr>
          <w:rFonts w:eastAsia="Calibri"/>
          <w:sz w:val="24"/>
          <w:szCs w:val="24"/>
        </w:rPr>
        <w:t>, Inc.</w:t>
      </w:r>
      <w:r w:rsidRPr="00D36F94">
        <w:rPr>
          <w:rFonts w:eastAsia="Calibri"/>
          <w:sz w:val="24"/>
          <w:szCs w:val="24"/>
        </w:rPr>
        <w:t xml:space="preserve"> membership on 11/19.</w:t>
      </w:r>
    </w:p>
    <w:p w:rsidR="00CB21D2" w:rsidRPr="00D36F94" w:rsidRDefault="00CB21D2" w:rsidP="00CB21D2">
      <w:pPr>
        <w:rPr>
          <w:rFonts w:eastAsia="Calibri"/>
          <w:b/>
          <w:sz w:val="24"/>
          <w:szCs w:val="24"/>
        </w:rPr>
      </w:pPr>
    </w:p>
    <w:p w:rsidR="00CB21D2" w:rsidRPr="00D36F94" w:rsidRDefault="00CB21D2" w:rsidP="00CB21D2">
      <w:pPr>
        <w:rPr>
          <w:rFonts w:eastAsia="Calibri"/>
          <w:sz w:val="24"/>
          <w:szCs w:val="24"/>
        </w:rPr>
      </w:pPr>
      <w:r w:rsidRPr="00D36F94">
        <w:rPr>
          <w:rFonts w:eastAsia="Calibri"/>
          <w:sz w:val="24"/>
          <w:szCs w:val="24"/>
        </w:rPr>
        <w:t xml:space="preserve">Maura also presented as part of the MLS/MBLC Census 2020 Webinar on 11/26. The webinar included Vatsady Sivongxay, Statewide Complete Count Committee Coordinator and Ray Bennett, Senior Partnership Specialist at the Census Bureau, who talked about the impact of the census and operations, respectively. There were 92 people signed up, and 45 people on the call. </w:t>
      </w:r>
    </w:p>
    <w:p w:rsidR="00CB21D2" w:rsidRDefault="00CB21D2" w:rsidP="00CB21D2">
      <w:pPr>
        <w:pStyle w:val="NoSpacing"/>
        <w:rPr>
          <w:rFonts w:ascii="Times New Roman" w:hAnsi="Times New Roman"/>
          <w:sz w:val="24"/>
          <w:szCs w:val="24"/>
        </w:rPr>
      </w:pPr>
    </w:p>
    <w:p w:rsidR="00CB21D2" w:rsidRPr="00A2664B" w:rsidRDefault="00CB21D2" w:rsidP="00CB21D2">
      <w:pPr>
        <w:jc w:val="both"/>
        <w:rPr>
          <w:b/>
          <w:sz w:val="24"/>
          <w:szCs w:val="24"/>
        </w:rPr>
      </w:pPr>
    </w:p>
    <w:p w:rsidR="00CB21D2" w:rsidRPr="00A2664B" w:rsidRDefault="00CB21D2" w:rsidP="00CB21D2">
      <w:pPr>
        <w:rPr>
          <w:b/>
          <w:sz w:val="24"/>
          <w:szCs w:val="24"/>
        </w:rPr>
      </w:pPr>
      <w:r w:rsidRPr="00A2664B">
        <w:rPr>
          <w:b/>
          <w:sz w:val="24"/>
          <w:szCs w:val="24"/>
        </w:rPr>
        <w:t>LEGISLATIVE REPORT</w:t>
      </w:r>
    </w:p>
    <w:p w:rsidR="00CB21D2" w:rsidRPr="00A2664B" w:rsidRDefault="00CB21D2" w:rsidP="00CB21D2">
      <w:pPr>
        <w:rPr>
          <w:sz w:val="24"/>
          <w:szCs w:val="24"/>
        </w:rPr>
      </w:pPr>
    </w:p>
    <w:p w:rsidR="00CB21D2" w:rsidRDefault="00CB21D2" w:rsidP="00CB21D2">
      <w:pPr>
        <w:rPr>
          <w:sz w:val="24"/>
          <w:szCs w:val="24"/>
        </w:rPr>
      </w:pPr>
      <w:r w:rsidRPr="003816A1">
        <w:rPr>
          <w:sz w:val="24"/>
          <w:szCs w:val="24"/>
        </w:rPr>
        <w:t xml:space="preserve">Mary Rose Quinn, Head of State Programs/Government Liaison presented the following report: </w:t>
      </w:r>
    </w:p>
    <w:p w:rsidR="00CB21D2" w:rsidRDefault="00CB21D2" w:rsidP="00CB21D2">
      <w:pPr>
        <w:rPr>
          <w:sz w:val="24"/>
          <w:szCs w:val="24"/>
        </w:rPr>
      </w:pPr>
      <w:r>
        <w:rPr>
          <w:sz w:val="24"/>
          <w:szCs w:val="24"/>
        </w:rPr>
        <w:lastRenderedPageBreak/>
        <w:t xml:space="preserve">Legislative Breakfast season has already begun with informal “coffees” in the SAILS network where Legislators and Directors meet in District to discuss library issues. Most breakfasts are scheduled for Fridays between January and March. Commissioners will be asked to speak at these events to present the MBLC Legislative Agenda. Currently, Commissioner Cluggish has agreed to speak at the CLAMS network legislative luncheon at Brewster Ladies Library on January 10, 2020 which is planned from 12:30pm until 2:00pm. We will need a Commissioner to speak the following week at the North Dartmouth Library on January 17. Commissioners Resnick and Kronholm will speak at the Annual Berkshire Breakfast which will be held at the Monterey Library on January 31 this year. Commissioner Ball has already agreed to attend and speak at the Plymouth Public Library cocktail social on February 7. Chairman Ochsenbein will speak at the Dudley Library Breakfast on February 28. The Leicester Library has scheduled a Breakfast on February 7 (the morning of the Plymouth social) and the Bigelow Library in Clinton has scheduled a Breakfast on March 6. In addition, there will be breakfasts in Monson, Southborough, and Hingham. Commissioner Ball has agreed to attend the Hingham Breakfast. Commissioners will receive updates on these events and any new breakfasts as soon as they are confirmed and shared on MLA’s website. </w:t>
      </w:r>
    </w:p>
    <w:p w:rsidR="00CB21D2" w:rsidRDefault="00CB21D2" w:rsidP="00CB21D2">
      <w:pPr>
        <w:rPr>
          <w:sz w:val="24"/>
          <w:szCs w:val="24"/>
        </w:rPr>
      </w:pPr>
    </w:p>
    <w:p w:rsidR="00CB21D2" w:rsidRDefault="00CB21D2" w:rsidP="00CB21D2">
      <w:pPr>
        <w:rPr>
          <w:sz w:val="24"/>
          <w:szCs w:val="24"/>
        </w:rPr>
      </w:pPr>
      <w:r>
        <w:rPr>
          <w:sz w:val="24"/>
          <w:szCs w:val="24"/>
        </w:rPr>
        <w:t>The Massachusetts Municipal Association’s Annual Conference and Trade Show is Friday and Saturday, January 24 and 25. The MBLC staffs a booth each year with Commissioners and staff members, usually from the Construction Team and State Aid Unit. This annual event is the best opportunity for MBLC Commissioners and Staff to reach out to municipal officials. On Friday, January 24, we are looking for two Commissioners to staff the booth from 11am to 1pm and one Commissioner from 1pm to 3pm and 3pm to 5pm. Commissioner Kronholm has agreed to work the booth Friday afternoon and Saturday. Commissioner DeBole will help staff the booth on Saturday as well.</w:t>
      </w:r>
    </w:p>
    <w:p w:rsidR="00CB21D2" w:rsidRPr="002D49E6" w:rsidRDefault="00CB21D2" w:rsidP="00CB21D2">
      <w:pPr>
        <w:spacing w:before="100" w:beforeAutospacing="1" w:after="100" w:afterAutospacing="1"/>
        <w:rPr>
          <w:sz w:val="24"/>
          <w:szCs w:val="24"/>
        </w:rPr>
      </w:pPr>
      <w:r>
        <w:rPr>
          <w:sz w:val="24"/>
          <w:szCs w:val="24"/>
        </w:rPr>
        <w:t>The House and Senate still have not reached agreement on the supplemental budget that will allow the state to close the books on FY 2019. The new State Comptroller has urged law makers to come to an agreement so that he is not forced to close the state’s fiscal books without legislative approval. From State House News: “</w:t>
      </w:r>
      <w:r w:rsidRPr="002D49E6">
        <w:rPr>
          <w:sz w:val="24"/>
          <w:szCs w:val="24"/>
        </w:rPr>
        <w:t>House and Senate lawmakers have been unable to agree on a spending bill that would close the books on the fiscal year that ended June 30. Comptroller Andrew Maylor, who wanted the closeout budget passed by the end of October, has told lawmakers that if they do not pass the bill by Dec. 11, he plans to close the books himself by sweeping all surplus revenues into the state's reserves and leaving underfunded accounts deficient.</w:t>
      </w:r>
      <w:r>
        <w:rPr>
          <w:sz w:val="24"/>
          <w:szCs w:val="24"/>
        </w:rPr>
        <w:t>”</w:t>
      </w:r>
    </w:p>
    <w:p w:rsidR="00CB21D2" w:rsidRDefault="00CB21D2" w:rsidP="00CB21D2">
      <w:pPr>
        <w:spacing w:before="100" w:beforeAutospacing="1" w:after="100" w:afterAutospacing="1"/>
        <w:rPr>
          <w:sz w:val="24"/>
          <w:szCs w:val="24"/>
        </w:rPr>
      </w:pPr>
      <w:r>
        <w:rPr>
          <w:sz w:val="24"/>
          <w:szCs w:val="24"/>
        </w:rPr>
        <w:t>As of the November mid-month report, revenues continue to remain strong. Total tax collections for the month-to-date were $866 million, up $72 million or 9% over November 2018. The full report for November is expected by the end of the week. T</w:t>
      </w:r>
      <w:r w:rsidRPr="00E71051">
        <w:rPr>
          <w:sz w:val="24"/>
          <w:szCs w:val="24"/>
        </w:rPr>
        <w:t xml:space="preserve">ax collections over the first five months of fiscal 2020 exceed the state's benchmarks by $271 million, and </w:t>
      </w:r>
      <w:r>
        <w:rPr>
          <w:sz w:val="24"/>
          <w:szCs w:val="24"/>
        </w:rPr>
        <w:t>are up 5.4%</w:t>
      </w:r>
      <w:r w:rsidRPr="00E71051">
        <w:rPr>
          <w:sz w:val="24"/>
          <w:szCs w:val="24"/>
        </w:rPr>
        <w:t xml:space="preserve"> over the same period in fiscal 2019</w:t>
      </w:r>
      <w:r>
        <w:rPr>
          <w:sz w:val="24"/>
          <w:szCs w:val="24"/>
        </w:rPr>
        <w:t xml:space="preserve">. Nearly 60% of the over benchmark revenues are associated with estate taxes. </w:t>
      </w:r>
    </w:p>
    <w:p w:rsidR="00CB21D2" w:rsidRDefault="00CB21D2" w:rsidP="00CB21D2">
      <w:pPr>
        <w:spacing w:before="100" w:beforeAutospacing="1" w:after="100" w:afterAutospacing="1"/>
        <w:rPr>
          <w:sz w:val="24"/>
          <w:szCs w:val="24"/>
        </w:rPr>
      </w:pPr>
      <w:r>
        <w:rPr>
          <w:sz w:val="24"/>
          <w:szCs w:val="24"/>
        </w:rPr>
        <w:t xml:space="preserve">The Joint Committee on Ways and Means and the Executive Office of Administration and Finance held their annual consensus revenue hearing to determine the revenue available to build the FY 2021 state budget. Economists are predicting slower growth in Fiscal 2021, more in line </w:t>
      </w:r>
      <w:r>
        <w:rPr>
          <w:sz w:val="24"/>
          <w:szCs w:val="24"/>
        </w:rPr>
        <w:lastRenderedPageBreak/>
        <w:t xml:space="preserve">with revenues collected in FY 2017 than 2018 or 2019. The state will see additional tax revenues from the new tax on short term rentals, the tax on marijuana, and the revenues from casino gambling. Governor </w:t>
      </w:r>
      <w:r w:rsidRPr="00CC5ECC">
        <w:rPr>
          <w:sz w:val="24"/>
          <w:szCs w:val="24"/>
        </w:rPr>
        <w:t>Charlie Baker is due to file his fiscal year 2021 budget proposal by Jan. 22.</w:t>
      </w:r>
      <w:r>
        <w:rPr>
          <w:sz w:val="24"/>
          <w:szCs w:val="24"/>
        </w:rPr>
        <w:t xml:space="preserve"> </w:t>
      </w:r>
    </w:p>
    <w:p w:rsidR="00CB21D2" w:rsidRDefault="00CB21D2" w:rsidP="00CB21D2">
      <w:pPr>
        <w:rPr>
          <w:sz w:val="24"/>
          <w:szCs w:val="24"/>
        </w:rPr>
      </w:pPr>
      <w:r>
        <w:rPr>
          <w:sz w:val="24"/>
          <w:szCs w:val="24"/>
        </w:rPr>
        <w:t>At a recent meeting with Reps. Natalie Higgins and Brian Murray, the Legislative Library Caucus Co-Chairs recommended that the Board focus its construction advocacy efforts on convincing the Executive Office of Administration and Finance and the Governor to increase the annual bond spending cap from $20 million to $25 million. They were pleased with the Legislative Agenda, overall, and the emphasis on increasing State Aid funding to local communities.</w:t>
      </w:r>
    </w:p>
    <w:p w:rsidR="00CB21D2" w:rsidRPr="003816A1" w:rsidRDefault="00CB21D2" w:rsidP="00CB21D2">
      <w:pPr>
        <w:rPr>
          <w:sz w:val="24"/>
          <w:szCs w:val="24"/>
        </w:rPr>
      </w:pPr>
    </w:p>
    <w:p w:rsidR="00CB21D2" w:rsidRPr="00460C18" w:rsidRDefault="00CB21D2" w:rsidP="00CB21D2">
      <w:pPr>
        <w:rPr>
          <w:b/>
          <w:caps/>
          <w:sz w:val="24"/>
          <w:szCs w:val="24"/>
        </w:rPr>
      </w:pPr>
      <w:r w:rsidRPr="00460C18">
        <w:rPr>
          <w:b/>
          <w:caps/>
          <w:sz w:val="24"/>
          <w:szCs w:val="24"/>
        </w:rPr>
        <w:t>Consideration of approval of municipalities m</w:t>
      </w:r>
      <w:r>
        <w:rPr>
          <w:b/>
          <w:caps/>
          <w:sz w:val="24"/>
          <w:szCs w:val="24"/>
        </w:rPr>
        <w:t xml:space="preserve">eeting the requirements for </w:t>
      </w:r>
      <w:r w:rsidRPr="00460C18">
        <w:rPr>
          <w:b/>
          <w:caps/>
          <w:sz w:val="24"/>
          <w:szCs w:val="24"/>
        </w:rPr>
        <w:t>FY2020 State Aid to Public Libraries based on eligibility established in FY2020 for the Municipal Appropriation Requirement and in FY2019 for the minimum standards</w:t>
      </w:r>
    </w:p>
    <w:p w:rsidR="00CB21D2" w:rsidRDefault="00CB21D2" w:rsidP="00CB21D2">
      <w:pPr>
        <w:rPr>
          <w:sz w:val="24"/>
          <w:szCs w:val="24"/>
        </w:rPr>
      </w:pPr>
    </w:p>
    <w:p w:rsidR="00CB21D2" w:rsidRPr="006B2978" w:rsidRDefault="00CB21D2" w:rsidP="00CB21D2">
      <w:pPr>
        <w:jc w:val="both"/>
        <w:rPr>
          <w:sz w:val="24"/>
          <w:szCs w:val="24"/>
        </w:rPr>
      </w:pPr>
      <w:r w:rsidRPr="006B2978">
        <w:rPr>
          <w:sz w:val="24"/>
          <w:szCs w:val="24"/>
        </w:rPr>
        <w:t>Mary Rose Quinn, Head of State Programs, pr</w:t>
      </w:r>
      <w:r>
        <w:rPr>
          <w:sz w:val="24"/>
          <w:szCs w:val="24"/>
        </w:rPr>
        <w:t>esented for certification 145</w:t>
      </w:r>
      <w:r w:rsidRPr="006B2978">
        <w:rPr>
          <w:sz w:val="24"/>
          <w:szCs w:val="24"/>
        </w:rPr>
        <w:t xml:space="preserve"> municipalities mee</w:t>
      </w:r>
      <w:r>
        <w:rPr>
          <w:sz w:val="24"/>
          <w:szCs w:val="24"/>
        </w:rPr>
        <w:t>ting the requirements for FY2020</w:t>
      </w:r>
      <w:r w:rsidRPr="006B2978">
        <w:rPr>
          <w:sz w:val="24"/>
          <w:szCs w:val="24"/>
        </w:rPr>
        <w:t xml:space="preserve"> State Aid to Public Libraries program.</w:t>
      </w:r>
    </w:p>
    <w:p w:rsidR="00CB21D2" w:rsidRPr="006B2978" w:rsidRDefault="00CB21D2" w:rsidP="00CB21D2">
      <w:pPr>
        <w:jc w:val="both"/>
        <w:rPr>
          <w:sz w:val="24"/>
          <w:szCs w:val="24"/>
        </w:rPr>
      </w:pPr>
    </w:p>
    <w:p w:rsidR="00CB21D2" w:rsidRPr="006B2978" w:rsidRDefault="00CB21D2" w:rsidP="00CB21D2">
      <w:pPr>
        <w:jc w:val="both"/>
        <w:rPr>
          <w:sz w:val="24"/>
          <w:szCs w:val="24"/>
        </w:rPr>
      </w:pPr>
      <w:r w:rsidRPr="006B2978">
        <w:rPr>
          <w:sz w:val="24"/>
          <w:szCs w:val="24"/>
        </w:rPr>
        <w:t>Ms. Quinn reminded the Commissioners that these awards are half payments.  The remainder is paid at the end of the grant cycle.  The total first half payments for the first group of municipalities is $</w:t>
      </w:r>
      <w:r>
        <w:rPr>
          <w:sz w:val="24"/>
          <w:szCs w:val="24"/>
        </w:rPr>
        <w:t>1,815,103.19</w:t>
      </w:r>
      <w:r w:rsidRPr="006B2978">
        <w:rPr>
          <w:sz w:val="24"/>
          <w:szCs w:val="24"/>
        </w:rPr>
        <w:t>.</w:t>
      </w:r>
    </w:p>
    <w:p w:rsidR="00CB21D2" w:rsidRDefault="00CB21D2" w:rsidP="00CB21D2">
      <w:pPr>
        <w:jc w:val="both"/>
        <w:rPr>
          <w:sz w:val="24"/>
          <w:szCs w:val="24"/>
        </w:rPr>
      </w:pPr>
    </w:p>
    <w:p w:rsidR="00CB21D2" w:rsidRPr="00EA1477" w:rsidRDefault="00CB21D2" w:rsidP="00CB21D2">
      <w:pPr>
        <w:rPr>
          <w:sz w:val="24"/>
          <w:szCs w:val="24"/>
          <w:u w:val="single"/>
        </w:rPr>
      </w:pPr>
      <w:r w:rsidRPr="00EA1477">
        <w:rPr>
          <w:sz w:val="24"/>
          <w:szCs w:val="24"/>
        </w:rPr>
        <w:t xml:space="preserve">Commissioner </w:t>
      </w:r>
      <w:r>
        <w:rPr>
          <w:sz w:val="24"/>
          <w:szCs w:val="24"/>
        </w:rPr>
        <w:t>Ball</w:t>
      </w:r>
      <w:r w:rsidRPr="00EA1477">
        <w:rPr>
          <w:sz w:val="24"/>
          <w:szCs w:val="24"/>
        </w:rPr>
        <w:t xml:space="preserve"> moved and Commissioner Resnick seconded that </w:t>
      </w:r>
      <w:r w:rsidRPr="00EA1477">
        <w:rPr>
          <w:sz w:val="24"/>
          <w:szCs w:val="24"/>
          <w:u w:val="single"/>
        </w:rPr>
        <w:t>the Massachusetts Board of Library Commissioners certifies that the communities on t</w:t>
      </w:r>
      <w:r>
        <w:rPr>
          <w:sz w:val="24"/>
          <w:szCs w:val="24"/>
          <w:u w:val="single"/>
        </w:rPr>
        <w:t>he provided</w:t>
      </w:r>
      <w:r w:rsidRPr="00EA1477">
        <w:rPr>
          <w:sz w:val="24"/>
          <w:szCs w:val="24"/>
          <w:u w:val="single"/>
        </w:rPr>
        <w:t xml:space="preserve"> list have met minimum standards of free public library service and awards each a FY2020 Library Incentive Grant, a FY2020 Municipal Equalization Grant and a FY2020 Nonresident Circulation offset in the indicated amounts, totaling $</w:t>
      </w:r>
      <w:r>
        <w:rPr>
          <w:sz w:val="24"/>
          <w:szCs w:val="24"/>
          <w:u w:val="single"/>
        </w:rPr>
        <w:t>1,815,103.19</w:t>
      </w:r>
      <w:r w:rsidRPr="00EA1477">
        <w:rPr>
          <w:sz w:val="24"/>
          <w:szCs w:val="24"/>
          <w:u w:val="single"/>
        </w:rPr>
        <w:t xml:space="preserve">, and authorizes any additional FY2020 State Aid to Public Libraries disbursements that may be possible toward the end of the grant cycle. </w:t>
      </w:r>
    </w:p>
    <w:p w:rsidR="00CB21D2" w:rsidRPr="00FE7E82" w:rsidRDefault="00CB21D2" w:rsidP="00CB21D2">
      <w:pPr>
        <w:rPr>
          <w:sz w:val="24"/>
          <w:szCs w:val="24"/>
        </w:rPr>
      </w:pPr>
    </w:p>
    <w:p w:rsidR="00CB21D2" w:rsidRDefault="00CB21D2" w:rsidP="00CB21D2">
      <w:pPr>
        <w:outlineLvl w:val="0"/>
        <w:rPr>
          <w:b/>
          <w:sz w:val="24"/>
          <w:szCs w:val="24"/>
        </w:rPr>
      </w:pPr>
      <w:r w:rsidRPr="00A2664B">
        <w:rPr>
          <w:b/>
          <w:sz w:val="24"/>
          <w:szCs w:val="24"/>
        </w:rPr>
        <w:t xml:space="preserve">Board voted unanimous approval.  </w:t>
      </w:r>
    </w:p>
    <w:p w:rsidR="00CB21D2" w:rsidRDefault="00CB21D2" w:rsidP="00CB21D2">
      <w:pPr>
        <w:rPr>
          <w:b/>
          <w:sz w:val="24"/>
          <w:szCs w:val="24"/>
        </w:rPr>
      </w:pPr>
    </w:p>
    <w:p w:rsidR="00CB21D2" w:rsidRDefault="00CB21D2" w:rsidP="00CB21D2">
      <w:pPr>
        <w:rPr>
          <w:b/>
          <w:caps/>
          <w:sz w:val="24"/>
        </w:rPr>
      </w:pPr>
    </w:p>
    <w:p w:rsidR="00CB21D2" w:rsidRPr="00F204AE" w:rsidRDefault="00CB21D2" w:rsidP="00CB21D2">
      <w:pPr>
        <w:rPr>
          <w:b/>
          <w:caps/>
          <w:sz w:val="24"/>
        </w:rPr>
      </w:pPr>
      <w:r w:rsidRPr="00F204AE">
        <w:rPr>
          <w:b/>
          <w:caps/>
          <w:sz w:val="24"/>
        </w:rPr>
        <w:t>Consideration of approval for the Library eBooks and Audiobooks (LEA) Content Grants</w:t>
      </w:r>
    </w:p>
    <w:p w:rsidR="00CB21D2" w:rsidRDefault="00CB21D2" w:rsidP="00CB21D2">
      <w:pPr>
        <w:rPr>
          <w:sz w:val="24"/>
        </w:rPr>
      </w:pPr>
    </w:p>
    <w:p w:rsidR="00CB21D2" w:rsidRPr="00FC7911" w:rsidRDefault="00CB21D2" w:rsidP="00CB21D2">
      <w:pPr>
        <w:rPr>
          <w:sz w:val="24"/>
          <w:szCs w:val="24"/>
        </w:rPr>
      </w:pPr>
      <w:r w:rsidRPr="00FC7911">
        <w:rPr>
          <w:sz w:val="24"/>
          <w:szCs w:val="24"/>
        </w:rPr>
        <w:t>FY2020 Library eBooks and Audiobooks (LEA) Content Grant</w:t>
      </w:r>
    </w:p>
    <w:p w:rsidR="00CB21D2" w:rsidRPr="00FC7911" w:rsidRDefault="00CB21D2" w:rsidP="00CB21D2">
      <w:pPr>
        <w:rPr>
          <w:sz w:val="24"/>
          <w:szCs w:val="24"/>
        </w:rPr>
      </w:pPr>
    </w:p>
    <w:p w:rsidR="00CB21D2" w:rsidRPr="00F32997" w:rsidRDefault="00CB21D2" w:rsidP="00CB21D2">
      <w:pPr>
        <w:rPr>
          <w:sz w:val="24"/>
          <w:szCs w:val="24"/>
        </w:rPr>
      </w:pPr>
      <w:r w:rsidRPr="00F32997">
        <w:rPr>
          <w:sz w:val="24"/>
          <w:szCs w:val="24"/>
        </w:rPr>
        <w:t xml:space="preserve">Program Abstract: </w:t>
      </w:r>
    </w:p>
    <w:p w:rsidR="00CB21D2" w:rsidRPr="00BD13C6" w:rsidRDefault="00CB21D2" w:rsidP="00CB21D2">
      <w:pPr>
        <w:rPr>
          <w:sz w:val="16"/>
          <w:szCs w:val="24"/>
        </w:rPr>
      </w:pPr>
    </w:p>
    <w:p w:rsidR="00CB21D2" w:rsidRPr="00BD13C6" w:rsidRDefault="00CB21D2" w:rsidP="00CB21D2">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BD13C6">
        <w:rPr>
          <w:rFonts w:ascii="Times New Roman" w:hAnsi="Times New Roman"/>
          <w:sz w:val="24"/>
          <w:szCs w:val="24"/>
        </w:rPr>
        <w:t>The LEA program creates a statewide eContent system more closely approximating how books and other physical materials are shared.  However, the current marketplace for digital books bears little resemblance to that for physical books and media. Prices and license periods for eContent are in constant flux, and often trend in ways harmful to library budgets. The LEA Content Grants funding, available for the first time in FY20, will significantly supplement networks’ own collection development purchases, will help reduce hold queues and patron wait times, and increase the breadth of the collection.</w:t>
      </w:r>
    </w:p>
    <w:p w:rsidR="00CB21D2" w:rsidRPr="00BD13C6" w:rsidRDefault="00CB21D2" w:rsidP="00CB21D2">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szCs w:val="24"/>
        </w:rPr>
      </w:pPr>
    </w:p>
    <w:p w:rsidR="00CB21D2" w:rsidRPr="00BD13C6" w:rsidRDefault="00CB21D2" w:rsidP="00CB21D2">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BD13C6">
        <w:rPr>
          <w:rFonts w:ascii="Times New Roman" w:hAnsi="Times New Roman"/>
          <w:sz w:val="24"/>
          <w:szCs w:val="24"/>
        </w:rPr>
        <w:t xml:space="preserve">For FY20, each network has provided MBLC with title and holdings counts of their shareable OverDrive collection, and both the network spending and individual library spending on shareable content for the previous fiscal year. Items which are not shareable via LEA -- eMagazines, simultaneous use products, and OverDrive Advantage copies -- were not eligible for inclusion. Awards were calculated with a common base amount of $10,000 for each network, with the remaining funds apportioned based on their provided data: 50% for total spending and 50% for holdings.  </w:t>
      </w:r>
    </w:p>
    <w:p w:rsidR="00CB21D2" w:rsidRDefault="00CB21D2" w:rsidP="00CB21D2">
      <w:pPr>
        <w:rPr>
          <w:sz w:val="24"/>
        </w:rPr>
      </w:pPr>
    </w:p>
    <w:p w:rsidR="00CB21D2" w:rsidRDefault="00CB21D2" w:rsidP="00CB21D2">
      <w:pPr>
        <w:rPr>
          <w:sz w:val="24"/>
          <w:szCs w:val="24"/>
          <w:u w:val="single"/>
        </w:rPr>
      </w:pPr>
      <w:r>
        <w:rPr>
          <w:sz w:val="24"/>
        </w:rPr>
        <w:t xml:space="preserve">Commissioner Cluggish moved and Commissioner Resnick seconded that </w:t>
      </w:r>
      <w:r w:rsidRPr="000F7F22">
        <w:rPr>
          <w:sz w:val="24"/>
          <w:u w:val="single"/>
        </w:rPr>
        <w:t>the Massachusetts Board of Library Commissioners</w:t>
      </w:r>
      <w:r w:rsidRPr="000F7F22">
        <w:rPr>
          <w:sz w:val="24"/>
          <w:szCs w:val="24"/>
          <w:u w:val="single"/>
        </w:rPr>
        <w:t xml:space="preserve"> approves </w:t>
      </w:r>
      <w:r>
        <w:rPr>
          <w:sz w:val="24"/>
          <w:szCs w:val="24"/>
          <w:u w:val="single"/>
        </w:rPr>
        <w:t>the following eight LEA Content Grants totaling $500,000 for FY2020</w:t>
      </w:r>
      <w:r w:rsidRPr="000F7F22">
        <w:rPr>
          <w:sz w:val="24"/>
          <w:szCs w:val="24"/>
          <w:u w:val="single"/>
        </w:rPr>
        <w:t>.</w:t>
      </w:r>
    </w:p>
    <w:p w:rsidR="00CB21D2" w:rsidRDefault="00CB21D2" w:rsidP="00CB21D2">
      <w:pPr>
        <w:rPr>
          <w:sz w:val="24"/>
          <w:szCs w:val="24"/>
          <w:u w:val="single"/>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CB21D2" w:rsidRPr="009F06A6" w:rsidTr="007F2DA8">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CB21D2" w:rsidRPr="009F06A6" w:rsidRDefault="00CB21D2" w:rsidP="007F2DA8">
            <w:pPr>
              <w:spacing w:line="14" w:lineRule="exact"/>
              <w:rPr>
                <w:b/>
                <w:sz w:val="24"/>
                <w:szCs w:val="24"/>
              </w:rPr>
            </w:pPr>
          </w:p>
          <w:p w:rsidR="00CB21D2" w:rsidRPr="009F06A6" w:rsidRDefault="00CB21D2" w:rsidP="007F2DA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F06A6">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CB21D2" w:rsidRPr="009F06A6" w:rsidRDefault="00CB21D2" w:rsidP="007F2DA8">
            <w:pPr>
              <w:spacing w:line="14" w:lineRule="exact"/>
              <w:rPr>
                <w:b/>
                <w:sz w:val="24"/>
                <w:szCs w:val="24"/>
              </w:rPr>
            </w:pPr>
          </w:p>
          <w:p w:rsidR="00CB21D2" w:rsidRPr="009F06A6" w:rsidRDefault="00CB21D2" w:rsidP="007F2DA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F06A6">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CB21D2" w:rsidRPr="009F06A6" w:rsidRDefault="00CB21D2" w:rsidP="007F2DA8">
            <w:pPr>
              <w:spacing w:line="14" w:lineRule="exact"/>
              <w:rPr>
                <w:b/>
                <w:sz w:val="24"/>
                <w:szCs w:val="24"/>
              </w:rPr>
            </w:pPr>
          </w:p>
          <w:p w:rsidR="00CB21D2" w:rsidRPr="009F06A6" w:rsidRDefault="00CB21D2" w:rsidP="007F2DA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9F06A6">
              <w:rPr>
                <w:b/>
                <w:sz w:val="24"/>
                <w:szCs w:val="24"/>
              </w:rPr>
              <w:t>Award</w:t>
            </w:r>
          </w:p>
        </w:tc>
      </w:tr>
      <w:tr w:rsidR="00CB21D2" w:rsidRPr="009F06A6" w:rsidTr="007F2DA8">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$44,170.27</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$70,440.13</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$116,139.94</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$103,834.19</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$32,938.49</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$33,519.82</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$47,434.00</w:t>
            </w:r>
          </w:p>
        </w:tc>
      </w:tr>
      <w:tr w:rsidR="00CB21D2" w:rsidRPr="009F06A6" w:rsidTr="007F2DA8">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outlineLvl w:val="1"/>
              <w:rPr>
                <w:sz w:val="24"/>
                <w:szCs w:val="24"/>
              </w:rPr>
            </w:pPr>
            <w:r w:rsidRPr="009F06A6">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rPr>
                <w:sz w:val="24"/>
                <w:szCs w:val="24"/>
              </w:rPr>
            </w:pPr>
            <w:r w:rsidRPr="009F06A6">
              <w:rPr>
                <w:sz w:val="24"/>
                <w:szCs w:val="24"/>
              </w:rPr>
              <w:t>$51,523.49</w:t>
            </w:r>
          </w:p>
        </w:tc>
      </w:tr>
      <w:tr w:rsidR="00CB21D2" w:rsidRPr="009F06A6" w:rsidTr="007F2DA8">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CB21D2" w:rsidRPr="009F06A6" w:rsidRDefault="00CB21D2" w:rsidP="007F2DA8">
            <w:pPr>
              <w:jc w:val="right"/>
              <w:outlineLvl w:val="1"/>
              <w:rPr>
                <w:b/>
                <w:sz w:val="24"/>
                <w:szCs w:val="24"/>
              </w:rPr>
            </w:pPr>
            <w:r w:rsidRPr="009F06A6">
              <w:rPr>
                <w:b/>
                <w:sz w:val="24"/>
                <w:szCs w:val="24"/>
              </w:rPr>
              <w:fldChar w:fldCharType="begin"/>
            </w:r>
            <w:r w:rsidRPr="009F06A6">
              <w:rPr>
                <w:b/>
                <w:sz w:val="24"/>
                <w:szCs w:val="24"/>
              </w:rPr>
              <w:instrText xml:space="preserve"> =SUM(ABOVE) \# "$#,##0;($#,##0)" </w:instrText>
            </w:r>
            <w:r w:rsidRPr="009F06A6">
              <w:rPr>
                <w:b/>
                <w:sz w:val="24"/>
                <w:szCs w:val="24"/>
              </w:rPr>
              <w:fldChar w:fldCharType="separate"/>
            </w:r>
            <w:r w:rsidRPr="009F06A6">
              <w:rPr>
                <w:b/>
                <w:noProof/>
                <w:sz w:val="24"/>
                <w:szCs w:val="24"/>
              </w:rPr>
              <w:t>$500,000</w:t>
            </w:r>
            <w:r w:rsidRPr="009F06A6">
              <w:rPr>
                <w:b/>
                <w:sz w:val="24"/>
                <w:szCs w:val="24"/>
              </w:rPr>
              <w:fldChar w:fldCharType="end"/>
            </w:r>
          </w:p>
        </w:tc>
      </w:tr>
    </w:tbl>
    <w:p w:rsidR="00CB21D2" w:rsidRDefault="00CB21D2" w:rsidP="00CB21D2">
      <w:pPr>
        <w:rPr>
          <w:sz w:val="24"/>
        </w:rPr>
      </w:pPr>
    </w:p>
    <w:p w:rsidR="00CB21D2" w:rsidRDefault="00CB21D2" w:rsidP="00CB21D2">
      <w:pPr>
        <w:outlineLvl w:val="0"/>
        <w:rPr>
          <w:b/>
          <w:sz w:val="24"/>
          <w:szCs w:val="24"/>
        </w:rPr>
      </w:pPr>
      <w:r>
        <w:rPr>
          <w:b/>
          <w:sz w:val="24"/>
          <w:szCs w:val="24"/>
        </w:rPr>
        <w:t xml:space="preserve">Board voted unanimous approval.  </w:t>
      </w:r>
    </w:p>
    <w:p w:rsidR="00CB21D2" w:rsidRDefault="00CB21D2" w:rsidP="00CB21D2">
      <w:pPr>
        <w:outlineLvl w:val="0"/>
        <w:rPr>
          <w:b/>
          <w:sz w:val="24"/>
          <w:szCs w:val="24"/>
        </w:rPr>
      </w:pPr>
    </w:p>
    <w:p w:rsidR="00CB21D2" w:rsidRPr="00440F74" w:rsidRDefault="00CB21D2" w:rsidP="00CB21D2">
      <w:pPr>
        <w:rPr>
          <w:sz w:val="24"/>
          <w:szCs w:val="24"/>
        </w:rPr>
      </w:pPr>
    </w:p>
    <w:p w:rsidR="00CB21D2" w:rsidRPr="008A49D6" w:rsidRDefault="00CB21D2" w:rsidP="00CB21D2">
      <w:pPr>
        <w:rPr>
          <w:b/>
          <w:caps/>
          <w:sz w:val="24"/>
          <w:szCs w:val="24"/>
        </w:rPr>
      </w:pPr>
      <w:r w:rsidRPr="008A49D6">
        <w:rPr>
          <w:b/>
          <w:caps/>
          <w:sz w:val="24"/>
          <w:szCs w:val="24"/>
        </w:rPr>
        <w:t xml:space="preserve">Presentation and discussion of the FY2021 Plan of Service and Program and Budget for the Massachusetts Library System and Monthly Report </w:t>
      </w:r>
    </w:p>
    <w:p w:rsidR="00CB21D2" w:rsidRDefault="00CB21D2" w:rsidP="00CB21D2">
      <w:pPr>
        <w:rPr>
          <w:sz w:val="24"/>
          <w:szCs w:val="24"/>
        </w:rPr>
      </w:pPr>
    </w:p>
    <w:p w:rsidR="00CB21D2" w:rsidRDefault="00CB21D2" w:rsidP="00CB21D2">
      <w:pPr>
        <w:rPr>
          <w:iCs/>
          <w:sz w:val="24"/>
          <w:szCs w:val="24"/>
        </w:rPr>
      </w:pPr>
      <w:r w:rsidRPr="002965BB">
        <w:rPr>
          <w:iCs/>
          <w:sz w:val="24"/>
          <w:szCs w:val="24"/>
        </w:rPr>
        <w:t>Sarah Sogigian, Executive Director presented the following report for MLS:</w:t>
      </w:r>
    </w:p>
    <w:p w:rsidR="00CB21D2" w:rsidRDefault="00CB21D2" w:rsidP="00CB21D2">
      <w:pPr>
        <w:rPr>
          <w:iCs/>
          <w:sz w:val="24"/>
          <w:szCs w:val="24"/>
        </w:rPr>
      </w:pPr>
    </w:p>
    <w:p w:rsidR="00CB21D2" w:rsidRPr="006B2978" w:rsidRDefault="00CB21D2" w:rsidP="00CB21D2">
      <w:pPr>
        <w:rPr>
          <w:sz w:val="24"/>
          <w:szCs w:val="24"/>
        </w:rPr>
      </w:pPr>
      <w:r w:rsidRPr="006B2978">
        <w:rPr>
          <w:sz w:val="24"/>
          <w:szCs w:val="24"/>
        </w:rPr>
        <w:t>The MLS Executive Board unanimously approve</w:t>
      </w:r>
      <w:r>
        <w:rPr>
          <w:sz w:val="24"/>
          <w:szCs w:val="24"/>
        </w:rPr>
        <w:t>d the budget at its September 16, 2019</w:t>
      </w:r>
      <w:r w:rsidRPr="006B2978">
        <w:rPr>
          <w:sz w:val="24"/>
          <w:szCs w:val="24"/>
        </w:rPr>
        <w:t xml:space="preserve"> meeting and the MLS Council of members appro</w:t>
      </w:r>
      <w:r>
        <w:rPr>
          <w:sz w:val="24"/>
          <w:szCs w:val="24"/>
        </w:rPr>
        <w:t>ved it unanimously on November 4, 2019</w:t>
      </w:r>
      <w:r w:rsidRPr="006B2978">
        <w:rPr>
          <w:sz w:val="24"/>
          <w:szCs w:val="24"/>
        </w:rPr>
        <w:t>.</w:t>
      </w:r>
    </w:p>
    <w:p w:rsidR="00CB21D2" w:rsidRPr="0046580E" w:rsidRDefault="00CB21D2" w:rsidP="00CB21D2">
      <w:pPr>
        <w:rPr>
          <w:b/>
          <w:color w:val="365F91" w:themeColor="accent1" w:themeShade="BF"/>
          <w:sz w:val="24"/>
          <w:szCs w:val="24"/>
        </w:rPr>
      </w:pPr>
    </w:p>
    <w:p w:rsidR="00CB21D2" w:rsidRPr="00F95D40" w:rsidRDefault="00CB21D2" w:rsidP="00CB21D2">
      <w:pPr>
        <w:rPr>
          <w:sz w:val="24"/>
          <w:szCs w:val="24"/>
        </w:rPr>
      </w:pPr>
      <w:r w:rsidRPr="00F95D40">
        <w:rPr>
          <w:sz w:val="24"/>
          <w:szCs w:val="24"/>
        </w:rPr>
        <w:t>The priorities of the plan of Service and our Strategic Plan will continue with our Executive Board approving an extension to our Strategic Plan through 2020. This plan of service calls for the development of a new plan to launch in 2021. In keeping with our current Strategic Plan, we will continue to develop a co-creator culture to actively engage our members through discussion groups around the State; MLS will continue its involvement in advocacy efforts and building resources for the community. We will continue to develop services so all libraries and MLS staff can manage change and become future ready.</w:t>
      </w:r>
    </w:p>
    <w:p w:rsidR="00CB21D2" w:rsidRDefault="00CB21D2" w:rsidP="00CB21D2">
      <w:pPr>
        <w:rPr>
          <w:b/>
          <w:color w:val="365F91" w:themeColor="accent1" w:themeShade="BF"/>
          <w:sz w:val="24"/>
          <w:szCs w:val="24"/>
        </w:rPr>
      </w:pPr>
    </w:p>
    <w:p w:rsidR="00CB21D2" w:rsidRPr="006B2978" w:rsidRDefault="00CB21D2" w:rsidP="00CB21D2">
      <w:pPr>
        <w:rPr>
          <w:sz w:val="24"/>
          <w:szCs w:val="24"/>
        </w:rPr>
      </w:pPr>
      <w:r w:rsidRPr="006B2978">
        <w:rPr>
          <w:sz w:val="24"/>
          <w:szCs w:val="24"/>
        </w:rPr>
        <w:t>MLS will continue to focus on our three strategic goals; co-creator culture, future readiness and marketing, communication and advocacy.</w:t>
      </w:r>
    </w:p>
    <w:p w:rsidR="00CB21D2" w:rsidRPr="006B2978" w:rsidRDefault="00CB21D2" w:rsidP="00CB21D2">
      <w:pPr>
        <w:rPr>
          <w:sz w:val="24"/>
          <w:szCs w:val="24"/>
        </w:rPr>
      </w:pPr>
    </w:p>
    <w:p w:rsidR="00CB21D2" w:rsidRPr="006B2978" w:rsidRDefault="00CB21D2" w:rsidP="00CB21D2">
      <w:pPr>
        <w:rPr>
          <w:sz w:val="24"/>
          <w:szCs w:val="24"/>
        </w:rPr>
      </w:pPr>
      <w:r w:rsidRPr="006B2978">
        <w:rPr>
          <w:sz w:val="24"/>
          <w:szCs w:val="24"/>
        </w:rPr>
        <w:lastRenderedPageBreak/>
        <w:t xml:space="preserve">The budget is based on our </w:t>
      </w:r>
      <w:r>
        <w:rPr>
          <w:sz w:val="24"/>
          <w:szCs w:val="24"/>
        </w:rPr>
        <w:t>current annual budget figure: $8,637,000</w:t>
      </w:r>
      <w:r w:rsidRPr="006B2978">
        <w:rPr>
          <w:sz w:val="24"/>
          <w:szCs w:val="24"/>
        </w:rPr>
        <w:t>.</w:t>
      </w:r>
    </w:p>
    <w:p w:rsidR="00CB21D2" w:rsidRDefault="00CB21D2" w:rsidP="00CB21D2">
      <w:pPr>
        <w:rPr>
          <w:sz w:val="24"/>
          <w:szCs w:val="24"/>
        </w:rPr>
      </w:pPr>
    </w:p>
    <w:p w:rsidR="00CB21D2" w:rsidRPr="00C85FC0" w:rsidRDefault="00CB21D2" w:rsidP="00CB21D2">
      <w:pPr>
        <w:rPr>
          <w:b/>
          <w:caps/>
          <w:sz w:val="24"/>
          <w:szCs w:val="24"/>
        </w:rPr>
      </w:pPr>
      <w:r>
        <w:rPr>
          <w:b/>
          <w:caps/>
          <w:sz w:val="24"/>
          <w:szCs w:val="24"/>
        </w:rPr>
        <w:t>Update on Census Action Plan</w:t>
      </w:r>
      <w:r w:rsidRPr="00C85FC0">
        <w:rPr>
          <w:b/>
          <w:caps/>
          <w:sz w:val="24"/>
          <w:szCs w:val="24"/>
        </w:rPr>
        <w:t xml:space="preserve"> Activities</w:t>
      </w:r>
    </w:p>
    <w:p w:rsidR="00CB21D2" w:rsidRDefault="00CB21D2" w:rsidP="00CB21D2">
      <w:pPr>
        <w:rPr>
          <w:sz w:val="24"/>
          <w:szCs w:val="24"/>
        </w:rPr>
      </w:pPr>
    </w:p>
    <w:p w:rsidR="00CB21D2" w:rsidRDefault="00CB21D2" w:rsidP="00CB21D2">
      <w:pPr>
        <w:rPr>
          <w:sz w:val="24"/>
          <w:szCs w:val="24"/>
        </w:rPr>
      </w:pPr>
      <w:r>
        <w:rPr>
          <w:sz w:val="24"/>
          <w:szCs w:val="24"/>
        </w:rPr>
        <w:t xml:space="preserve">Maura Deedy, Library Advisory Specialist presented the following report: </w:t>
      </w:r>
    </w:p>
    <w:p w:rsidR="00CB21D2" w:rsidRDefault="00CB21D2" w:rsidP="00CB21D2">
      <w:pPr>
        <w:rPr>
          <w:sz w:val="24"/>
          <w:szCs w:val="24"/>
        </w:rPr>
      </w:pPr>
    </w:p>
    <w:p w:rsidR="00CB21D2" w:rsidRPr="00DF451F" w:rsidRDefault="00CB21D2" w:rsidP="00CB21D2">
      <w:pPr>
        <w:rPr>
          <w:sz w:val="24"/>
          <w:szCs w:val="24"/>
        </w:rPr>
      </w:pPr>
      <w:r w:rsidRPr="00DF451F">
        <w:rPr>
          <w:bCs/>
          <w:sz w:val="24"/>
          <w:szCs w:val="24"/>
        </w:rPr>
        <w:t>To recap: MBLC’s role</w:t>
      </w:r>
      <w:r w:rsidRPr="00DF451F">
        <w:rPr>
          <w:sz w:val="24"/>
          <w:szCs w:val="24"/>
        </w:rPr>
        <w:t xml:space="preserve"> is to raise awareness among libraries that (1) the 2020 Census is coming, (2) that libraries have an important role in it and (3) to facilitate access to census materials and information that libraries can use with patrons.  MBLC’s message to them will be consistent with ALA messaging, in that “libraries are essential partners in achieving a complete count”. </w:t>
      </w:r>
    </w:p>
    <w:p w:rsidR="00CB21D2" w:rsidRDefault="00CB21D2" w:rsidP="00CB21D2">
      <w:pPr>
        <w:rPr>
          <w:color w:val="000000"/>
          <w:sz w:val="24"/>
          <w:szCs w:val="24"/>
        </w:rPr>
      </w:pPr>
      <w:r w:rsidRPr="00DF451F">
        <w:rPr>
          <w:sz w:val="24"/>
          <w:szCs w:val="24"/>
        </w:rPr>
        <w:t>MBLC’s activities will include</w:t>
      </w:r>
      <w:r w:rsidRPr="00DF451F">
        <w:rPr>
          <w:color w:val="000000"/>
          <w:sz w:val="24"/>
          <w:szCs w:val="24"/>
        </w:rPr>
        <w:t xml:space="preserve"> informational resources and campaigns, limited training and in person events, advisory services, and promoting engagement in local complete count committees.</w:t>
      </w:r>
    </w:p>
    <w:p w:rsidR="00CB21D2" w:rsidRPr="00DF451F" w:rsidRDefault="00CB21D2" w:rsidP="00CB21D2">
      <w:pPr>
        <w:rPr>
          <w:sz w:val="24"/>
          <w:szCs w:val="24"/>
        </w:rPr>
      </w:pPr>
    </w:p>
    <w:p w:rsidR="00CB21D2" w:rsidRPr="00DF451F" w:rsidRDefault="00CB21D2" w:rsidP="00CB21D2">
      <w:pPr>
        <w:rPr>
          <w:color w:val="000000"/>
          <w:sz w:val="24"/>
          <w:szCs w:val="24"/>
        </w:rPr>
      </w:pPr>
      <w:r w:rsidRPr="00DF451F">
        <w:rPr>
          <w:color w:val="000000"/>
          <w:sz w:val="24"/>
          <w:szCs w:val="24"/>
        </w:rPr>
        <w:t xml:space="preserve">Recent activities include: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Monday</w:t>
      </w:r>
      <w:r>
        <w:rPr>
          <w:color w:val="000000"/>
          <w:sz w:val="24"/>
          <w:szCs w:val="24"/>
        </w:rPr>
        <w:t>,</w:t>
      </w:r>
      <w:r w:rsidRPr="00DF451F">
        <w:rPr>
          <w:color w:val="000000"/>
          <w:sz w:val="24"/>
          <w:szCs w:val="24"/>
        </w:rPr>
        <w:t xml:space="preserve"> November 2</w:t>
      </w:r>
      <w:r>
        <w:rPr>
          <w:color w:val="000000"/>
          <w:sz w:val="24"/>
          <w:szCs w:val="24"/>
        </w:rPr>
        <w:t>, 2019: MLS Annual Meeting, focused</w:t>
      </w:r>
      <w:r w:rsidRPr="00DF451F">
        <w:rPr>
          <w:color w:val="000000"/>
          <w:sz w:val="24"/>
          <w:szCs w:val="24"/>
        </w:rPr>
        <w:t xml:space="preserve"> on a high level overview about the challenges and opportunities for libraries. Around 150 people were in attendance.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Tuesday</w:t>
      </w:r>
      <w:r>
        <w:rPr>
          <w:color w:val="000000"/>
          <w:sz w:val="24"/>
          <w:szCs w:val="24"/>
        </w:rPr>
        <w:t>,</w:t>
      </w:r>
      <w:r w:rsidRPr="00DF451F">
        <w:rPr>
          <w:color w:val="000000"/>
          <w:sz w:val="24"/>
          <w:szCs w:val="24"/>
        </w:rPr>
        <w:t xml:space="preserve"> November 19, 2019: Presentation to CW/Mars memb</w:t>
      </w:r>
      <w:r>
        <w:rPr>
          <w:color w:val="000000"/>
          <w:sz w:val="24"/>
          <w:szCs w:val="24"/>
        </w:rPr>
        <w:t>ership about the census to about</w:t>
      </w:r>
      <w:r w:rsidRPr="00DF451F">
        <w:rPr>
          <w:color w:val="000000"/>
          <w:sz w:val="24"/>
          <w:szCs w:val="24"/>
        </w:rPr>
        <w:t xml:space="preserve"> 50 directors.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Tuesday</w:t>
      </w:r>
      <w:r>
        <w:rPr>
          <w:color w:val="000000"/>
          <w:sz w:val="24"/>
          <w:szCs w:val="24"/>
        </w:rPr>
        <w:t>,</w:t>
      </w:r>
      <w:r w:rsidRPr="00DF451F">
        <w:rPr>
          <w:color w:val="000000"/>
          <w:sz w:val="24"/>
          <w:szCs w:val="24"/>
        </w:rPr>
        <w:t xml:space="preserve"> November 26, 2019: Organized a Census webinar, facilitated by MLS with </w:t>
      </w:r>
      <w:r>
        <w:rPr>
          <w:color w:val="000000"/>
          <w:sz w:val="24"/>
          <w:szCs w:val="24"/>
        </w:rPr>
        <w:t xml:space="preserve">involvement of the </w:t>
      </w:r>
      <w:r w:rsidRPr="00DF451F">
        <w:rPr>
          <w:color w:val="000000"/>
          <w:sz w:val="24"/>
          <w:szCs w:val="24"/>
        </w:rPr>
        <w:t xml:space="preserve">Statewide Complete Count Committee and a </w:t>
      </w:r>
      <w:r>
        <w:rPr>
          <w:color w:val="000000"/>
          <w:sz w:val="24"/>
          <w:szCs w:val="24"/>
        </w:rPr>
        <w:t xml:space="preserve">Census Bureau </w:t>
      </w:r>
      <w:r w:rsidRPr="00DF451F">
        <w:rPr>
          <w:color w:val="000000"/>
          <w:sz w:val="24"/>
          <w:szCs w:val="24"/>
        </w:rPr>
        <w:t>Senior Partnership Specialist who talk</w:t>
      </w:r>
      <w:r>
        <w:rPr>
          <w:color w:val="000000"/>
          <w:sz w:val="24"/>
          <w:szCs w:val="24"/>
        </w:rPr>
        <w:t>ed</w:t>
      </w:r>
      <w:r w:rsidRPr="00DF451F">
        <w:rPr>
          <w:color w:val="000000"/>
          <w:sz w:val="24"/>
          <w:szCs w:val="24"/>
        </w:rPr>
        <w:t xml:space="preserve"> about the impact of the census and operations, respectively. There were 92 people signed up, and 45 people on the call.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 xml:space="preserve">In the past two months we’ve sent out 8 emails to the discussion lists, which have generated increased traffic to the Resource Guide and direct emails.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 xml:space="preserve">The Resource guide has been updated to include information about the census questions, support for transgender patrons, news items and technology information. </w:t>
      </w:r>
    </w:p>
    <w:p w:rsidR="00CB21D2" w:rsidRPr="00DF451F" w:rsidRDefault="00CB21D2" w:rsidP="00CB21D2">
      <w:pPr>
        <w:pStyle w:val="ListParagraph"/>
        <w:widowControl/>
        <w:numPr>
          <w:ilvl w:val="0"/>
          <w:numId w:val="10"/>
        </w:numPr>
        <w:autoSpaceDE/>
        <w:autoSpaceDN/>
        <w:adjustRightInd/>
        <w:spacing w:after="200"/>
        <w:contextualSpacing/>
        <w:rPr>
          <w:color w:val="000000"/>
          <w:sz w:val="24"/>
          <w:szCs w:val="24"/>
        </w:rPr>
      </w:pPr>
      <w:r w:rsidRPr="00DF451F">
        <w:rPr>
          <w:color w:val="000000"/>
          <w:sz w:val="24"/>
          <w:szCs w:val="24"/>
        </w:rPr>
        <w:t xml:space="preserve">Held the first library subcommittee conference call yesterday, will hold these monthly moving forward. </w:t>
      </w:r>
    </w:p>
    <w:p w:rsidR="00CB21D2" w:rsidRDefault="00CB21D2" w:rsidP="00CB21D2">
      <w:pPr>
        <w:rPr>
          <w:color w:val="000000"/>
          <w:sz w:val="24"/>
          <w:szCs w:val="24"/>
        </w:rPr>
      </w:pPr>
      <w:r w:rsidRPr="00DF451F">
        <w:rPr>
          <w:color w:val="000000"/>
          <w:sz w:val="24"/>
          <w:szCs w:val="24"/>
        </w:rPr>
        <w:t xml:space="preserve">Feedback we’ve received has been positive and appreciative. For example, an academic library director said she was meeting with the VP for student affairs to discuss on campus collaborations. Several public libraries reported joining their complete count committees after these emails. An urban library is planning on making at least one computer dedicated to census in every branch.  We are seeing increased engagement at the local level, either through job fairs and recruitment events, scheduling of programs and events, and building relationships with partnership specialists. </w:t>
      </w:r>
    </w:p>
    <w:p w:rsidR="00CB21D2" w:rsidRPr="00DF451F" w:rsidRDefault="00CB21D2" w:rsidP="00CB21D2">
      <w:pPr>
        <w:rPr>
          <w:color w:val="000000"/>
          <w:sz w:val="24"/>
          <w:szCs w:val="24"/>
        </w:rPr>
      </w:pPr>
    </w:p>
    <w:p w:rsidR="00CB21D2" w:rsidRDefault="00CB21D2" w:rsidP="00CB21D2">
      <w:pPr>
        <w:rPr>
          <w:color w:val="000000"/>
          <w:sz w:val="24"/>
          <w:szCs w:val="24"/>
        </w:rPr>
      </w:pPr>
      <w:r w:rsidRPr="00DF451F">
        <w:rPr>
          <w:color w:val="000000"/>
          <w:sz w:val="24"/>
          <w:szCs w:val="24"/>
        </w:rPr>
        <w:t xml:space="preserve">One hot off the press development from the library subcommittee call is a census discussion list, as requested by several librarians to share ideas and communicate directly with each other. We will announce this in the next email on Friday. </w:t>
      </w:r>
    </w:p>
    <w:p w:rsidR="00CB21D2" w:rsidRPr="00DF451F" w:rsidRDefault="00CB21D2" w:rsidP="00CB21D2">
      <w:pPr>
        <w:rPr>
          <w:color w:val="000000"/>
          <w:sz w:val="24"/>
          <w:szCs w:val="24"/>
        </w:rPr>
      </w:pPr>
    </w:p>
    <w:p w:rsidR="00CB21D2" w:rsidRPr="0044386D" w:rsidRDefault="00CB21D2" w:rsidP="00CB21D2">
      <w:pPr>
        <w:rPr>
          <w:color w:val="000000"/>
          <w:sz w:val="24"/>
          <w:szCs w:val="24"/>
        </w:rPr>
      </w:pPr>
      <w:r w:rsidRPr="00DF451F">
        <w:rPr>
          <w:color w:val="000000"/>
          <w:sz w:val="24"/>
          <w:szCs w:val="24"/>
        </w:rPr>
        <w:t>Our framework for communication was to be regular, topical and easy to read, and after these two months of communication, there is now the opportunity to develop more</w:t>
      </w:r>
      <w:r>
        <w:rPr>
          <w:color w:val="000000"/>
          <w:sz w:val="24"/>
          <w:szCs w:val="24"/>
        </w:rPr>
        <w:t xml:space="preserve"> topical content</w:t>
      </w:r>
      <w:r w:rsidRPr="00DF451F">
        <w:rPr>
          <w:color w:val="000000"/>
          <w:sz w:val="24"/>
          <w:szCs w:val="24"/>
        </w:rPr>
        <w:t xml:space="preserve"> around technology, or children, or schools</w:t>
      </w:r>
    </w:p>
    <w:p w:rsidR="00CB21D2" w:rsidRPr="00F96C97" w:rsidRDefault="00CB21D2" w:rsidP="00CB21D2">
      <w:pPr>
        <w:rPr>
          <w:b/>
          <w:caps/>
          <w:sz w:val="24"/>
          <w:szCs w:val="24"/>
        </w:rPr>
      </w:pPr>
      <w:r w:rsidRPr="00F96C97">
        <w:rPr>
          <w:b/>
          <w:caps/>
          <w:sz w:val="24"/>
          <w:szCs w:val="24"/>
        </w:rPr>
        <w:lastRenderedPageBreak/>
        <w:t>Report from the Library for the Commonwealth</w:t>
      </w:r>
    </w:p>
    <w:p w:rsidR="00CB21D2" w:rsidRDefault="00CB21D2" w:rsidP="00CB21D2">
      <w:pPr>
        <w:rPr>
          <w:sz w:val="24"/>
          <w:szCs w:val="24"/>
        </w:rPr>
      </w:pPr>
    </w:p>
    <w:p w:rsidR="00CB21D2" w:rsidRPr="00F204AE" w:rsidRDefault="00CB21D2" w:rsidP="00CB21D2">
      <w:pPr>
        <w:rPr>
          <w:sz w:val="24"/>
          <w:szCs w:val="24"/>
        </w:rPr>
      </w:pPr>
      <w:r w:rsidRPr="00F204AE">
        <w:rPr>
          <w:spacing w:val="-1"/>
          <w:sz w:val="24"/>
          <w:szCs w:val="24"/>
        </w:rPr>
        <w:t>Catherine</w:t>
      </w:r>
      <w:r w:rsidRPr="00F204AE">
        <w:rPr>
          <w:sz w:val="24"/>
          <w:szCs w:val="24"/>
        </w:rPr>
        <w:t xml:space="preserve"> </w:t>
      </w:r>
      <w:r w:rsidRPr="00F204AE">
        <w:rPr>
          <w:spacing w:val="-1"/>
          <w:sz w:val="24"/>
          <w:szCs w:val="24"/>
        </w:rPr>
        <w:t>Halpin,</w:t>
      </w:r>
      <w:r w:rsidRPr="00F204AE">
        <w:rPr>
          <w:sz w:val="24"/>
          <w:szCs w:val="24"/>
        </w:rPr>
        <w:t xml:space="preserve"> </w:t>
      </w:r>
      <w:r w:rsidRPr="00F204AE">
        <w:rPr>
          <w:spacing w:val="-1"/>
          <w:sz w:val="24"/>
          <w:szCs w:val="24"/>
        </w:rPr>
        <w:t>Collaborative</w:t>
      </w:r>
      <w:r w:rsidRPr="00F204AE">
        <w:rPr>
          <w:spacing w:val="-2"/>
          <w:sz w:val="24"/>
          <w:szCs w:val="24"/>
        </w:rPr>
        <w:t xml:space="preserve"> </w:t>
      </w:r>
      <w:r w:rsidRPr="00F204AE">
        <w:rPr>
          <w:spacing w:val="-1"/>
          <w:sz w:val="24"/>
          <w:szCs w:val="24"/>
        </w:rPr>
        <w:t>Library Services</w:t>
      </w:r>
      <w:r w:rsidRPr="00F204AE">
        <w:rPr>
          <w:spacing w:val="-2"/>
          <w:sz w:val="24"/>
          <w:szCs w:val="24"/>
        </w:rPr>
        <w:t xml:space="preserve"> </w:t>
      </w:r>
      <w:r w:rsidRPr="00F204AE">
        <w:rPr>
          <w:spacing w:val="-1"/>
          <w:sz w:val="24"/>
          <w:szCs w:val="24"/>
        </w:rPr>
        <w:t>Coordinator</w:t>
      </w:r>
      <w:r w:rsidRPr="00F204AE">
        <w:rPr>
          <w:sz w:val="24"/>
          <w:szCs w:val="24"/>
        </w:rPr>
        <w:t xml:space="preserve"> presented the following update:</w:t>
      </w:r>
    </w:p>
    <w:p w:rsidR="00CB21D2" w:rsidRDefault="00CB21D2" w:rsidP="00CB21D2">
      <w:pPr>
        <w:rPr>
          <w:sz w:val="24"/>
          <w:szCs w:val="24"/>
        </w:rPr>
      </w:pPr>
    </w:p>
    <w:p w:rsidR="00CB21D2" w:rsidRDefault="00CB21D2" w:rsidP="00CB21D2">
      <w:pPr>
        <w:pStyle w:val="BodyText"/>
        <w:numPr>
          <w:ilvl w:val="0"/>
          <w:numId w:val="6"/>
        </w:numPr>
        <w:tabs>
          <w:tab w:val="left" w:pos="861"/>
        </w:tabs>
        <w:kinsoku w:val="0"/>
        <w:overflowPunct w:val="0"/>
        <w:spacing w:before="55" w:after="0"/>
        <w:ind w:left="860" w:right="162"/>
        <w:jc w:val="left"/>
        <w:rPr>
          <w:spacing w:val="-1"/>
        </w:rPr>
      </w:pPr>
      <w:r w:rsidRPr="008E5F01">
        <w:rPr>
          <w:spacing w:val="-1"/>
        </w:rPr>
        <w:t>Laura</w:t>
      </w:r>
      <w:r w:rsidRPr="008E5F01">
        <w:rPr>
          <w:spacing w:val="-3"/>
        </w:rPr>
        <w:t xml:space="preserve"> </w:t>
      </w:r>
      <w:r w:rsidRPr="008E5F01">
        <w:rPr>
          <w:spacing w:val="-1"/>
        </w:rPr>
        <w:t>Irmscher,</w:t>
      </w:r>
      <w:r w:rsidRPr="008E5F01">
        <w:rPr>
          <w:spacing w:val="-3"/>
        </w:rPr>
        <w:t xml:space="preserve"> </w:t>
      </w:r>
      <w:r w:rsidRPr="008E5F01">
        <w:rPr>
          <w:spacing w:val="-1"/>
        </w:rPr>
        <w:t>Chief</w:t>
      </w:r>
      <w:r w:rsidRPr="008E5F01">
        <w:rPr>
          <w:spacing w:val="-4"/>
        </w:rPr>
        <w:t xml:space="preserve"> </w:t>
      </w:r>
      <w:r w:rsidRPr="008E5F01">
        <w:t>of</w:t>
      </w:r>
      <w:r w:rsidRPr="008E5F01">
        <w:rPr>
          <w:spacing w:val="-5"/>
        </w:rPr>
        <w:t xml:space="preserve"> </w:t>
      </w:r>
      <w:r w:rsidRPr="008E5F01">
        <w:rPr>
          <w:spacing w:val="-1"/>
        </w:rPr>
        <w:t>Collections,</w:t>
      </w:r>
      <w:r w:rsidRPr="008E5F01">
        <w:rPr>
          <w:spacing w:val="-5"/>
        </w:rPr>
        <w:t xml:space="preserve"> </w:t>
      </w:r>
      <w:r w:rsidRPr="008E5F01">
        <w:rPr>
          <w:spacing w:val="-1"/>
        </w:rPr>
        <w:t>attended</w:t>
      </w:r>
      <w:r w:rsidRPr="008E5F01">
        <w:rPr>
          <w:spacing w:val="-3"/>
        </w:rPr>
        <w:t xml:space="preserve"> </w:t>
      </w:r>
      <w:r w:rsidRPr="008E5F01">
        <w:rPr>
          <w:spacing w:val="-1"/>
        </w:rPr>
        <w:t>the</w:t>
      </w:r>
      <w:r w:rsidRPr="008E5F01">
        <w:rPr>
          <w:spacing w:val="-5"/>
        </w:rPr>
        <w:t xml:space="preserve"> </w:t>
      </w:r>
      <w:r w:rsidRPr="008E5F01">
        <w:rPr>
          <w:spacing w:val="-1"/>
        </w:rPr>
        <w:t>Charleston</w:t>
      </w:r>
      <w:r w:rsidRPr="008E5F01">
        <w:rPr>
          <w:spacing w:val="-3"/>
        </w:rPr>
        <w:t xml:space="preserve"> </w:t>
      </w:r>
      <w:r w:rsidRPr="008E5F01">
        <w:rPr>
          <w:spacing w:val="-1"/>
        </w:rPr>
        <w:t>Library</w:t>
      </w:r>
      <w:r w:rsidRPr="008E5F01">
        <w:rPr>
          <w:spacing w:val="-3"/>
        </w:rPr>
        <w:t xml:space="preserve"> </w:t>
      </w:r>
      <w:r w:rsidRPr="008E5F01">
        <w:rPr>
          <w:spacing w:val="-1"/>
        </w:rPr>
        <w:t>Conference</w:t>
      </w:r>
      <w:r w:rsidRPr="008E5F01">
        <w:rPr>
          <w:spacing w:val="-5"/>
        </w:rPr>
        <w:t xml:space="preserve"> </w:t>
      </w:r>
      <w:r w:rsidRPr="008E5F01">
        <w:t>and</w:t>
      </w:r>
      <w:r w:rsidRPr="008E5F01">
        <w:rPr>
          <w:spacing w:val="-2"/>
        </w:rPr>
        <w:t xml:space="preserve"> </w:t>
      </w:r>
      <w:r w:rsidRPr="008E5F01">
        <w:rPr>
          <w:spacing w:val="-1"/>
        </w:rPr>
        <w:t>presented</w:t>
      </w:r>
      <w:r w:rsidRPr="008E5F01">
        <w:rPr>
          <w:spacing w:val="95"/>
          <w:w w:val="99"/>
        </w:rPr>
        <w:t xml:space="preserve"> </w:t>
      </w:r>
      <w:r w:rsidRPr="008E5F01">
        <w:t>on</w:t>
      </w:r>
      <w:r w:rsidRPr="008E5F01">
        <w:rPr>
          <w:spacing w:val="-2"/>
        </w:rPr>
        <w:t xml:space="preserve"> </w:t>
      </w:r>
      <w:r w:rsidRPr="008E5F01">
        <w:t>a</w:t>
      </w:r>
      <w:r w:rsidRPr="008E5F01">
        <w:rPr>
          <w:spacing w:val="-5"/>
        </w:rPr>
        <w:t xml:space="preserve"> </w:t>
      </w:r>
      <w:r w:rsidRPr="008E5F01">
        <w:rPr>
          <w:spacing w:val="-1"/>
        </w:rPr>
        <w:t>panel with</w:t>
      </w:r>
      <w:r w:rsidRPr="008E5F01">
        <w:rPr>
          <w:spacing w:val="-4"/>
        </w:rPr>
        <w:t xml:space="preserve"> </w:t>
      </w:r>
      <w:r w:rsidRPr="008E5F01">
        <w:t>the</w:t>
      </w:r>
      <w:r w:rsidRPr="008E5F01">
        <w:rPr>
          <w:spacing w:val="-5"/>
        </w:rPr>
        <w:t xml:space="preserve"> </w:t>
      </w:r>
      <w:r w:rsidRPr="008E5F01">
        <w:rPr>
          <w:spacing w:val="-1"/>
        </w:rPr>
        <w:t>Internet</w:t>
      </w:r>
      <w:r w:rsidRPr="008E5F01">
        <w:rPr>
          <w:spacing w:val="-2"/>
        </w:rPr>
        <w:t xml:space="preserve"> </w:t>
      </w:r>
      <w:r w:rsidRPr="008E5F01">
        <w:t>Archive</w:t>
      </w:r>
      <w:r w:rsidRPr="008E5F01">
        <w:rPr>
          <w:spacing w:val="-1"/>
        </w:rPr>
        <w:t xml:space="preserve"> (IA)</w:t>
      </w:r>
      <w:r w:rsidRPr="008E5F01">
        <w:rPr>
          <w:spacing w:val="-3"/>
        </w:rPr>
        <w:t xml:space="preserve"> </w:t>
      </w:r>
      <w:r w:rsidRPr="008E5F01">
        <w:t>and</w:t>
      </w:r>
      <w:r w:rsidRPr="008E5F01">
        <w:rPr>
          <w:spacing w:val="-3"/>
        </w:rPr>
        <w:t xml:space="preserve"> </w:t>
      </w:r>
      <w:r w:rsidRPr="008E5F01">
        <w:rPr>
          <w:spacing w:val="-1"/>
        </w:rPr>
        <w:t>Better</w:t>
      </w:r>
      <w:r w:rsidRPr="008E5F01">
        <w:rPr>
          <w:spacing w:val="-2"/>
        </w:rPr>
        <w:t xml:space="preserve"> </w:t>
      </w:r>
      <w:r w:rsidRPr="008E5F01">
        <w:rPr>
          <w:spacing w:val="-1"/>
        </w:rPr>
        <w:t>World</w:t>
      </w:r>
      <w:r w:rsidRPr="008E5F01">
        <w:rPr>
          <w:spacing w:val="-2"/>
        </w:rPr>
        <w:t xml:space="preserve"> </w:t>
      </w:r>
      <w:r w:rsidRPr="008E5F01">
        <w:rPr>
          <w:spacing w:val="-1"/>
        </w:rPr>
        <w:t>Books</w:t>
      </w:r>
      <w:r w:rsidRPr="008E5F01">
        <w:rPr>
          <w:spacing w:val="1"/>
        </w:rPr>
        <w:t xml:space="preserve"> </w:t>
      </w:r>
      <w:r w:rsidRPr="008E5F01">
        <w:rPr>
          <w:spacing w:val="-1"/>
        </w:rPr>
        <w:t>(BWB)</w:t>
      </w:r>
      <w:r w:rsidRPr="008E5F01">
        <w:rPr>
          <w:spacing w:val="-3"/>
        </w:rPr>
        <w:t xml:space="preserve"> </w:t>
      </w:r>
      <w:r w:rsidRPr="008E5F01">
        <w:t>to</w:t>
      </w:r>
      <w:r w:rsidRPr="008E5F01">
        <w:rPr>
          <w:spacing w:val="-5"/>
        </w:rPr>
        <w:t xml:space="preserve"> </w:t>
      </w:r>
      <w:r w:rsidRPr="008E5F01">
        <w:rPr>
          <w:spacing w:val="-1"/>
        </w:rPr>
        <w:t>discuss</w:t>
      </w:r>
      <w:r w:rsidRPr="008E5F01">
        <w:rPr>
          <w:spacing w:val="-4"/>
        </w:rPr>
        <w:t xml:space="preserve"> </w:t>
      </w:r>
      <w:r w:rsidRPr="008E5F01">
        <w:t>their</w:t>
      </w:r>
      <w:r w:rsidRPr="008E5F01">
        <w:rPr>
          <w:spacing w:val="-4"/>
        </w:rPr>
        <w:t xml:space="preserve"> </w:t>
      </w:r>
      <w:r w:rsidRPr="008E5F01">
        <w:rPr>
          <w:spacing w:val="-1"/>
        </w:rPr>
        <w:t>new</w:t>
      </w:r>
      <w:r w:rsidRPr="008E5F01">
        <w:rPr>
          <w:spacing w:val="51"/>
          <w:w w:val="99"/>
        </w:rPr>
        <w:t xml:space="preserve"> </w:t>
      </w:r>
      <w:r w:rsidRPr="008E5F01">
        <w:rPr>
          <w:spacing w:val="-1"/>
        </w:rPr>
        <w:t>partnership</w:t>
      </w:r>
      <w:r w:rsidRPr="008E5F01">
        <w:rPr>
          <w:spacing w:val="-4"/>
        </w:rPr>
        <w:t xml:space="preserve"> </w:t>
      </w:r>
      <w:r w:rsidRPr="008E5F01">
        <w:t>to</w:t>
      </w:r>
      <w:r w:rsidRPr="008E5F01">
        <w:rPr>
          <w:spacing w:val="-1"/>
        </w:rPr>
        <w:t xml:space="preserve"> get</w:t>
      </w:r>
      <w:r w:rsidRPr="008E5F01">
        <w:rPr>
          <w:spacing w:val="-3"/>
        </w:rPr>
        <w:t xml:space="preserve"> </w:t>
      </w:r>
      <w:r w:rsidRPr="008E5F01">
        <w:t>more</w:t>
      </w:r>
      <w:r w:rsidRPr="008E5F01">
        <w:rPr>
          <w:spacing w:val="-5"/>
        </w:rPr>
        <w:t xml:space="preserve"> </w:t>
      </w:r>
      <w:r w:rsidRPr="008E5F01">
        <w:rPr>
          <w:spacing w:val="-1"/>
        </w:rPr>
        <w:t>books</w:t>
      </w:r>
      <w:r w:rsidRPr="008E5F01">
        <w:rPr>
          <w:spacing w:val="-2"/>
        </w:rPr>
        <w:t xml:space="preserve"> </w:t>
      </w:r>
      <w:r w:rsidRPr="008E5F01">
        <w:rPr>
          <w:spacing w:val="-1"/>
        </w:rPr>
        <w:t>digitized</w:t>
      </w:r>
      <w:r w:rsidRPr="008E5F01">
        <w:rPr>
          <w:spacing w:val="-4"/>
        </w:rPr>
        <w:t xml:space="preserve"> </w:t>
      </w:r>
      <w:r w:rsidRPr="008E5F01">
        <w:t>and</w:t>
      </w:r>
      <w:r w:rsidRPr="008E5F01">
        <w:rPr>
          <w:spacing w:val="-3"/>
        </w:rPr>
        <w:t xml:space="preserve"> </w:t>
      </w:r>
      <w:r w:rsidRPr="008E5F01">
        <w:rPr>
          <w:spacing w:val="-1"/>
        </w:rPr>
        <w:t>linked</w:t>
      </w:r>
      <w:r w:rsidRPr="008E5F01">
        <w:rPr>
          <w:spacing w:val="-2"/>
        </w:rPr>
        <w:t xml:space="preserve"> </w:t>
      </w:r>
      <w:r w:rsidRPr="008E5F01">
        <w:rPr>
          <w:spacing w:val="-1"/>
        </w:rPr>
        <w:t>on Wikipedia.</w:t>
      </w:r>
      <w:r w:rsidRPr="008E5F01">
        <w:t xml:space="preserve">  </w:t>
      </w:r>
      <w:r w:rsidRPr="008E5F01">
        <w:rPr>
          <w:spacing w:val="-1"/>
        </w:rPr>
        <w:t>BWB</w:t>
      </w:r>
      <w:r w:rsidRPr="008E5F01">
        <w:rPr>
          <w:spacing w:val="-2"/>
        </w:rPr>
        <w:t xml:space="preserve"> will</w:t>
      </w:r>
      <w:r w:rsidRPr="008E5F01">
        <w:rPr>
          <w:spacing w:val="-3"/>
        </w:rPr>
        <w:t xml:space="preserve"> </w:t>
      </w:r>
      <w:r w:rsidRPr="008E5F01">
        <w:t>now</w:t>
      </w:r>
      <w:r w:rsidRPr="008E5F01">
        <w:rPr>
          <w:spacing w:val="-3"/>
        </w:rPr>
        <w:t xml:space="preserve"> </w:t>
      </w:r>
      <w:r w:rsidRPr="008E5F01">
        <w:rPr>
          <w:spacing w:val="-1"/>
        </w:rPr>
        <w:t>work</w:t>
      </w:r>
      <w:r w:rsidRPr="008E5F01">
        <w:rPr>
          <w:spacing w:val="-4"/>
        </w:rPr>
        <w:t xml:space="preserve"> </w:t>
      </w:r>
      <w:r w:rsidRPr="008E5F01">
        <w:rPr>
          <w:spacing w:val="-1"/>
        </w:rPr>
        <w:t xml:space="preserve">with </w:t>
      </w:r>
      <w:r w:rsidRPr="008E5F01">
        <w:t>IA</w:t>
      </w:r>
      <w:r w:rsidRPr="008E5F01">
        <w:rPr>
          <w:spacing w:val="-4"/>
        </w:rPr>
        <w:t xml:space="preserve"> </w:t>
      </w:r>
      <w:r w:rsidRPr="008E5F01">
        <w:t>to</w:t>
      </w:r>
      <w:r w:rsidRPr="008E5F01">
        <w:rPr>
          <w:spacing w:val="75"/>
        </w:rPr>
        <w:t xml:space="preserve"> </w:t>
      </w:r>
      <w:r w:rsidRPr="008E5F01">
        <w:rPr>
          <w:spacing w:val="-1"/>
        </w:rPr>
        <w:t>identify</w:t>
      </w:r>
      <w:r w:rsidRPr="008E5F01">
        <w:rPr>
          <w:spacing w:val="-2"/>
        </w:rPr>
        <w:t xml:space="preserve"> </w:t>
      </w:r>
      <w:r w:rsidRPr="008E5F01">
        <w:rPr>
          <w:spacing w:val="-1"/>
        </w:rPr>
        <w:t>and</w:t>
      </w:r>
      <w:r w:rsidRPr="008E5F01">
        <w:rPr>
          <w:spacing w:val="-2"/>
        </w:rPr>
        <w:t xml:space="preserve"> </w:t>
      </w:r>
      <w:r w:rsidRPr="008E5F01">
        <w:rPr>
          <w:spacing w:val="-1"/>
        </w:rPr>
        <w:t>supply books that</w:t>
      </w:r>
      <w:r w:rsidRPr="008E5F01">
        <w:rPr>
          <w:spacing w:val="-2"/>
        </w:rPr>
        <w:t xml:space="preserve"> </w:t>
      </w:r>
      <w:r w:rsidRPr="008E5F01">
        <w:t>do</w:t>
      </w:r>
      <w:r w:rsidRPr="008E5F01">
        <w:rPr>
          <w:spacing w:val="-1"/>
        </w:rPr>
        <w:t xml:space="preserve"> not </w:t>
      </w:r>
      <w:r w:rsidRPr="008E5F01">
        <w:t>yet</w:t>
      </w:r>
      <w:r w:rsidRPr="008E5F01">
        <w:rPr>
          <w:spacing w:val="-2"/>
        </w:rPr>
        <w:t xml:space="preserve"> </w:t>
      </w:r>
      <w:r w:rsidRPr="008E5F01">
        <w:t>exist</w:t>
      </w:r>
      <w:r w:rsidRPr="008E5F01">
        <w:rPr>
          <w:spacing w:val="-3"/>
        </w:rPr>
        <w:t xml:space="preserve"> </w:t>
      </w:r>
      <w:r w:rsidRPr="008E5F01">
        <w:t>in</w:t>
      </w:r>
      <w:r w:rsidRPr="008E5F01">
        <w:rPr>
          <w:spacing w:val="-2"/>
        </w:rPr>
        <w:t xml:space="preserve"> </w:t>
      </w:r>
      <w:r w:rsidRPr="008E5F01">
        <w:t>digital</w:t>
      </w:r>
      <w:r w:rsidRPr="008E5F01">
        <w:rPr>
          <w:spacing w:val="-3"/>
        </w:rPr>
        <w:t xml:space="preserve"> </w:t>
      </w:r>
      <w:r w:rsidRPr="008E5F01">
        <w:t>form.</w:t>
      </w:r>
      <w:r w:rsidRPr="008E5F01">
        <w:rPr>
          <w:spacing w:val="-2"/>
        </w:rPr>
        <w:t xml:space="preserve"> </w:t>
      </w:r>
      <w:r w:rsidRPr="008E5F01">
        <w:rPr>
          <w:spacing w:val="-1"/>
        </w:rPr>
        <w:t>Those</w:t>
      </w:r>
      <w:r w:rsidRPr="008E5F01">
        <w:rPr>
          <w:spacing w:val="-3"/>
        </w:rPr>
        <w:t xml:space="preserve"> </w:t>
      </w:r>
      <w:r w:rsidRPr="008E5F01">
        <w:rPr>
          <w:spacing w:val="-1"/>
        </w:rPr>
        <w:t>books</w:t>
      </w:r>
      <w:r w:rsidRPr="008E5F01">
        <w:rPr>
          <w:spacing w:val="1"/>
        </w:rPr>
        <w:t xml:space="preserve"> </w:t>
      </w:r>
      <w:r w:rsidRPr="008E5F01">
        <w:rPr>
          <w:spacing w:val="-1"/>
        </w:rPr>
        <w:t>will</w:t>
      </w:r>
      <w:r w:rsidRPr="008E5F01">
        <w:rPr>
          <w:spacing w:val="-2"/>
        </w:rPr>
        <w:t xml:space="preserve"> </w:t>
      </w:r>
      <w:r w:rsidRPr="008E5F01">
        <w:t xml:space="preserve">go </w:t>
      </w:r>
      <w:r w:rsidRPr="008E5F01">
        <w:rPr>
          <w:spacing w:val="-1"/>
        </w:rPr>
        <w:t>into</w:t>
      </w:r>
      <w:r w:rsidRPr="008E5F01">
        <w:rPr>
          <w:spacing w:val="-3"/>
        </w:rPr>
        <w:t xml:space="preserve"> </w:t>
      </w:r>
      <w:r w:rsidRPr="008E5F01">
        <w:t>a</w:t>
      </w:r>
      <w:r w:rsidRPr="008E5F01">
        <w:rPr>
          <w:spacing w:val="47"/>
        </w:rPr>
        <w:t xml:space="preserve"> </w:t>
      </w:r>
      <w:r w:rsidRPr="008E5F01">
        <w:rPr>
          <w:spacing w:val="-1"/>
        </w:rPr>
        <w:t>pipeline</w:t>
      </w:r>
      <w:r w:rsidRPr="008E5F01">
        <w:rPr>
          <w:spacing w:val="-4"/>
        </w:rPr>
        <w:t xml:space="preserve"> </w:t>
      </w:r>
      <w:r w:rsidRPr="008E5F01">
        <w:t>for</w:t>
      </w:r>
      <w:r w:rsidRPr="008E5F01">
        <w:rPr>
          <w:spacing w:val="-4"/>
        </w:rPr>
        <w:t xml:space="preserve"> </w:t>
      </w:r>
      <w:r w:rsidRPr="008E5F01">
        <w:rPr>
          <w:spacing w:val="-1"/>
        </w:rPr>
        <w:t>future</w:t>
      </w:r>
      <w:r w:rsidRPr="008E5F01">
        <w:rPr>
          <w:spacing w:val="-4"/>
        </w:rPr>
        <w:t xml:space="preserve"> </w:t>
      </w:r>
      <w:r w:rsidRPr="008E5F01">
        <w:rPr>
          <w:spacing w:val="-1"/>
        </w:rPr>
        <w:t>digitization,</w:t>
      </w:r>
      <w:r w:rsidRPr="008E5F01">
        <w:rPr>
          <w:spacing w:val="-4"/>
        </w:rPr>
        <w:t xml:space="preserve"> </w:t>
      </w:r>
      <w:r w:rsidRPr="008E5F01">
        <w:rPr>
          <w:spacing w:val="-1"/>
        </w:rPr>
        <w:t>preservation</w:t>
      </w:r>
      <w:r w:rsidRPr="008E5F01">
        <w:rPr>
          <w:spacing w:val="-3"/>
        </w:rPr>
        <w:t xml:space="preserve"> </w:t>
      </w:r>
      <w:r w:rsidRPr="008E5F01">
        <w:t>and</w:t>
      </w:r>
      <w:r w:rsidRPr="008E5F01">
        <w:rPr>
          <w:spacing w:val="-4"/>
        </w:rPr>
        <w:t xml:space="preserve"> </w:t>
      </w:r>
      <w:r w:rsidRPr="008E5F01">
        <w:rPr>
          <w:spacing w:val="-1"/>
        </w:rPr>
        <w:t>access.</w:t>
      </w:r>
      <w:r w:rsidRPr="008E5F01">
        <w:rPr>
          <w:spacing w:val="4"/>
        </w:rPr>
        <w:t xml:space="preserve"> </w:t>
      </w:r>
      <w:r w:rsidRPr="008E5F01">
        <w:t>Part</w:t>
      </w:r>
      <w:r w:rsidRPr="008E5F01">
        <w:rPr>
          <w:spacing w:val="-2"/>
        </w:rPr>
        <w:t xml:space="preserve"> </w:t>
      </w:r>
      <w:r w:rsidRPr="008E5F01">
        <w:rPr>
          <w:spacing w:val="-1"/>
        </w:rPr>
        <w:t>of</w:t>
      </w:r>
      <w:r w:rsidRPr="008E5F01">
        <w:rPr>
          <w:spacing w:val="-3"/>
        </w:rPr>
        <w:t xml:space="preserve"> </w:t>
      </w:r>
      <w:r w:rsidRPr="008E5F01">
        <w:rPr>
          <w:spacing w:val="-1"/>
        </w:rPr>
        <w:t>their</w:t>
      </w:r>
      <w:r w:rsidRPr="008E5F01">
        <w:rPr>
          <w:spacing w:val="-2"/>
        </w:rPr>
        <w:t xml:space="preserve"> </w:t>
      </w:r>
      <w:r w:rsidRPr="008E5F01">
        <w:t>goal</w:t>
      </w:r>
      <w:r w:rsidRPr="008E5F01">
        <w:rPr>
          <w:spacing w:val="-4"/>
        </w:rPr>
        <w:t xml:space="preserve"> </w:t>
      </w:r>
      <w:r w:rsidRPr="008E5F01">
        <w:rPr>
          <w:spacing w:val="-2"/>
        </w:rPr>
        <w:t xml:space="preserve">is </w:t>
      </w:r>
      <w:r w:rsidRPr="008E5F01">
        <w:t>to</w:t>
      </w:r>
      <w:r w:rsidRPr="008E5F01">
        <w:rPr>
          <w:spacing w:val="-5"/>
        </w:rPr>
        <w:t xml:space="preserve"> </w:t>
      </w:r>
      <w:r w:rsidRPr="008E5F01">
        <w:rPr>
          <w:spacing w:val="-1"/>
        </w:rPr>
        <w:t>preserve</w:t>
      </w:r>
      <w:r w:rsidRPr="008E5F01">
        <w:rPr>
          <w:w w:val="99"/>
        </w:rPr>
        <w:t xml:space="preserve"> </w:t>
      </w:r>
      <w:r w:rsidRPr="008E5F01">
        <w:rPr>
          <w:spacing w:val="-1"/>
        </w:rPr>
        <w:t>citations</w:t>
      </w:r>
      <w:r w:rsidRPr="008E5F01">
        <w:rPr>
          <w:spacing w:val="-3"/>
        </w:rPr>
        <w:t xml:space="preserve"> </w:t>
      </w:r>
      <w:r w:rsidRPr="008E5F01">
        <w:rPr>
          <w:spacing w:val="-1"/>
        </w:rPr>
        <w:t>on</w:t>
      </w:r>
      <w:r w:rsidRPr="008E5F01">
        <w:rPr>
          <w:spacing w:val="-2"/>
        </w:rPr>
        <w:t xml:space="preserve"> </w:t>
      </w:r>
      <w:r w:rsidRPr="008E5F01">
        <w:rPr>
          <w:spacing w:val="-1"/>
        </w:rPr>
        <w:t>Wikipedia</w:t>
      </w:r>
      <w:r w:rsidRPr="008E5F01">
        <w:rPr>
          <w:spacing w:val="-5"/>
        </w:rPr>
        <w:t xml:space="preserve"> </w:t>
      </w:r>
      <w:r w:rsidRPr="008E5F01">
        <w:rPr>
          <w:spacing w:val="-1"/>
        </w:rPr>
        <w:t>pages</w:t>
      </w:r>
      <w:r w:rsidRPr="008E5F01">
        <w:rPr>
          <w:spacing w:val="-2"/>
        </w:rPr>
        <w:t xml:space="preserve"> </w:t>
      </w:r>
      <w:r w:rsidRPr="008E5F01">
        <w:rPr>
          <w:spacing w:val="-1"/>
        </w:rPr>
        <w:t>and</w:t>
      </w:r>
      <w:r w:rsidRPr="008E5F01">
        <w:rPr>
          <w:spacing w:val="-2"/>
        </w:rPr>
        <w:t xml:space="preserve"> </w:t>
      </w:r>
      <w:r w:rsidRPr="008E5F01">
        <w:rPr>
          <w:spacing w:val="-1"/>
        </w:rPr>
        <w:t>provide</w:t>
      </w:r>
      <w:r w:rsidRPr="008E5F01">
        <w:rPr>
          <w:spacing w:val="-5"/>
        </w:rPr>
        <w:t xml:space="preserve"> </w:t>
      </w:r>
      <w:r w:rsidRPr="008E5F01">
        <w:rPr>
          <w:spacing w:val="-1"/>
        </w:rPr>
        <w:t>access</w:t>
      </w:r>
      <w:r w:rsidRPr="008E5F01">
        <w:rPr>
          <w:spacing w:val="-5"/>
        </w:rPr>
        <w:t xml:space="preserve"> </w:t>
      </w:r>
      <w:r w:rsidRPr="008E5F01">
        <w:t>by</w:t>
      </w:r>
      <w:r w:rsidRPr="008E5F01">
        <w:rPr>
          <w:spacing w:val="-4"/>
        </w:rPr>
        <w:t xml:space="preserve"> </w:t>
      </w:r>
      <w:r w:rsidRPr="008E5F01">
        <w:rPr>
          <w:spacing w:val="-1"/>
        </w:rPr>
        <w:t>linking</w:t>
      </w:r>
      <w:r w:rsidRPr="008E5F01">
        <w:rPr>
          <w:spacing w:val="-5"/>
        </w:rPr>
        <w:t xml:space="preserve"> </w:t>
      </w:r>
      <w:r w:rsidRPr="008E5F01">
        <w:t>to</w:t>
      </w:r>
      <w:r w:rsidRPr="008E5F01">
        <w:rPr>
          <w:spacing w:val="-5"/>
        </w:rPr>
        <w:t xml:space="preserve"> </w:t>
      </w:r>
      <w:r w:rsidRPr="008E5F01">
        <w:t>a</w:t>
      </w:r>
      <w:r w:rsidRPr="008E5F01">
        <w:rPr>
          <w:spacing w:val="-5"/>
        </w:rPr>
        <w:t xml:space="preserve"> </w:t>
      </w:r>
      <w:r w:rsidRPr="008E5F01">
        <w:t>digital</w:t>
      </w:r>
      <w:r w:rsidRPr="008E5F01">
        <w:rPr>
          <w:spacing w:val="-5"/>
        </w:rPr>
        <w:t xml:space="preserve"> </w:t>
      </w:r>
      <w:r w:rsidRPr="008E5F01">
        <w:rPr>
          <w:spacing w:val="-1"/>
        </w:rPr>
        <w:t>copy</w:t>
      </w:r>
      <w:r w:rsidRPr="008E5F01">
        <w:rPr>
          <w:spacing w:val="-3"/>
        </w:rPr>
        <w:t xml:space="preserve"> </w:t>
      </w:r>
      <w:r w:rsidRPr="008E5F01">
        <w:rPr>
          <w:spacing w:val="-1"/>
        </w:rPr>
        <w:t>where</w:t>
      </w:r>
      <w:r w:rsidRPr="008E5F01">
        <w:rPr>
          <w:spacing w:val="-2"/>
        </w:rPr>
        <w:t xml:space="preserve"> </w:t>
      </w:r>
      <w:r w:rsidRPr="008E5F01">
        <w:rPr>
          <w:spacing w:val="-1"/>
        </w:rPr>
        <w:t>researchers</w:t>
      </w:r>
      <w:r w:rsidRPr="008E5F01">
        <w:rPr>
          <w:spacing w:val="89"/>
          <w:w w:val="99"/>
        </w:rPr>
        <w:t xml:space="preserve"> </w:t>
      </w:r>
      <w:r w:rsidRPr="008E5F01">
        <w:rPr>
          <w:spacing w:val="-1"/>
        </w:rPr>
        <w:t>can</w:t>
      </w:r>
      <w:r w:rsidRPr="008E5F01">
        <w:rPr>
          <w:spacing w:val="-2"/>
        </w:rPr>
        <w:t xml:space="preserve"> </w:t>
      </w:r>
      <w:r w:rsidRPr="008E5F01">
        <w:rPr>
          <w:spacing w:val="-1"/>
        </w:rPr>
        <w:t>preview</w:t>
      </w:r>
      <w:r w:rsidRPr="008E5F01">
        <w:rPr>
          <w:spacing w:val="-3"/>
        </w:rPr>
        <w:t xml:space="preserve"> </w:t>
      </w:r>
      <w:r w:rsidRPr="008E5F01">
        <w:t>up</w:t>
      </w:r>
      <w:r w:rsidRPr="008E5F01">
        <w:rPr>
          <w:spacing w:val="-4"/>
        </w:rPr>
        <w:t xml:space="preserve"> </w:t>
      </w:r>
      <w:r w:rsidRPr="008E5F01">
        <w:rPr>
          <w:spacing w:val="-1"/>
        </w:rPr>
        <w:t xml:space="preserve">to </w:t>
      </w:r>
      <w:r w:rsidRPr="008E5F01">
        <w:t>2</w:t>
      </w:r>
      <w:r w:rsidRPr="008E5F01">
        <w:rPr>
          <w:spacing w:val="-3"/>
        </w:rPr>
        <w:t xml:space="preserve"> </w:t>
      </w:r>
      <w:r w:rsidRPr="008E5F01">
        <w:rPr>
          <w:spacing w:val="-1"/>
        </w:rPr>
        <w:t>pages</w:t>
      </w:r>
      <w:r w:rsidRPr="008E5F01">
        <w:rPr>
          <w:spacing w:val="-3"/>
        </w:rPr>
        <w:t xml:space="preserve"> </w:t>
      </w:r>
      <w:r w:rsidRPr="008E5F01">
        <w:t>of</w:t>
      </w:r>
      <w:r w:rsidRPr="008E5F01">
        <w:rPr>
          <w:spacing w:val="-3"/>
        </w:rPr>
        <w:t xml:space="preserve"> </w:t>
      </w:r>
      <w:r w:rsidRPr="008E5F01">
        <w:rPr>
          <w:spacing w:val="-1"/>
        </w:rPr>
        <w:t>the cited work</w:t>
      </w:r>
      <w:r w:rsidRPr="008E5F01">
        <w:rPr>
          <w:spacing w:val="-3"/>
        </w:rPr>
        <w:t xml:space="preserve"> </w:t>
      </w:r>
      <w:r w:rsidRPr="008E5F01">
        <w:rPr>
          <w:spacing w:val="-1"/>
        </w:rPr>
        <w:t>online.</w:t>
      </w:r>
      <w:r w:rsidRPr="008E5F01">
        <w:rPr>
          <w:spacing w:val="-2"/>
        </w:rPr>
        <w:t xml:space="preserve"> </w:t>
      </w:r>
      <w:r w:rsidRPr="008E5F01">
        <w:t>A</w:t>
      </w:r>
      <w:r w:rsidRPr="008E5F01">
        <w:rPr>
          <w:spacing w:val="-2"/>
        </w:rPr>
        <w:t xml:space="preserve"> </w:t>
      </w:r>
      <w:r w:rsidRPr="008E5F01">
        <w:rPr>
          <w:spacing w:val="-1"/>
        </w:rPr>
        <w:t>great example</w:t>
      </w:r>
      <w:r w:rsidRPr="008E5F01">
        <w:rPr>
          <w:spacing w:val="-4"/>
        </w:rPr>
        <w:t xml:space="preserve"> </w:t>
      </w:r>
      <w:r w:rsidRPr="008E5F01">
        <w:t>of</w:t>
      </w:r>
      <w:r w:rsidRPr="008E5F01">
        <w:rPr>
          <w:spacing w:val="-3"/>
        </w:rPr>
        <w:t xml:space="preserve"> </w:t>
      </w:r>
      <w:r w:rsidRPr="008E5F01">
        <w:rPr>
          <w:spacing w:val="-2"/>
        </w:rPr>
        <w:t xml:space="preserve">this </w:t>
      </w:r>
      <w:r w:rsidRPr="008E5F01">
        <w:rPr>
          <w:spacing w:val="-1"/>
        </w:rPr>
        <w:t>comes</w:t>
      </w:r>
      <w:r w:rsidRPr="008E5F01">
        <w:rPr>
          <w:spacing w:val="7"/>
        </w:rPr>
        <w:t xml:space="preserve"> </w:t>
      </w:r>
      <w:r w:rsidRPr="008E5F01">
        <w:rPr>
          <w:spacing w:val="-1"/>
        </w:rPr>
        <w:t>from</w:t>
      </w:r>
      <w:r w:rsidRPr="008E5F01">
        <w:rPr>
          <w:spacing w:val="-2"/>
        </w:rPr>
        <w:t xml:space="preserve"> </w:t>
      </w:r>
      <w:r w:rsidRPr="008E5F01">
        <w:rPr>
          <w:spacing w:val="-1"/>
        </w:rPr>
        <w:t>earlier</w:t>
      </w:r>
      <w:r w:rsidRPr="008E5F01">
        <w:rPr>
          <w:spacing w:val="79"/>
          <w:w w:val="99"/>
        </w:rPr>
        <w:t xml:space="preserve"> </w:t>
      </w:r>
      <w:r w:rsidRPr="008E5F01">
        <w:t>this</w:t>
      </w:r>
      <w:r w:rsidRPr="008E5F01">
        <w:rPr>
          <w:spacing w:val="-4"/>
        </w:rPr>
        <w:t xml:space="preserve"> </w:t>
      </w:r>
      <w:r w:rsidRPr="008E5F01">
        <w:rPr>
          <w:spacing w:val="-1"/>
        </w:rPr>
        <w:t>year,</w:t>
      </w:r>
      <w:r w:rsidRPr="008E5F01">
        <w:rPr>
          <w:spacing w:val="-3"/>
        </w:rPr>
        <w:t xml:space="preserve"> </w:t>
      </w:r>
      <w:r w:rsidRPr="008E5F01">
        <w:rPr>
          <w:spacing w:val="-1"/>
        </w:rPr>
        <w:t>though</w:t>
      </w:r>
      <w:r w:rsidRPr="008E5F01">
        <w:rPr>
          <w:spacing w:val="-2"/>
        </w:rPr>
        <w:t xml:space="preserve"> </w:t>
      </w:r>
      <w:r w:rsidRPr="008E5F01">
        <w:rPr>
          <w:spacing w:val="-1"/>
        </w:rPr>
        <w:t>not</w:t>
      </w:r>
      <w:r w:rsidRPr="008E5F01">
        <w:rPr>
          <w:spacing w:val="-2"/>
        </w:rPr>
        <w:t xml:space="preserve"> </w:t>
      </w:r>
      <w:r w:rsidRPr="008E5F01">
        <w:rPr>
          <w:spacing w:val="-1"/>
        </w:rPr>
        <w:t>from</w:t>
      </w:r>
      <w:r w:rsidRPr="008E5F01">
        <w:rPr>
          <w:spacing w:val="-3"/>
        </w:rPr>
        <w:t xml:space="preserve"> </w:t>
      </w:r>
      <w:r w:rsidRPr="008E5F01">
        <w:rPr>
          <w:spacing w:val="-1"/>
        </w:rPr>
        <w:t>Wikipedia,</w:t>
      </w:r>
      <w:r w:rsidRPr="008E5F01">
        <w:rPr>
          <w:spacing w:val="-3"/>
        </w:rPr>
        <w:t xml:space="preserve"> </w:t>
      </w:r>
      <w:r w:rsidRPr="008E5F01">
        <w:rPr>
          <w:spacing w:val="-1"/>
        </w:rPr>
        <w:t>but</w:t>
      </w:r>
      <w:r w:rsidRPr="008E5F01">
        <w:rPr>
          <w:spacing w:val="-4"/>
        </w:rPr>
        <w:t xml:space="preserve"> </w:t>
      </w:r>
      <w:r w:rsidRPr="008E5F01">
        <w:t>an</w:t>
      </w:r>
      <w:r w:rsidRPr="008E5F01">
        <w:rPr>
          <w:spacing w:val="-4"/>
        </w:rPr>
        <w:t xml:space="preserve"> </w:t>
      </w:r>
      <w:r w:rsidRPr="008E5F01">
        <w:rPr>
          <w:spacing w:val="-1"/>
        </w:rPr>
        <w:t>enhanced version</w:t>
      </w:r>
      <w:r w:rsidRPr="008E5F01">
        <w:rPr>
          <w:spacing w:val="-5"/>
        </w:rPr>
        <w:t xml:space="preserve"> </w:t>
      </w:r>
      <w:r w:rsidRPr="008E5F01">
        <w:t>of</w:t>
      </w:r>
      <w:r w:rsidRPr="008E5F01">
        <w:rPr>
          <w:spacing w:val="-4"/>
        </w:rPr>
        <w:t xml:space="preserve"> </w:t>
      </w:r>
      <w:r w:rsidRPr="008E5F01">
        <w:rPr>
          <w:spacing w:val="-1"/>
        </w:rPr>
        <w:t>the</w:t>
      </w:r>
      <w:r w:rsidRPr="008E5F01">
        <w:rPr>
          <w:spacing w:val="-4"/>
        </w:rPr>
        <w:t xml:space="preserve"> </w:t>
      </w:r>
      <w:r w:rsidRPr="008E5F01">
        <w:rPr>
          <w:spacing w:val="-1"/>
        </w:rPr>
        <w:t>Mueller</w:t>
      </w:r>
      <w:r w:rsidRPr="008E5F01">
        <w:rPr>
          <w:spacing w:val="3"/>
        </w:rPr>
        <w:t xml:space="preserve"> </w:t>
      </w:r>
      <w:r w:rsidRPr="008E5F01">
        <w:rPr>
          <w:spacing w:val="-1"/>
        </w:rPr>
        <w:t>Report</w:t>
      </w:r>
      <w:r w:rsidRPr="008E5F01">
        <w:rPr>
          <w:spacing w:val="-4"/>
        </w:rPr>
        <w:t xml:space="preserve"> </w:t>
      </w:r>
      <w:r w:rsidRPr="008E5F01">
        <w:rPr>
          <w:spacing w:val="-1"/>
        </w:rPr>
        <w:t>prepared</w:t>
      </w:r>
      <w:r w:rsidRPr="008E5F01">
        <w:rPr>
          <w:spacing w:val="71"/>
          <w:w w:val="99"/>
        </w:rPr>
        <w:t xml:space="preserve"> </w:t>
      </w:r>
      <w:r w:rsidRPr="008E5F01">
        <w:t>by</w:t>
      </w:r>
      <w:r w:rsidRPr="008E5F01">
        <w:rPr>
          <w:spacing w:val="-2"/>
        </w:rPr>
        <w:t xml:space="preserve"> </w:t>
      </w:r>
      <w:r w:rsidRPr="008E5F01">
        <w:t>IA</w:t>
      </w:r>
      <w:r w:rsidRPr="008E5F01">
        <w:rPr>
          <w:spacing w:val="-2"/>
        </w:rPr>
        <w:t xml:space="preserve"> </w:t>
      </w:r>
      <w:r w:rsidRPr="008E5F01">
        <w:rPr>
          <w:spacing w:val="-1"/>
        </w:rPr>
        <w:t>and</w:t>
      </w:r>
      <w:r w:rsidRPr="008E5F01">
        <w:rPr>
          <w:spacing w:val="-3"/>
        </w:rPr>
        <w:t xml:space="preserve"> </w:t>
      </w:r>
      <w:r w:rsidRPr="008E5F01">
        <w:t>Digital</w:t>
      </w:r>
      <w:r w:rsidRPr="008E5F01">
        <w:rPr>
          <w:spacing w:val="-2"/>
        </w:rPr>
        <w:t xml:space="preserve"> </w:t>
      </w:r>
      <w:r w:rsidRPr="008E5F01">
        <w:rPr>
          <w:spacing w:val="-1"/>
        </w:rPr>
        <w:t>Public</w:t>
      </w:r>
      <w:r w:rsidRPr="008E5F01">
        <w:rPr>
          <w:spacing w:val="-2"/>
        </w:rPr>
        <w:t xml:space="preserve"> </w:t>
      </w:r>
      <w:r w:rsidRPr="008E5F01">
        <w:rPr>
          <w:spacing w:val="-1"/>
        </w:rPr>
        <w:t>Library</w:t>
      </w:r>
      <w:r w:rsidRPr="008E5F01">
        <w:rPr>
          <w:spacing w:val="-2"/>
        </w:rPr>
        <w:t xml:space="preserve"> </w:t>
      </w:r>
      <w:r w:rsidRPr="008E5F01">
        <w:rPr>
          <w:spacing w:val="-1"/>
        </w:rPr>
        <w:t>of</w:t>
      </w:r>
      <w:r w:rsidRPr="008E5F01">
        <w:t xml:space="preserve"> </w:t>
      </w:r>
      <w:r w:rsidRPr="008E5F01">
        <w:rPr>
          <w:spacing w:val="-1"/>
        </w:rPr>
        <w:t>America</w:t>
      </w:r>
      <w:r w:rsidRPr="008E5F01">
        <w:t xml:space="preserve"> </w:t>
      </w:r>
      <w:r w:rsidRPr="008E5F01">
        <w:rPr>
          <w:spacing w:val="-1"/>
        </w:rPr>
        <w:t>which</w:t>
      </w:r>
      <w:r w:rsidRPr="008E5F01">
        <w:rPr>
          <w:spacing w:val="-3"/>
        </w:rPr>
        <w:t xml:space="preserve"> </w:t>
      </w:r>
      <w:r w:rsidRPr="008E5F01">
        <w:rPr>
          <w:spacing w:val="-1"/>
        </w:rPr>
        <w:t>has</w:t>
      </w:r>
      <w:r w:rsidRPr="008E5F01">
        <w:rPr>
          <w:spacing w:val="-2"/>
        </w:rPr>
        <w:t xml:space="preserve"> </w:t>
      </w:r>
      <w:r w:rsidRPr="008E5F01">
        <w:t>747</w:t>
      </w:r>
      <w:r w:rsidRPr="008E5F01">
        <w:rPr>
          <w:spacing w:val="-3"/>
        </w:rPr>
        <w:t xml:space="preserve"> </w:t>
      </w:r>
      <w:r w:rsidRPr="008E5F01">
        <w:rPr>
          <w:spacing w:val="-1"/>
        </w:rPr>
        <w:t>clickable</w:t>
      </w:r>
      <w:r w:rsidRPr="008E5F01">
        <w:t xml:space="preserve"> </w:t>
      </w:r>
      <w:r w:rsidRPr="008E5F01">
        <w:rPr>
          <w:spacing w:val="-1"/>
        </w:rPr>
        <w:t>links</w:t>
      </w:r>
      <w:r w:rsidRPr="008E5F01">
        <w:rPr>
          <w:spacing w:val="-2"/>
        </w:rPr>
        <w:t xml:space="preserve"> </w:t>
      </w:r>
      <w:r w:rsidRPr="008E5F01">
        <w:t>to</w:t>
      </w:r>
      <w:r w:rsidRPr="008E5F01">
        <w:rPr>
          <w:spacing w:val="-4"/>
        </w:rPr>
        <w:t xml:space="preserve"> </w:t>
      </w:r>
      <w:r w:rsidRPr="008E5F01">
        <w:rPr>
          <w:spacing w:val="-1"/>
        </w:rPr>
        <w:t>citations</w:t>
      </w:r>
      <w:r w:rsidRPr="008E5F01">
        <w:rPr>
          <w:spacing w:val="-2"/>
        </w:rPr>
        <w:t xml:space="preserve"> in </w:t>
      </w:r>
      <w:r w:rsidRPr="008E5F01">
        <w:t>this</w:t>
      </w:r>
      <w:r w:rsidRPr="008E5F01">
        <w:rPr>
          <w:spacing w:val="-4"/>
        </w:rPr>
        <w:t xml:space="preserve"> </w:t>
      </w:r>
      <w:r w:rsidRPr="008E5F01">
        <w:rPr>
          <w:spacing w:val="-1"/>
        </w:rPr>
        <w:t>public</w:t>
      </w:r>
      <w:r w:rsidRPr="008E5F01">
        <w:rPr>
          <w:spacing w:val="71"/>
        </w:rPr>
        <w:t xml:space="preserve"> </w:t>
      </w:r>
      <w:r w:rsidRPr="008E5F01">
        <w:rPr>
          <w:spacing w:val="-1"/>
        </w:rPr>
        <w:t>document.</w:t>
      </w:r>
      <w:r w:rsidRPr="008E5F01">
        <w:rPr>
          <w:spacing w:val="-3"/>
        </w:rPr>
        <w:t xml:space="preserve"> </w:t>
      </w:r>
      <w:r w:rsidRPr="008E5F01">
        <w:rPr>
          <w:spacing w:val="-1"/>
        </w:rPr>
        <w:t>BPL</w:t>
      </w:r>
      <w:r w:rsidRPr="008E5F01">
        <w:rPr>
          <w:spacing w:val="-5"/>
        </w:rPr>
        <w:t xml:space="preserve"> </w:t>
      </w:r>
      <w:r w:rsidRPr="008E5F01">
        <w:rPr>
          <w:spacing w:val="-1"/>
        </w:rPr>
        <w:t>partners</w:t>
      </w:r>
      <w:r w:rsidRPr="008E5F01">
        <w:rPr>
          <w:spacing w:val="-5"/>
        </w:rPr>
        <w:t xml:space="preserve"> </w:t>
      </w:r>
      <w:r w:rsidRPr="008E5F01">
        <w:rPr>
          <w:spacing w:val="-1"/>
        </w:rPr>
        <w:t>with IA</w:t>
      </w:r>
      <w:r w:rsidRPr="008E5F01">
        <w:rPr>
          <w:spacing w:val="-2"/>
        </w:rPr>
        <w:t xml:space="preserve"> </w:t>
      </w:r>
      <w:r w:rsidRPr="008E5F01">
        <w:rPr>
          <w:spacing w:val="-1"/>
        </w:rPr>
        <w:t>and</w:t>
      </w:r>
      <w:r w:rsidRPr="008E5F01">
        <w:rPr>
          <w:spacing w:val="-4"/>
        </w:rPr>
        <w:t xml:space="preserve"> </w:t>
      </w:r>
      <w:r w:rsidRPr="008E5F01">
        <w:rPr>
          <w:spacing w:val="-1"/>
        </w:rPr>
        <w:t>adds</w:t>
      </w:r>
      <w:r w:rsidRPr="008E5F01">
        <w:rPr>
          <w:spacing w:val="-3"/>
        </w:rPr>
        <w:t xml:space="preserve"> </w:t>
      </w:r>
      <w:r w:rsidRPr="008E5F01">
        <w:rPr>
          <w:spacing w:val="-1"/>
        </w:rPr>
        <w:t>material</w:t>
      </w:r>
      <w:r w:rsidRPr="008E5F01">
        <w:rPr>
          <w:spacing w:val="-4"/>
        </w:rPr>
        <w:t xml:space="preserve"> </w:t>
      </w:r>
      <w:r w:rsidRPr="008E5F01">
        <w:rPr>
          <w:spacing w:val="-1"/>
        </w:rPr>
        <w:t>there,</w:t>
      </w:r>
      <w:r w:rsidRPr="008E5F01">
        <w:rPr>
          <w:spacing w:val="-5"/>
        </w:rPr>
        <w:t xml:space="preserve"> </w:t>
      </w:r>
      <w:r w:rsidRPr="008E5F01">
        <w:rPr>
          <w:spacing w:val="-1"/>
        </w:rPr>
        <w:t>but</w:t>
      </w:r>
      <w:r w:rsidRPr="008E5F01">
        <w:rPr>
          <w:spacing w:val="-2"/>
        </w:rPr>
        <w:t xml:space="preserve"> </w:t>
      </w:r>
      <w:r w:rsidRPr="008E5F01">
        <w:rPr>
          <w:spacing w:val="-1"/>
        </w:rPr>
        <w:t>we</w:t>
      </w:r>
      <w:r w:rsidRPr="008E5F01">
        <w:rPr>
          <w:spacing w:val="-2"/>
        </w:rPr>
        <w:t xml:space="preserve"> </w:t>
      </w:r>
      <w:r w:rsidRPr="008E5F01">
        <w:rPr>
          <w:spacing w:val="-1"/>
        </w:rPr>
        <w:t>also</w:t>
      </w:r>
      <w:r w:rsidRPr="008E5F01">
        <w:rPr>
          <w:spacing w:val="-4"/>
        </w:rPr>
        <w:t xml:space="preserve"> </w:t>
      </w:r>
      <w:r w:rsidRPr="008E5F01">
        <w:rPr>
          <w:spacing w:val="-1"/>
        </w:rPr>
        <w:t>send</w:t>
      </w:r>
      <w:r w:rsidRPr="008E5F01">
        <w:rPr>
          <w:spacing w:val="-6"/>
        </w:rPr>
        <w:t xml:space="preserve"> </w:t>
      </w:r>
      <w:r w:rsidRPr="008E5F01">
        <w:rPr>
          <w:spacing w:val="-1"/>
        </w:rPr>
        <w:t>weeded</w:t>
      </w:r>
      <w:r w:rsidRPr="008E5F01">
        <w:rPr>
          <w:spacing w:val="-4"/>
        </w:rPr>
        <w:t xml:space="preserve"> </w:t>
      </w:r>
      <w:r w:rsidRPr="008E5F01">
        <w:rPr>
          <w:spacing w:val="-1"/>
        </w:rPr>
        <w:t>materials</w:t>
      </w:r>
      <w:r>
        <w:rPr>
          <w:spacing w:val="-1"/>
        </w:rPr>
        <w:t xml:space="preserve"> to</w:t>
      </w:r>
      <w:r>
        <w:rPr>
          <w:spacing w:val="81"/>
        </w:rPr>
        <w:t xml:space="preserve"> </w:t>
      </w:r>
      <w:r w:rsidRPr="008E5F01">
        <w:rPr>
          <w:spacing w:val="-1"/>
        </w:rPr>
        <w:t>BWB.</w:t>
      </w:r>
    </w:p>
    <w:p w:rsidR="00CB21D2" w:rsidRPr="008E5F01" w:rsidRDefault="00CB21D2" w:rsidP="00CB21D2">
      <w:pPr>
        <w:pStyle w:val="BodyText"/>
        <w:tabs>
          <w:tab w:val="left" w:pos="861"/>
        </w:tabs>
        <w:kinsoku w:val="0"/>
        <w:overflowPunct w:val="0"/>
        <w:spacing w:before="55" w:after="0"/>
        <w:ind w:left="860" w:right="162"/>
        <w:jc w:val="left"/>
        <w:rPr>
          <w:spacing w:val="-1"/>
        </w:rPr>
      </w:pPr>
    </w:p>
    <w:p w:rsidR="00CB21D2" w:rsidRPr="008E5F01" w:rsidRDefault="00CB21D2" w:rsidP="00CB21D2">
      <w:pPr>
        <w:pStyle w:val="BodyText"/>
        <w:numPr>
          <w:ilvl w:val="0"/>
          <w:numId w:val="6"/>
        </w:numPr>
        <w:tabs>
          <w:tab w:val="left" w:pos="861"/>
        </w:tabs>
        <w:kinsoku w:val="0"/>
        <w:overflowPunct w:val="0"/>
        <w:spacing w:after="0"/>
        <w:ind w:left="860" w:right="162"/>
        <w:jc w:val="left"/>
        <w:rPr>
          <w:color w:val="000000"/>
          <w:spacing w:val="-1"/>
        </w:rPr>
      </w:pPr>
      <w:r w:rsidRPr="008E5F01">
        <w:rPr>
          <w:noProof/>
        </w:rPr>
        <mc:AlternateContent>
          <mc:Choice Requires="wps">
            <w:drawing>
              <wp:anchor distT="0" distB="0" distL="114300" distR="114300" simplePos="0" relativeHeight="251659264" behindDoc="1" locked="0" layoutInCell="0" allowOverlap="1" wp14:anchorId="67B29AAD" wp14:editId="49E4DA41">
                <wp:simplePos x="0" y="0"/>
                <wp:positionH relativeFrom="page">
                  <wp:posOffset>5299710</wp:posOffset>
                </wp:positionH>
                <wp:positionV relativeFrom="paragraph">
                  <wp:posOffset>169545</wp:posOffset>
                </wp:positionV>
                <wp:extent cx="35560" cy="12700"/>
                <wp:effectExtent l="13335" t="2540" r="8255" b="381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8 h 20"/>
                            <a:gd name="T2" fmla="*/ 55 w 56"/>
                            <a:gd name="T3" fmla="*/ 8 h 20"/>
                          </a:gdLst>
                          <a:ahLst/>
                          <a:cxnLst>
                            <a:cxn ang="0">
                              <a:pos x="T0" y="T1"/>
                            </a:cxn>
                            <a:cxn ang="0">
                              <a:pos x="T2" y="T3"/>
                            </a:cxn>
                          </a:cxnLst>
                          <a:rect l="0" t="0" r="r" b="b"/>
                          <a:pathLst>
                            <a:path w="56" h="20">
                              <a:moveTo>
                                <a:pt x="0" y="8"/>
                              </a:moveTo>
                              <a:lnTo>
                                <a:pt x="55" y="8"/>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7.3pt,13.75pt,420.05pt,13.7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" o:allowincell="f" filled="f" strokeweight=".33158mm">
                <v:path arrowok="t" o:connecttype="custom" o:connectlocs="0,5080;34925,5080" o:connectangles="0,0"/>
                <w10:wrap anchorx="page"/>
              </v:polyline>
            </w:pict>
          </mc:Fallback>
        </mc:AlternateContent>
      </w:r>
      <w:r w:rsidRPr="008E5F01">
        <w:rPr>
          <w:spacing w:val="-1"/>
        </w:rPr>
        <w:t>Finalized</w:t>
      </w:r>
      <w:r w:rsidRPr="008E5F01">
        <w:rPr>
          <w:spacing w:val="-4"/>
        </w:rPr>
        <w:t xml:space="preserve"> </w:t>
      </w:r>
      <w:r w:rsidRPr="008E5F01">
        <w:rPr>
          <w:spacing w:val="-1"/>
        </w:rPr>
        <w:t>license</w:t>
      </w:r>
      <w:r w:rsidRPr="008E5F01">
        <w:rPr>
          <w:spacing w:val="-3"/>
        </w:rPr>
        <w:t xml:space="preserve"> </w:t>
      </w:r>
      <w:r w:rsidRPr="008E5F01">
        <w:rPr>
          <w:spacing w:val="-1"/>
        </w:rPr>
        <w:t>agreement</w:t>
      </w:r>
      <w:r w:rsidRPr="008E5F01">
        <w:rPr>
          <w:spacing w:val="-5"/>
        </w:rPr>
        <w:t xml:space="preserve"> </w:t>
      </w:r>
      <w:r w:rsidRPr="008E5F01">
        <w:rPr>
          <w:spacing w:val="-1"/>
        </w:rPr>
        <w:t>and</w:t>
      </w:r>
      <w:r w:rsidRPr="008E5F01">
        <w:rPr>
          <w:spacing w:val="-3"/>
        </w:rPr>
        <w:t xml:space="preserve"> </w:t>
      </w:r>
      <w:r w:rsidRPr="008E5F01">
        <w:rPr>
          <w:spacing w:val="-1"/>
        </w:rPr>
        <w:t xml:space="preserve">launched </w:t>
      </w:r>
      <w:r w:rsidRPr="008E5F01">
        <w:t>new</w:t>
      </w:r>
      <w:r w:rsidRPr="008E5F01">
        <w:rPr>
          <w:spacing w:val="-5"/>
        </w:rPr>
        <w:t xml:space="preserve"> </w:t>
      </w:r>
      <w:r w:rsidRPr="008E5F01">
        <w:rPr>
          <w:spacing w:val="-1"/>
        </w:rPr>
        <w:t>electronic</w:t>
      </w:r>
      <w:r w:rsidRPr="008E5F01">
        <w:rPr>
          <w:spacing w:val="-7"/>
        </w:rPr>
        <w:t xml:space="preserve"> </w:t>
      </w:r>
      <w:r w:rsidRPr="008E5F01">
        <w:rPr>
          <w:spacing w:val="-1"/>
        </w:rPr>
        <w:t>resource: American</w:t>
      </w:r>
      <w:r w:rsidRPr="008E5F01">
        <w:rPr>
          <w:spacing w:val="-3"/>
        </w:rPr>
        <w:t xml:space="preserve"> </w:t>
      </w:r>
      <w:r w:rsidRPr="008E5F01">
        <w:rPr>
          <w:spacing w:val="-1"/>
        </w:rPr>
        <w:t>Indian</w:t>
      </w:r>
      <w:r w:rsidRPr="008E5F01">
        <w:t xml:space="preserve"> </w:t>
      </w:r>
      <w:hyperlink r:id="rId8" w:history="1">
        <w:r w:rsidRPr="008E5F01">
          <w:t>Newspapers</w:t>
        </w:r>
      </w:hyperlink>
      <w:r w:rsidRPr="008E5F01">
        <w:t>.</w:t>
      </w:r>
      <w:r w:rsidRPr="008E5F01">
        <w:rPr>
          <w:color w:val="000000"/>
          <w:spacing w:val="-7"/>
        </w:rPr>
        <w:t xml:space="preserve"> </w:t>
      </w:r>
      <w:r w:rsidRPr="008E5F01">
        <w:rPr>
          <w:i/>
          <w:iCs/>
          <w:color w:val="000000"/>
          <w:spacing w:val="-1"/>
        </w:rPr>
        <w:t>American</w:t>
      </w:r>
      <w:r w:rsidRPr="008E5F01">
        <w:rPr>
          <w:i/>
          <w:iCs/>
          <w:color w:val="000000"/>
          <w:spacing w:val="-4"/>
        </w:rPr>
        <w:t xml:space="preserve"> </w:t>
      </w:r>
      <w:r w:rsidRPr="008E5F01">
        <w:rPr>
          <w:i/>
          <w:iCs/>
          <w:color w:val="000000"/>
          <w:spacing w:val="-1"/>
        </w:rPr>
        <w:t>Indian</w:t>
      </w:r>
      <w:r w:rsidRPr="008E5F01">
        <w:rPr>
          <w:i/>
          <w:iCs/>
          <w:color w:val="000000"/>
          <w:spacing w:val="-4"/>
        </w:rPr>
        <w:t xml:space="preserve"> </w:t>
      </w:r>
      <w:r w:rsidRPr="008E5F01">
        <w:rPr>
          <w:i/>
          <w:iCs/>
          <w:color w:val="000000"/>
          <w:spacing w:val="-1"/>
        </w:rPr>
        <w:t>Newspapers</w:t>
      </w:r>
      <w:r w:rsidRPr="008E5F01">
        <w:rPr>
          <w:i/>
          <w:iCs/>
          <w:color w:val="000000"/>
        </w:rPr>
        <w:t xml:space="preserve"> </w:t>
      </w:r>
      <w:r w:rsidRPr="008E5F01">
        <w:rPr>
          <w:color w:val="000000"/>
        </w:rPr>
        <w:t>aims</w:t>
      </w:r>
      <w:r w:rsidRPr="008E5F01">
        <w:rPr>
          <w:color w:val="000000"/>
          <w:spacing w:val="-3"/>
        </w:rPr>
        <w:t xml:space="preserve"> </w:t>
      </w:r>
      <w:r w:rsidRPr="008E5F01">
        <w:rPr>
          <w:color w:val="000000"/>
        </w:rPr>
        <w:t>to</w:t>
      </w:r>
      <w:r w:rsidRPr="008E5F01">
        <w:rPr>
          <w:color w:val="000000"/>
          <w:spacing w:val="-2"/>
        </w:rPr>
        <w:t xml:space="preserve"> </w:t>
      </w:r>
      <w:r w:rsidRPr="008E5F01">
        <w:rPr>
          <w:color w:val="000000"/>
          <w:spacing w:val="-1"/>
        </w:rPr>
        <w:t>present</w:t>
      </w:r>
      <w:r w:rsidRPr="008E5F01">
        <w:rPr>
          <w:color w:val="000000"/>
          <w:spacing w:val="-2"/>
        </w:rPr>
        <w:t xml:space="preserve"> </w:t>
      </w:r>
      <w:r w:rsidRPr="008E5F01">
        <w:rPr>
          <w:color w:val="000000"/>
        </w:rPr>
        <w:t>a</w:t>
      </w:r>
      <w:r w:rsidRPr="008E5F01">
        <w:rPr>
          <w:color w:val="000000"/>
          <w:spacing w:val="-6"/>
        </w:rPr>
        <w:t xml:space="preserve"> </w:t>
      </w:r>
      <w:r w:rsidRPr="008E5F01">
        <w:rPr>
          <w:color w:val="000000"/>
        </w:rPr>
        <w:t>diverse</w:t>
      </w:r>
      <w:r w:rsidRPr="008E5F01">
        <w:rPr>
          <w:color w:val="000000"/>
          <w:spacing w:val="-5"/>
        </w:rPr>
        <w:t xml:space="preserve"> </w:t>
      </w:r>
      <w:r w:rsidRPr="008E5F01">
        <w:rPr>
          <w:color w:val="000000"/>
          <w:spacing w:val="-1"/>
        </w:rPr>
        <w:t>and</w:t>
      </w:r>
      <w:r w:rsidRPr="008E5F01">
        <w:rPr>
          <w:color w:val="000000"/>
          <w:spacing w:val="-2"/>
        </w:rPr>
        <w:t xml:space="preserve"> </w:t>
      </w:r>
      <w:r w:rsidRPr="008E5F01">
        <w:rPr>
          <w:color w:val="000000"/>
          <w:spacing w:val="-1"/>
        </w:rPr>
        <w:t>robust</w:t>
      </w:r>
      <w:r w:rsidRPr="008E5F01">
        <w:rPr>
          <w:color w:val="000000"/>
          <w:spacing w:val="-2"/>
        </w:rPr>
        <w:t xml:space="preserve"> </w:t>
      </w:r>
      <w:r w:rsidRPr="008E5F01">
        <w:rPr>
          <w:color w:val="000000"/>
          <w:spacing w:val="-1"/>
        </w:rPr>
        <w:t>collection</w:t>
      </w:r>
      <w:r w:rsidRPr="008E5F01">
        <w:rPr>
          <w:color w:val="000000"/>
          <w:spacing w:val="-5"/>
        </w:rPr>
        <w:t xml:space="preserve"> </w:t>
      </w:r>
      <w:r w:rsidRPr="008E5F01">
        <w:rPr>
          <w:color w:val="000000"/>
        </w:rPr>
        <w:t>of</w:t>
      </w:r>
      <w:r w:rsidRPr="008E5F01">
        <w:rPr>
          <w:color w:val="000000"/>
          <w:spacing w:val="57"/>
        </w:rPr>
        <w:t xml:space="preserve"> </w:t>
      </w:r>
      <w:r w:rsidRPr="008E5F01">
        <w:rPr>
          <w:color w:val="000000"/>
          <w:spacing w:val="-1"/>
        </w:rPr>
        <w:t>print journalism</w:t>
      </w:r>
      <w:r w:rsidRPr="008E5F01">
        <w:rPr>
          <w:color w:val="000000"/>
          <w:spacing w:val="-2"/>
        </w:rPr>
        <w:t xml:space="preserve"> </w:t>
      </w:r>
      <w:r w:rsidRPr="008E5F01">
        <w:rPr>
          <w:color w:val="000000"/>
          <w:spacing w:val="-1"/>
        </w:rPr>
        <w:t>from</w:t>
      </w:r>
      <w:r w:rsidRPr="008E5F01">
        <w:rPr>
          <w:color w:val="000000"/>
        </w:rPr>
        <w:t xml:space="preserve"> </w:t>
      </w:r>
      <w:r w:rsidRPr="008E5F01">
        <w:rPr>
          <w:color w:val="000000"/>
          <w:spacing w:val="-1"/>
        </w:rPr>
        <w:t>Indigenous</w:t>
      </w:r>
      <w:r w:rsidRPr="008E5F01">
        <w:rPr>
          <w:color w:val="000000"/>
          <w:spacing w:val="-4"/>
        </w:rPr>
        <w:t xml:space="preserve"> </w:t>
      </w:r>
      <w:r w:rsidRPr="008E5F01">
        <w:rPr>
          <w:color w:val="000000"/>
          <w:spacing w:val="-1"/>
        </w:rPr>
        <w:t>peoples</w:t>
      </w:r>
      <w:r w:rsidRPr="008E5F01">
        <w:rPr>
          <w:color w:val="000000"/>
          <w:spacing w:val="-3"/>
        </w:rPr>
        <w:t xml:space="preserve"> </w:t>
      </w:r>
      <w:r w:rsidRPr="008E5F01">
        <w:rPr>
          <w:color w:val="000000"/>
        </w:rPr>
        <w:t>of</w:t>
      </w:r>
      <w:r w:rsidRPr="008E5F01">
        <w:rPr>
          <w:color w:val="000000"/>
          <w:spacing w:val="-3"/>
        </w:rPr>
        <w:t xml:space="preserve"> </w:t>
      </w:r>
      <w:r w:rsidRPr="008E5F01">
        <w:rPr>
          <w:color w:val="000000"/>
          <w:spacing w:val="-1"/>
        </w:rPr>
        <w:t>the</w:t>
      </w:r>
      <w:r w:rsidRPr="008E5F01">
        <w:rPr>
          <w:color w:val="000000"/>
        </w:rPr>
        <w:t xml:space="preserve"> </w:t>
      </w:r>
      <w:r w:rsidRPr="008E5F01">
        <w:rPr>
          <w:color w:val="000000"/>
          <w:spacing w:val="-2"/>
        </w:rPr>
        <w:t>U</w:t>
      </w:r>
      <w:r>
        <w:rPr>
          <w:color w:val="000000"/>
          <w:spacing w:val="-2"/>
        </w:rPr>
        <w:t>.</w:t>
      </w:r>
      <w:r w:rsidRPr="008E5F01">
        <w:rPr>
          <w:color w:val="000000"/>
          <w:spacing w:val="-2"/>
        </w:rPr>
        <w:t>S</w:t>
      </w:r>
      <w:r>
        <w:rPr>
          <w:color w:val="000000"/>
          <w:spacing w:val="-2"/>
        </w:rPr>
        <w:t>.</w:t>
      </w:r>
      <w:r w:rsidRPr="008E5F01">
        <w:rPr>
          <w:color w:val="000000"/>
          <w:spacing w:val="-2"/>
        </w:rPr>
        <w:t xml:space="preserve"> </w:t>
      </w:r>
      <w:r w:rsidRPr="008E5F01">
        <w:rPr>
          <w:color w:val="000000"/>
        </w:rPr>
        <w:t>and</w:t>
      </w:r>
      <w:r w:rsidRPr="008E5F01">
        <w:rPr>
          <w:color w:val="000000"/>
          <w:spacing w:val="-2"/>
        </w:rPr>
        <w:t xml:space="preserve"> </w:t>
      </w:r>
      <w:r w:rsidRPr="008E5F01">
        <w:rPr>
          <w:color w:val="000000"/>
        </w:rPr>
        <w:t>Canada</w:t>
      </w:r>
      <w:r w:rsidRPr="008E5F01">
        <w:rPr>
          <w:color w:val="000000"/>
          <w:spacing w:val="-2"/>
        </w:rPr>
        <w:t xml:space="preserve"> </w:t>
      </w:r>
      <w:r w:rsidRPr="008E5F01">
        <w:rPr>
          <w:color w:val="000000"/>
          <w:spacing w:val="-1"/>
        </w:rPr>
        <w:t>over</w:t>
      </w:r>
      <w:r w:rsidRPr="008E5F01">
        <w:rPr>
          <w:color w:val="000000"/>
        </w:rPr>
        <w:t xml:space="preserve"> </w:t>
      </w:r>
      <w:r w:rsidRPr="008E5F01">
        <w:rPr>
          <w:color w:val="000000"/>
          <w:spacing w:val="-1"/>
        </w:rPr>
        <w:t>more</w:t>
      </w:r>
      <w:r w:rsidRPr="008E5F01">
        <w:rPr>
          <w:color w:val="000000"/>
          <w:spacing w:val="-3"/>
        </w:rPr>
        <w:t xml:space="preserve"> </w:t>
      </w:r>
      <w:r w:rsidRPr="008E5F01">
        <w:rPr>
          <w:color w:val="000000"/>
          <w:spacing w:val="-1"/>
        </w:rPr>
        <w:t>than 9,000</w:t>
      </w:r>
      <w:r w:rsidRPr="008E5F01">
        <w:rPr>
          <w:color w:val="000000"/>
          <w:spacing w:val="-2"/>
        </w:rPr>
        <w:t xml:space="preserve"> </w:t>
      </w:r>
      <w:r w:rsidRPr="008E5F01">
        <w:rPr>
          <w:color w:val="000000"/>
          <w:spacing w:val="-1"/>
        </w:rPr>
        <w:t>individual</w:t>
      </w:r>
      <w:r w:rsidRPr="008E5F01">
        <w:rPr>
          <w:color w:val="000000"/>
          <w:spacing w:val="79"/>
        </w:rPr>
        <w:t xml:space="preserve"> </w:t>
      </w:r>
      <w:r w:rsidRPr="008E5F01">
        <w:rPr>
          <w:color w:val="000000"/>
          <w:spacing w:val="-1"/>
        </w:rPr>
        <w:t>editions</w:t>
      </w:r>
      <w:r w:rsidRPr="008E5F01">
        <w:rPr>
          <w:color w:val="000000"/>
          <w:spacing w:val="-11"/>
        </w:rPr>
        <w:t xml:space="preserve"> </w:t>
      </w:r>
      <w:r w:rsidRPr="008E5F01">
        <w:rPr>
          <w:color w:val="000000"/>
        </w:rPr>
        <w:t>from</w:t>
      </w:r>
      <w:r w:rsidRPr="008E5F01">
        <w:rPr>
          <w:color w:val="000000"/>
          <w:spacing w:val="-10"/>
        </w:rPr>
        <w:t xml:space="preserve"> </w:t>
      </w:r>
      <w:r w:rsidRPr="008E5F01">
        <w:rPr>
          <w:color w:val="000000"/>
          <w:spacing w:val="-1"/>
        </w:rPr>
        <w:t>1828-2016.</w:t>
      </w:r>
    </w:p>
    <w:p w:rsidR="00CB21D2" w:rsidRPr="008E5F01" w:rsidRDefault="00CB21D2" w:rsidP="00CB21D2">
      <w:pPr>
        <w:pStyle w:val="BodyText"/>
        <w:kinsoku w:val="0"/>
        <w:overflowPunct w:val="0"/>
        <w:ind w:left="860" w:right="162"/>
      </w:pPr>
      <w:r w:rsidRPr="008E5F01">
        <w:t>The</w:t>
      </w:r>
      <w:r w:rsidRPr="008E5F01">
        <w:rPr>
          <w:spacing w:val="-3"/>
        </w:rPr>
        <w:t xml:space="preserve"> </w:t>
      </w:r>
      <w:r w:rsidRPr="008E5F01">
        <w:rPr>
          <w:spacing w:val="-1"/>
        </w:rPr>
        <w:t>newspapers</w:t>
      </w:r>
      <w:r w:rsidRPr="008E5F01">
        <w:rPr>
          <w:spacing w:val="-2"/>
        </w:rPr>
        <w:t xml:space="preserve"> </w:t>
      </w:r>
      <w:r w:rsidRPr="008E5F01">
        <w:rPr>
          <w:spacing w:val="-1"/>
        </w:rPr>
        <w:t>include</w:t>
      </w:r>
      <w:r w:rsidRPr="008E5F01">
        <w:rPr>
          <w:spacing w:val="-3"/>
        </w:rPr>
        <w:t xml:space="preserve"> </w:t>
      </w:r>
      <w:r w:rsidRPr="008E5F01">
        <w:rPr>
          <w:spacing w:val="-1"/>
        </w:rPr>
        <w:t>national</w:t>
      </w:r>
      <w:r w:rsidRPr="008E5F01">
        <w:rPr>
          <w:spacing w:val="-4"/>
        </w:rPr>
        <w:t xml:space="preserve"> </w:t>
      </w:r>
      <w:r w:rsidRPr="008E5F01">
        <w:rPr>
          <w:spacing w:val="-1"/>
        </w:rPr>
        <w:t>periodicals</w:t>
      </w:r>
      <w:r w:rsidRPr="008E5F01">
        <w:rPr>
          <w:spacing w:val="-2"/>
        </w:rPr>
        <w:t xml:space="preserve"> </w:t>
      </w:r>
      <w:r w:rsidRPr="008E5F01">
        <w:t>as</w:t>
      </w:r>
      <w:r w:rsidRPr="008E5F01">
        <w:rPr>
          <w:spacing w:val="-4"/>
        </w:rPr>
        <w:t xml:space="preserve"> </w:t>
      </w:r>
      <w:r w:rsidRPr="008E5F01">
        <w:rPr>
          <w:spacing w:val="-1"/>
        </w:rPr>
        <w:t xml:space="preserve">well </w:t>
      </w:r>
      <w:r w:rsidRPr="008E5F01">
        <w:t>as</w:t>
      </w:r>
      <w:r w:rsidRPr="008E5F01">
        <w:rPr>
          <w:spacing w:val="-2"/>
        </w:rPr>
        <w:t xml:space="preserve"> </w:t>
      </w:r>
      <w:r w:rsidRPr="008E5F01">
        <w:t>local</w:t>
      </w:r>
      <w:r w:rsidRPr="008E5F01">
        <w:rPr>
          <w:spacing w:val="-4"/>
        </w:rPr>
        <w:t xml:space="preserve"> </w:t>
      </w:r>
      <w:r w:rsidRPr="008E5F01">
        <w:rPr>
          <w:spacing w:val="-1"/>
        </w:rPr>
        <w:t>community</w:t>
      </w:r>
      <w:r w:rsidRPr="008E5F01">
        <w:rPr>
          <w:spacing w:val="-5"/>
        </w:rPr>
        <w:t xml:space="preserve"> </w:t>
      </w:r>
      <w:r w:rsidRPr="008E5F01">
        <w:rPr>
          <w:spacing w:val="-1"/>
        </w:rPr>
        <w:t>news</w:t>
      </w:r>
      <w:r w:rsidRPr="008E5F01">
        <w:rPr>
          <w:spacing w:val="-3"/>
        </w:rPr>
        <w:t xml:space="preserve"> </w:t>
      </w:r>
      <w:r w:rsidRPr="008E5F01">
        <w:t>and</w:t>
      </w:r>
      <w:r w:rsidRPr="008E5F01">
        <w:rPr>
          <w:spacing w:val="-1"/>
        </w:rPr>
        <w:t xml:space="preserve"> student</w:t>
      </w:r>
      <w:r w:rsidRPr="008E5F01">
        <w:rPr>
          <w:spacing w:val="71"/>
          <w:w w:val="99"/>
        </w:rPr>
        <w:t xml:space="preserve"> </w:t>
      </w:r>
      <w:r w:rsidRPr="008E5F01">
        <w:rPr>
          <w:spacing w:val="-1"/>
        </w:rPr>
        <w:t>publications.</w:t>
      </w:r>
      <w:r w:rsidRPr="008E5F01">
        <w:rPr>
          <w:spacing w:val="-4"/>
        </w:rPr>
        <w:t xml:space="preserve"> </w:t>
      </w:r>
      <w:r w:rsidRPr="008E5F01">
        <w:rPr>
          <w:spacing w:val="-1"/>
        </w:rPr>
        <w:t>They</w:t>
      </w:r>
      <w:r w:rsidRPr="008E5F01">
        <w:rPr>
          <w:spacing w:val="-2"/>
        </w:rPr>
        <w:t xml:space="preserve"> </w:t>
      </w:r>
      <w:r w:rsidRPr="008E5F01">
        <w:rPr>
          <w:spacing w:val="-1"/>
        </w:rPr>
        <w:t>include</w:t>
      </w:r>
      <w:r w:rsidRPr="008E5F01">
        <w:rPr>
          <w:spacing w:val="-2"/>
        </w:rPr>
        <w:t xml:space="preserve"> </w:t>
      </w:r>
      <w:r w:rsidRPr="008E5F01">
        <w:rPr>
          <w:spacing w:val="-1"/>
        </w:rPr>
        <w:t>bi-lingual</w:t>
      </w:r>
      <w:r w:rsidRPr="008E5F01">
        <w:rPr>
          <w:spacing w:val="-2"/>
        </w:rPr>
        <w:t xml:space="preserve"> </w:t>
      </w:r>
      <w:r w:rsidRPr="008E5F01">
        <w:rPr>
          <w:spacing w:val="-1"/>
        </w:rPr>
        <w:t>and Indigenous-language</w:t>
      </w:r>
      <w:r w:rsidRPr="008E5F01">
        <w:rPr>
          <w:spacing w:val="-4"/>
        </w:rPr>
        <w:t xml:space="preserve"> </w:t>
      </w:r>
      <w:r w:rsidRPr="008E5F01">
        <w:rPr>
          <w:spacing w:val="-1"/>
        </w:rPr>
        <w:t>editions,</w:t>
      </w:r>
      <w:r w:rsidRPr="008E5F01">
        <w:rPr>
          <w:spacing w:val="-4"/>
        </w:rPr>
        <w:t xml:space="preserve"> </w:t>
      </w:r>
      <w:r w:rsidRPr="008E5F01">
        <w:rPr>
          <w:spacing w:val="-2"/>
        </w:rPr>
        <w:t xml:space="preserve">such </w:t>
      </w:r>
      <w:r w:rsidRPr="008E5F01">
        <w:t>as</w:t>
      </w:r>
      <w:r w:rsidRPr="008E5F01">
        <w:rPr>
          <w:spacing w:val="-2"/>
        </w:rPr>
        <w:t xml:space="preserve"> </w:t>
      </w:r>
      <w:r w:rsidRPr="008E5F01">
        <w:rPr>
          <w:spacing w:val="-1"/>
        </w:rPr>
        <w:t>Hawaiian,</w:t>
      </w:r>
      <w:r w:rsidRPr="008E5F01">
        <w:rPr>
          <w:spacing w:val="95"/>
          <w:w w:val="99"/>
        </w:rPr>
        <w:t xml:space="preserve"> </w:t>
      </w:r>
      <w:r w:rsidRPr="008E5F01">
        <w:rPr>
          <w:spacing w:val="-1"/>
        </w:rPr>
        <w:t>Cherokee</w:t>
      </w:r>
      <w:r w:rsidRPr="008E5F01">
        <w:rPr>
          <w:spacing w:val="-4"/>
        </w:rPr>
        <w:t xml:space="preserve"> </w:t>
      </w:r>
      <w:r w:rsidRPr="008E5F01">
        <w:rPr>
          <w:spacing w:val="-1"/>
        </w:rPr>
        <w:t>and</w:t>
      </w:r>
      <w:r w:rsidRPr="008E5F01">
        <w:rPr>
          <w:spacing w:val="-5"/>
        </w:rPr>
        <w:t xml:space="preserve"> </w:t>
      </w:r>
      <w:r w:rsidRPr="008E5F01">
        <w:t>Navajo</w:t>
      </w:r>
      <w:r w:rsidRPr="008E5F01">
        <w:rPr>
          <w:spacing w:val="-5"/>
        </w:rPr>
        <w:t xml:space="preserve"> </w:t>
      </w:r>
      <w:r w:rsidRPr="008E5F01">
        <w:rPr>
          <w:spacing w:val="-1"/>
        </w:rPr>
        <w:t>languages.</w:t>
      </w:r>
    </w:p>
    <w:p w:rsidR="00CB21D2" w:rsidRPr="008E5F01" w:rsidRDefault="00CB21D2" w:rsidP="00CB21D2">
      <w:pPr>
        <w:pStyle w:val="BodyText"/>
        <w:kinsoku w:val="0"/>
        <w:overflowPunct w:val="0"/>
        <w:spacing w:before="2"/>
        <w:ind w:left="860" w:right="162"/>
      </w:pPr>
      <w:r w:rsidRPr="008E5F01">
        <w:t>This</w:t>
      </w:r>
      <w:r w:rsidRPr="008E5F01">
        <w:rPr>
          <w:spacing w:val="-3"/>
        </w:rPr>
        <w:t xml:space="preserve"> </w:t>
      </w:r>
      <w:r w:rsidRPr="008E5F01">
        <w:rPr>
          <w:spacing w:val="-1"/>
        </w:rPr>
        <w:t>collection</w:t>
      </w:r>
      <w:r w:rsidRPr="008E5F01">
        <w:rPr>
          <w:spacing w:val="-4"/>
        </w:rPr>
        <w:t xml:space="preserve"> </w:t>
      </w:r>
      <w:r w:rsidRPr="008E5F01">
        <w:rPr>
          <w:spacing w:val="-1"/>
        </w:rPr>
        <w:t>provides</w:t>
      </w:r>
      <w:r w:rsidRPr="008E5F01">
        <w:rPr>
          <w:spacing w:val="-5"/>
        </w:rPr>
        <w:t xml:space="preserve"> </w:t>
      </w:r>
      <w:r w:rsidRPr="008E5F01">
        <w:rPr>
          <w:spacing w:val="-1"/>
        </w:rPr>
        <w:t>exciting</w:t>
      </w:r>
      <w:r w:rsidRPr="008E5F01">
        <w:rPr>
          <w:spacing w:val="-3"/>
        </w:rPr>
        <w:t xml:space="preserve"> </w:t>
      </w:r>
      <w:r w:rsidRPr="008E5F01">
        <w:rPr>
          <w:spacing w:val="-1"/>
        </w:rPr>
        <w:t>research</w:t>
      </w:r>
      <w:r w:rsidRPr="008E5F01">
        <w:rPr>
          <w:spacing w:val="-5"/>
        </w:rPr>
        <w:t xml:space="preserve"> </w:t>
      </w:r>
      <w:r w:rsidRPr="008E5F01">
        <w:rPr>
          <w:spacing w:val="-1"/>
        </w:rPr>
        <w:t>opportunities</w:t>
      </w:r>
      <w:r w:rsidRPr="008E5F01">
        <w:rPr>
          <w:spacing w:val="-3"/>
        </w:rPr>
        <w:t xml:space="preserve"> </w:t>
      </w:r>
      <w:r w:rsidRPr="008E5F01">
        <w:rPr>
          <w:spacing w:val="-1"/>
        </w:rPr>
        <w:t>into</w:t>
      </w:r>
      <w:r w:rsidRPr="008E5F01">
        <w:rPr>
          <w:spacing w:val="-5"/>
        </w:rPr>
        <w:t xml:space="preserve"> </w:t>
      </w:r>
      <w:r w:rsidRPr="008E5F01">
        <w:rPr>
          <w:spacing w:val="-1"/>
        </w:rPr>
        <w:t>subjects</w:t>
      </w:r>
      <w:r w:rsidRPr="008E5F01">
        <w:rPr>
          <w:spacing w:val="-3"/>
        </w:rPr>
        <w:t xml:space="preserve"> </w:t>
      </w:r>
      <w:r w:rsidRPr="008E5F01">
        <w:rPr>
          <w:spacing w:val="-1"/>
        </w:rPr>
        <w:t>including</w:t>
      </w:r>
      <w:r w:rsidRPr="008E5F01">
        <w:rPr>
          <w:spacing w:val="-4"/>
        </w:rPr>
        <w:t xml:space="preserve"> </w:t>
      </w:r>
      <w:r w:rsidRPr="008E5F01">
        <w:rPr>
          <w:spacing w:val="-1"/>
        </w:rPr>
        <w:t>the</w:t>
      </w:r>
      <w:r w:rsidRPr="008E5F01">
        <w:rPr>
          <w:spacing w:val="-2"/>
        </w:rPr>
        <w:t xml:space="preserve"> </w:t>
      </w:r>
      <w:r w:rsidRPr="008E5F01">
        <w:rPr>
          <w:spacing w:val="1"/>
        </w:rPr>
        <w:t>self-</w:t>
      </w:r>
      <w:r w:rsidRPr="008E5F01">
        <w:rPr>
          <w:spacing w:val="81"/>
        </w:rPr>
        <w:t xml:space="preserve"> </w:t>
      </w:r>
      <w:r w:rsidRPr="008E5F01">
        <w:rPr>
          <w:spacing w:val="-1"/>
        </w:rPr>
        <w:t>determination</w:t>
      </w:r>
      <w:r w:rsidRPr="008E5F01">
        <w:rPr>
          <w:spacing w:val="-3"/>
        </w:rPr>
        <w:t xml:space="preserve"> </w:t>
      </w:r>
      <w:r w:rsidRPr="008E5F01">
        <w:t>era</w:t>
      </w:r>
      <w:r w:rsidRPr="008E5F01">
        <w:rPr>
          <w:spacing w:val="-5"/>
        </w:rPr>
        <w:t xml:space="preserve"> </w:t>
      </w:r>
      <w:r w:rsidRPr="008E5F01">
        <w:rPr>
          <w:spacing w:val="-1"/>
        </w:rPr>
        <w:t>and</w:t>
      </w:r>
      <w:r w:rsidRPr="008E5F01">
        <w:rPr>
          <w:spacing w:val="-3"/>
        </w:rPr>
        <w:t xml:space="preserve"> </w:t>
      </w:r>
      <w:r w:rsidRPr="008E5F01">
        <w:rPr>
          <w:spacing w:val="-1"/>
        </w:rPr>
        <w:t>American</w:t>
      </w:r>
      <w:r w:rsidRPr="008E5F01">
        <w:rPr>
          <w:spacing w:val="-4"/>
        </w:rPr>
        <w:t xml:space="preserve"> </w:t>
      </w:r>
      <w:r w:rsidRPr="008E5F01">
        <w:rPr>
          <w:spacing w:val="-1"/>
        </w:rPr>
        <w:t>Indian</w:t>
      </w:r>
      <w:r w:rsidRPr="008E5F01">
        <w:rPr>
          <w:spacing w:val="-3"/>
        </w:rPr>
        <w:t xml:space="preserve"> </w:t>
      </w:r>
      <w:r w:rsidRPr="008E5F01">
        <w:rPr>
          <w:spacing w:val="-1"/>
        </w:rPr>
        <w:t>Movement</w:t>
      </w:r>
      <w:r w:rsidRPr="008E5F01">
        <w:rPr>
          <w:spacing w:val="-4"/>
        </w:rPr>
        <w:t xml:space="preserve"> </w:t>
      </w:r>
      <w:r w:rsidRPr="008E5F01">
        <w:rPr>
          <w:spacing w:val="-1"/>
        </w:rPr>
        <w:t>(AIM),</w:t>
      </w:r>
      <w:r w:rsidRPr="008E5F01">
        <w:rPr>
          <w:spacing w:val="-6"/>
        </w:rPr>
        <w:t xml:space="preserve"> </w:t>
      </w:r>
      <w:r w:rsidRPr="008E5F01">
        <w:rPr>
          <w:spacing w:val="-1"/>
        </w:rPr>
        <w:t>education,</w:t>
      </w:r>
      <w:r w:rsidRPr="008E5F01">
        <w:rPr>
          <w:spacing w:val="-4"/>
        </w:rPr>
        <w:t xml:space="preserve"> </w:t>
      </w:r>
      <w:r w:rsidRPr="008E5F01">
        <w:rPr>
          <w:spacing w:val="-1"/>
        </w:rPr>
        <w:t>environmentalism,</w:t>
      </w:r>
      <w:r w:rsidRPr="008E5F01">
        <w:rPr>
          <w:spacing w:val="-6"/>
        </w:rPr>
        <w:t xml:space="preserve"> </w:t>
      </w:r>
      <w:r w:rsidRPr="008E5F01">
        <w:rPr>
          <w:spacing w:val="-1"/>
        </w:rPr>
        <w:t>land</w:t>
      </w:r>
      <w:r w:rsidRPr="008E5F01">
        <w:rPr>
          <w:spacing w:val="83"/>
        </w:rPr>
        <w:t xml:space="preserve"> </w:t>
      </w:r>
      <w:r w:rsidRPr="008E5F01">
        <w:t>rights</w:t>
      </w:r>
      <w:r w:rsidRPr="008E5F01">
        <w:rPr>
          <w:spacing w:val="-4"/>
        </w:rPr>
        <w:t xml:space="preserve"> </w:t>
      </w:r>
      <w:r w:rsidRPr="008E5F01">
        <w:rPr>
          <w:spacing w:val="-1"/>
        </w:rPr>
        <w:t>and</w:t>
      </w:r>
      <w:r w:rsidRPr="008E5F01">
        <w:rPr>
          <w:spacing w:val="-4"/>
        </w:rPr>
        <w:t xml:space="preserve"> </w:t>
      </w:r>
      <w:r w:rsidRPr="008E5F01">
        <w:rPr>
          <w:spacing w:val="-1"/>
        </w:rPr>
        <w:t>cultural</w:t>
      </w:r>
      <w:r w:rsidRPr="008E5F01">
        <w:rPr>
          <w:spacing w:val="-6"/>
        </w:rPr>
        <w:t xml:space="preserve"> </w:t>
      </w:r>
      <w:r w:rsidRPr="008E5F01">
        <w:rPr>
          <w:spacing w:val="-1"/>
        </w:rPr>
        <w:t>representation</w:t>
      </w:r>
      <w:r w:rsidRPr="008E5F01">
        <w:rPr>
          <w:spacing w:val="-2"/>
        </w:rPr>
        <w:t xml:space="preserve"> </w:t>
      </w:r>
      <w:r w:rsidRPr="008E5F01">
        <w:rPr>
          <w:spacing w:val="-1"/>
        </w:rPr>
        <w:t>from</w:t>
      </w:r>
      <w:r w:rsidRPr="008E5F01">
        <w:rPr>
          <w:spacing w:val="-3"/>
        </w:rPr>
        <w:t xml:space="preserve"> </w:t>
      </w:r>
      <w:r w:rsidRPr="008E5F01">
        <w:rPr>
          <w:spacing w:val="-2"/>
        </w:rPr>
        <w:t>an</w:t>
      </w:r>
      <w:r w:rsidRPr="008E5F01">
        <w:rPr>
          <w:spacing w:val="-3"/>
        </w:rPr>
        <w:t xml:space="preserve"> </w:t>
      </w:r>
      <w:r w:rsidRPr="008E5F01">
        <w:rPr>
          <w:spacing w:val="-1"/>
        </w:rPr>
        <w:t>Indigenous</w:t>
      </w:r>
      <w:r w:rsidRPr="008E5F01">
        <w:rPr>
          <w:spacing w:val="-3"/>
        </w:rPr>
        <w:t xml:space="preserve"> </w:t>
      </w:r>
      <w:r w:rsidRPr="008E5F01">
        <w:t>perspective.</w:t>
      </w:r>
    </w:p>
    <w:p w:rsidR="00CB21D2" w:rsidRPr="008E5F01" w:rsidRDefault="00CB21D2" w:rsidP="00CB21D2">
      <w:pPr>
        <w:pStyle w:val="BodyText"/>
        <w:numPr>
          <w:ilvl w:val="0"/>
          <w:numId w:val="6"/>
        </w:numPr>
        <w:tabs>
          <w:tab w:val="left" w:pos="861"/>
        </w:tabs>
        <w:kinsoku w:val="0"/>
        <w:overflowPunct w:val="0"/>
        <w:spacing w:after="0" w:line="305" w:lineRule="exact"/>
        <w:ind w:left="860"/>
        <w:jc w:val="left"/>
      </w:pPr>
      <w:r w:rsidRPr="008E5F01">
        <w:rPr>
          <w:bCs/>
          <w:spacing w:val="-1"/>
        </w:rPr>
        <w:t>Digital</w:t>
      </w:r>
      <w:r w:rsidRPr="008E5F01">
        <w:rPr>
          <w:bCs/>
          <w:spacing w:val="-12"/>
        </w:rPr>
        <w:t xml:space="preserve"> </w:t>
      </w:r>
      <w:r w:rsidRPr="008E5F01">
        <w:rPr>
          <w:bCs/>
          <w:spacing w:val="-1"/>
        </w:rPr>
        <w:t>Commonwealth:</w:t>
      </w:r>
    </w:p>
    <w:p w:rsidR="00CB21D2" w:rsidRPr="008E5F01" w:rsidRDefault="00CB21D2" w:rsidP="00CB21D2">
      <w:pPr>
        <w:pStyle w:val="BodyText"/>
        <w:kinsoku w:val="0"/>
        <w:overflowPunct w:val="0"/>
        <w:ind w:left="860" w:right="162"/>
        <w:rPr>
          <w:spacing w:val="-1"/>
        </w:rPr>
      </w:pPr>
      <w:r w:rsidRPr="008E5F01">
        <w:t>After</w:t>
      </w:r>
      <w:r w:rsidRPr="008E5F01">
        <w:rPr>
          <w:spacing w:val="-5"/>
        </w:rPr>
        <w:t xml:space="preserve"> </w:t>
      </w:r>
      <w:r w:rsidRPr="008E5F01">
        <w:rPr>
          <w:spacing w:val="-1"/>
        </w:rPr>
        <w:t>exploring</w:t>
      </w:r>
      <w:r w:rsidRPr="008E5F01">
        <w:rPr>
          <w:spacing w:val="-6"/>
        </w:rPr>
        <w:t xml:space="preserve"> </w:t>
      </w:r>
      <w:r w:rsidRPr="008E5F01">
        <w:rPr>
          <w:spacing w:val="-1"/>
        </w:rPr>
        <w:t>several</w:t>
      </w:r>
      <w:r w:rsidRPr="008E5F01">
        <w:rPr>
          <w:spacing w:val="-5"/>
        </w:rPr>
        <w:t xml:space="preserve"> </w:t>
      </w:r>
      <w:r w:rsidRPr="008E5F01">
        <w:rPr>
          <w:spacing w:val="-1"/>
        </w:rPr>
        <w:t>options,</w:t>
      </w:r>
      <w:r w:rsidRPr="008E5F01">
        <w:rPr>
          <w:spacing w:val="-6"/>
        </w:rPr>
        <w:t xml:space="preserve"> </w:t>
      </w:r>
      <w:r w:rsidRPr="008E5F01">
        <w:t>the</w:t>
      </w:r>
      <w:r w:rsidRPr="008E5F01">
        <w:rPr>
          <w:spacing w:val="-5"/>
        </w:rPr>
        <w:t xml:space="preserve"> </w:t>
      </w:r>
      <w:r w:rsidRPr="008E5F01">
        <w:rPr>
          <w:spacing w:val="-1"/>
        </w:rPr>
        <w:t>digital</w:t>
      </w:r>
      <w:r w:rsidRPr="008E5F01">
        <w:rPr>
          <w:spacing w:val="-3"/>
        </w:rPr>
        <w:t xml:space="preserve"> </w:t>
      </w:r>
      <w:r w:rsidRPr="008E5F01">
        <w:rPr>
          <w:spacing w:val="-1"/>
        </w:rPr>
        <w:t>repository</w:t>
      </w:r>
      <w:r w:rsidRPr="008E5F01">
        <w:rPr>
          <w:spacing w:val="-4"/>
        </w:rPr>
        <w:t xml:space="preserve"> </w:t>
      </w:r>
      <w:r w:rsidRPr="008E5F01">
        <w:rPr>
          <w:spacing w:val="-1"/>
        </w:rPr>
        <w:t>developers</w:t>
      </w:r>
      <w:r w:rsidRPr="008E5F01">
        <w:rPr>
          <w:spacing w:val="-5"/>
        </w:rPr>
        <w:t xml:space="preserve"> </w:t>
      </w:r>
      <w:r w:rsidRPr="008E5F01">
        <w:t>have</w:t>
      </w:r>
      <w:r w:rsidRPr="008E5F01">
        <w:rPr>
          <w:spacing w:val="-6"/>
        </w:rPr>
        <w:t xml:space="preserve"> </w:t>
      </w:r>
      <w:r w:rsidRPr="008E5F01">
        <w:rPr>
          <w:spacing w:val="-1"/>
        </w:rPr>
        <w:t>chosen</w:t>
      </w:r>
      <w:r w:rsidRPr="008E5F01">
        <w:rPr>
          <w:spacing w:val="-2"/>
        </w:rPr>
        <w:t xml:space="preserve"> </w:t>
      </w:r>
      <w:r w:rsidRPr="008E5F01">
        <w:rPr>
          <w:spacing w:val="-1"/>
        </w:rPr>
        <w:t>to</w:t>
      </w:r>
      <w:r w:rsidRPr="008E5F01">
        <w:rPr>
          <w:spacing w:val="-6"/>
        </w:rPr>
        <w:t xml:space="preserve"> </w:t>
      </w:r>
      <w:r w:rsidRPr="008E5F01">
        <w:rPr>
          <w:spacing w:val="-1"/>
        </w:rPr>
        <w:t>use</w:t>
      </w:r>
      <w:r w:rsidRPr="008E5F01">
        <w:rPr>
          <w:spacing w:val="-5"/>
        </w:rPr>
        <w:t xml:space="preserve"> </w:t>
      </w:r>
      <w:r w:rsidRPr="008E5F01">
        <w:rPr>
          <w:spacing w:val="-1"/>
        </w:rPr>
        <w:t>Microsoft</w:t>
      </w:r>
      <w:r w:rsidRPr="008E5F01">
        <w:rPr>
          <w:spacing w:val="73"/>
          <w:w w:val="99"/>
        </w:rPr>
        <w:t xml:space="preserve"> </w:t>
      </w:r>
      <w:r w:rsidRPr="008E5F01">
        <w:t>Azure</w:t>
      </w:r>
      <w:r w:rsidRPr="008E5F01">
        <w:rPr>
          <w:spacing w:val="-3"/>
        </w:rPr>
        <w:t xml:space="preserve"> </w:t>
      </w:r>
      <w:r w:rsidRPr="008E5F01">
        <w:rPr>
          <w:spacing w:val="-1"/>
        </w:rPr>
        <w:t>for</w:t>
      </w:r>
      <w:r w:rsidRPr="008E5F01">
        <w:rPr>
          <w:spacing w:val="-2"/>
        </w:rPr>
        <w:t xml:space="preserve"> </w:t>
      </w:r>
      <w:r w:rsidRPr="008E5F01">
        <w:rPr>
          <w:spacing w:val="-1"/>
        </w:rPr>
        <w:t>cloud</w:t>
      </w:r>
      <w:r w:rsidRPr="008E5F01">
        <w:rPr>
          <w:spacing w:val="-3"/>
        </w:rPr>
        <w:t xml:space="preserve"> </w:t>
      </w:r>
      <w:r w:rsidRPr="008E5F01">
        <w:rPr>
          <w:spacing w:val="-1"/>
        </w:rPr>
        <w:t>based storage of</w:t>
      </w:r>
      <w:r w:rsidRPr="008E5F01">
        <w:rPr>
          <w:spacing w:val="1"/>
        </w:rPr>
        <w:t xml:space="preserve"> </w:t>
      </w:r>
      <w:r w:rsidRPr="008E5F01">
        <w:t>Digital</w:t>
      </w:r>
      <w:r w:rsidRPr="008E5F01">
        <w:rPr>
          <w:spacing w:val="-4"/>
        </w:rPr>
        <w:t xml:space="preserve"> </w:t>
      </w:r>
      <w:r w:rsidRPr="008E5F01">
        <w:rPr>
          <w:spacing w:val="-1"/>
        </w:rPr>
        <w:t xml:space="preserve">Commonwealth </w:t>
      </w:r>
      <w:r w:rsidRPr="008E5F01">
        <w:t>files.</w:t>
      </w:r>
      <w:r w:rsidRPr="008E5F01">
        <w:rPr>
          <w:spacing w:val="-3"/>
        </w:rPr>
        <w:t xml:space="preserve"> </w:t>
      </w:r>
      <w:r w:rsidRPr="008E5F01">
        <w:rPr>
          <w:spacing w:val="-1"/>
        </w:rPr>
        <w:t>Other</w:t>
      </w:r>
      <w:r w:rsidRPr="008E5F01">
        <w:rPr>
          <w:spacing w:val="-3"/>
        </w:rPr>
        <w:t xml:space="preserve"> </w:t>
      </w:r>
      <w:r w:rsidRPr="008E5F01">
        <w:rPr>
          <w:spacing w:val="-1"/>
        </w:rPr>
        <w:t>options</w:t>
      </w:r>
      <w:r w:rsidRPr="008E5F01">
        <w:rPr>
          <w:spacing w:val="-2"/>
        </w:rPr>
        <w:t xml:space="preserve"> </w:t>
      </w:r>
      <w:r w:rsidRPr="008E5F01">
        <w:rPr>
          <w:spacing w:val="-1"/>
        </w:rPr>
        <w:t>from major</w:t>
      </w:r>
      <w:r w:rsidRPr="008E5F01">
        <w:rPr>
          <w:spacing w:val="45"/>
          <w:w w:val="99"/>
        </w:rPr>
        <w:t xml:space="preserve"> </w:t>
      </w:r>
      <w:r w:rsidRPr="008E5F01">
        <w:rPr>
          <w:spacing w:val="-1"/>
        </w:rPr>
        <w:t>providers</w:t>
      </w:r>
      <w:r w:rsidRPr="008E5F01">
        <w:rPr>
          <w:spacing w:val="-3"/>
        </w:rPr>
        <w:t xml:space="preserve"> </w:t>
      </w:r>
      <w:r w:rsidRPr="008E5F01">
        <w:rPr>
          <w:spacing w:val="-1"/>
        </w:rPr>
        <w:t>that</w:t>
      </w:r>
      <w:r w:rsidRPr="008E5F01">
        <w:rPr>
          <w:spacing w:val="-3"/>
        </w:rPr>
        <w:t xml:space="preserve"> </w:t>
      </w:r>
      <w:r w:rsidRPr="008E5F01">
        <w:rPr>
          <w:spacing w:val="-1"/>
        </w:rPr>
        <w:t>were</w:t>
      </w:r>
      <w:r w:rsidRPr="008E5F01">
        <w:rPr>
          <w:spacing w:val="-2"/>
        </w:rPr>
        <w:t xml:space="preserve"> </w:t>
      </w:r>
      <w:r w:rsidRPr="008E5F01">
        <w:rPr>
          <w:spacing w:val="-1"/>
        </w:rPr>
        <w:t>looked</w:t>
      </w:r>
      <w:r w:rsidRPr="008E5F01">
        <w:t xml:space="preserve"> </w:t>
      </w:r>
      <w:r w:rsidRPr="008E5F01">
        <w:rPr>
          <w:spacing w:val="-2"/>
        </w:rPr>
        <w:t xml:space="preserve">at </w:t>
      </w:r>
      <w:r w:rsidRPr="008E5F01">
        <w:rPr>
          <w:spacing w:val="-1"/>
        </w:rPr>
        <w:t>included</w:t>
      </w:r>
      <w:r w:rsidRPr="008E5F01">
        <w:rPr>
          <w:spacing w:val="4"/>
        </w:rPr>
        <w:t xml:space="preserve"> </w:t>
      </w:r>
      <w:r w:rsidRPr="008E5F01">
        <w:rPr>
          <w:spacing w:val="-1"/>
        </w:rPr>
        <w:t>Amazon and</w:t>
      </w:r>
      <w:r w:rsidRPr="008E5F01">
        <w:t xml:space="preserve"> </w:t>
      </w:r>
      <w:r w:rsidRPr="008E5F01">
        <w:rPr>
          <w:spacing w:val="-1"/>
        </w:rPr>
        <w:t>Google,</w:t>
      </w:r>
      <w:r w:rsidRPr="008E5F01">
        <w:rPr>
          <w:spacing w:val="-2"/>
        </w:rPr>
        <w:t xml:space="preserve"> </w:t>
      </w:r>
      <w:r w:rsidRPr="008E5F01">
        <w:rPr>
          <w:spacing w:val="-1"/>
        </w:rPr>
        <w:t>and</w:t>
      </w:r>
      <w:r w:rsidRPr="008E5F01">
        <w:rPr>
          <w:spacing w:val="-4"/>
        </w:rPr>
        <w:t xml:space="preserve"> </w:t>
      </w:r>
      <w:r w:rsidRPr="008E5F01">
        <w:t>also</w:t>
      </w:r>
      <w:r w:rsidRPr="008E5F01">
        <w:rPr>
          <w:spacing w:val="-3"/>
        </w:rPr>
        <w:t xml:space="preserve"> </w:t>
      </w:r>
      <w:r w:rsidRPr="008E5F01">
        <w:t>a</w:t>
      </w:r>
      <w:r w:rsidRPr="008E5F01">
        <w:rPr>
          <w:spacing w:val="-3"/>
        </w:rPr>
        <w:t xml:space="preserve"> </w:t>
      </w:r>
      <w:r w:rsidRPr="008E5F01">
        <w:rPr>
          <w:spacing w:val="-1"/>
        </w:rPr>
        <w:t>local option,</w:t>
      </w:r>
      <w:r w:rsidRPr="008E5F01">
        <w:rPr>
          <w:spacing w:val="-2"/>
        </w:rPr>
        <w:t xml:space="preserve"> </w:t>
      </w:r>
      <w:r w:rsidRPr="008E5F01">
        <w:rPr>
          <w:spacing w:val="-1"/>
        </w:rPr>
        <w:t>Wasabi.</w:t>
      </w:r>
    </w:p>
    <w:p w:rsidR="00CB21D2" w:rsidRPr="008E5F01" w:rsidRDefault="00CB21D2" w:rsidP="00CB21D2">
      <w:pPr>
        <w:pStyle w:val="BodyText"/>
        <w:kinsoku w:val="0"/>
        <w:overflowPunct w:val="0"/>
        <w:ind w:left="860" w:right="282"/>
      </w:pPr>
      <w:r w:rsidRPr="008E5F01">
        <w:t>Storage</w:t>
      </w:r>
      <w:r w:rsidRPr="008E5F01">
        <w:rPr>
          <w:spacing w:val="-4"/>
        </w:rPr>
        <w:t xml:space="preserve"> </w:t>
      </w:r>
      <w:r w:rsidRPr="008E5F01">
        <w:t>has</w:t>
      </w:r>
      <w:r w:rsidRPr="008E5F01">
        <w:rPr>
          <w:spacing w:val="-4"/>
        </w:rPr>
        <w:t xml:space="preserve"> </w:t>
      </w:r>
      <w:r w:rsidRPr="008E5F01">
        <w:t>become</w:t>
      </w:r>
      <w:r w:rsidRPr="008E5F01">
        <w:rPr>
          <w:spacing w:val="-5"/>
        </w:rPr>
        <w:t xml:space="preserve"> </w:t>
      </w:r>
      <w:r w:rsidRPr="008E5F01">
        <w:t>a</w:t>
      </w:r>
      <w:r w:rsidRPr="008E5F01">
        <w:rPr>
          <w:spacing w:val="-2"/>
        </w:rPr>
        <w:t xml:space="preserve"> </w:t>
      </w:r>
      <w:r w:rsidRPr="008E5F01">
        <w:rPr>
          <w:spacing w:val="-1"/>
        </w:rPr>
        <w:t>major</w:t>
      </w:r>
      <w:r w:rsidRPr="008E5F01">
        <w:rPr>
          <w:spacing w:val="-2"/>
        </w:rPr>
        <w:t xml:space="preserve"> </w:t>
      </w:r>
      <w:r w:rsidRPr="008E5F01">
        <w:t>issue</w:t>
      </w:r>
      <w:r w:rsidRPr="008E5F01">
        <w:rPr>
          <w:spacing w:val="-4"/>
        </w:rPr>
        <w:t xml:space="preserve"> </w:t>
      </w:r>
      <w:r w:rsidRPr="008E5F01">
        <w:t>as</w:t>
      </w:r>
      <w:r w:rsidRPr="008E5F01">
        <w:rPr>
          <w:spacing w:val="-5"/>
        </w:rPr>
        <w:t xml:space="preserve"> </w:t>
      </w:r>
      <w:r w:rsidRPr="008E5F01">
        <w:t>the</w:t>
      </w:r>
      <w:r w:rsidRPr="008E5F01">
        <w:rPr>
          <w:spacing w:val="-4"/>
        </w:rPr>
        <w:t xml:space="preserve"> </w:t>
      </w:r>
      <w:r w:rsidRPr="008E5F01">
        <w:rPr>
          <w:spacing w:val="-1"/>
        </w:rPr>
        <w:t>repository</w:t>
      </w:r>
      <w:r w:rsidRPr="008E5F01">
        <w:rPr>
          <w:spacing w:val="-3"/>
        </w:rPr>
        <w:t xml:space="preserve"> </w:t>
      </w:r>
      <w:r w:rsidRPr="008E5F01">
        <w:rPr>
          <w:spacing w:val="-1"/>
        </w:rPr>
        <w:t>grows</w:t>
      </w:r>
      <w:r w:rsidRPr="008E5F01">
        <w:rPr>
          <w:spacing w:val="-2"/>
        </w:rPr>
        <w:t xml:space="preserve"> </w:t>
      </w:r>
      <w:r w:rsidRPr="008E5F01">
        <w:t>and</w:t>
      </w:r>
      <w:r w:rsidRPr="008E5F01">
        <w:rPr>
          <w:spacing w:val="-4"/>
        </w:rPr>
        <w:t xml:space="preserve"> </w:t>
      </w:r>
      <w:r w:rsidRPr="008E5F01">
        <w:rPr>
          <w:spacing w:val="-1"/>
        </w:rPr>
        <w:t xml:space="preserve">we </w:t>
      </w:r>
      <w:r w:rsidRPr="008E5F01">
        <w:t>look</w:t>
      </w:r>
      <w:r w:rsidRPr="008E5F01">
        <w:rPr>
          <w:spacing w:val="-6"/>
        </w:rPr>
        <w:t xml:space="preserve"> </w:t>
      </w:r>
      <w:r w:rsidRPr="008E5F01">
        <w:rPr>
          <w:spacing w:val="-1"/>
        </w:rPr>
        <w:t>toward</w:t>
      </w:r>
      <w:r w:rsidRPr="008E5F01">
        <w:t xml:space="preserve"> </w:t>
      </w:r>
      <w:r w:rsidRPr="008E5F01">
        <w:rPr>
          <w:spacing w:val="-1"/>
        </w:rPr>
        <w:t>the</w:t>
      </w:r>
      <w:r w:rsidRPr="008E5F01">
        <w:rPr>
          <w:spacing w:val="-4"/>
        </w:rPr>
        <w:t xml:space="preserve"> </w:t>
      </w:r>
      <w:r w:rsidRPr="008E5F01">
        <w:rPr>
          <w:spacing w:val="-1"/>
        </w:rPr>
        <w:t>future.</w:t>
      </w:r>
      <w:r w:rsidRPr="008E5F01">
        <w:rPr>
          <w:spacing w:val="33"/>
        </w:rPr>
        <w:t xml:space="preserve"> </w:t>
      </w:r>
      <w:r w:rsidRPr="008E5F01">
        <w:rPr>
          <w:spacing w:val="-1"/>
        </w:rPr>
        <w:t>Cloud</w:t>
      </w:r>
      <w:r w:rsidRPr="008E5F01">
        <w:rPr>
          <w:spacing w:val="-2"/>
        </w:rPr>
        <w:t xml:space="preserve"> </w:t>
      </w:r>
      <w:r w:rsidRPr="008E5F01">
        <w:rPr>
          <w:spacing w:val="-1"/>
        </w:rPr>
        <w:t>storage</w:t>
      </w:r>
      <w:r w:rsidRPr="008E5F01">
        <w:rPr>
          <w:spacing w:val="-3"/>
        </w:rPr>
        <w:t xml:space="preserve"> </w:t>
      </w:r>
      <w:r w:rsidRPr="008E5F01">
        <w:rPr>
          <w:spacing w:val="-1"/>
        </w:rPr>
        <w:t>offer</w:t>
      </w:r>
      <w:r>
        <w:rPr>
          <w:spacing w:val="-1"/>
        </w:rPr>
        <w:t>s</w:t>
      </w:r>
      <w:r w:rsidRPr="008E5F01">
        <w:rPr>
          <w:spacing w:val="-3"/>
        </w:rPr>
        <w:t xml:space="preserve"> </w:t>
      </w:r>
      <w:r w:rsidRPr="008E5F01">
        <w:t>a</w:t>
      </w:r>
      <w:r w:rsidRPr="008E5F01">
        <w:rPr>
          <w:spacing w:val="-4"/>
        </w:rPr>
        <w:t xml:space="preserve"> </w:t>
      </w:r>
      <w:r w:rsidRPr="008E5F01">
        <w:rPr>
          <w:spacing w:val="-1"/>
        </w:rPr>
        <w:t>few</w:t>
      </w:r>
      <w:r w:rsidRPr="008E5F01">
        <w:rPr>
          <w:spacing w:val="-4"/>
        </w:rPr>
        <w:t xml:space="preserve"> </w:t>
      </w:r>
      <w:r w:rsidRPr="008E5F01">
        <w:rPr>
          <w:spacing w:val="-1"/>
        </w:rPr>
        <w:t>advantages:</w:t>
      </w:r>
      <w:r w:rsidRPr="008E5F01">
        <w:rPr>
          <w:spacing w:val="49"/>
        </w:rPr>
        <w:t xml:space="preserve"> </w:t>
      </w:r>
      <w:r w:rsidRPr="008E5F01">
        <w:rPr>
          <w:spacing w:val="-1"/>
        </w:rPr>
        <w:t>the ability</w:t>
      </w:r>
      <w:r w:rsidRPr="008E5F01">
        <w:rPr>
          <w:spacing w:val="-3"/>
        </w:rPr>
        <w:t xml:space="preserve"> </w:t>
      </w:r>
      <w:r w:rsidRPr="008E5F01">
        <w:t>to</w:t>
      </w:r>
      <w:r w:rsidRPr="008E5F01">
        <w:rPr>
          <w:spacing w:val="-1"/>
        </w:rPr>
        <w:t xml:space="preserve"> scale</w:t>
      </w:r>
      <w:r w:rsidRPr="008E5F01">
        <w:rPr>
          <w:spacing w:val="-3"/>
        </w:rPr>
        <w:t xml:space="preserve"> </w:t>
      </w:r>
      <w:r w:rsidRPr="008E5F01">
        <w:rPr>
          <w:spacing w:val="-1"/>
        </w:rPr>
        <w:t>quickly,</w:t>
      </w:r>
      <w:r w:rsidRPr="008E5F01">
        <w:rPr>
          <w:spacing w:val="-2"/>
        </w:rPr>
        <w:t xml:space="preserve"> </w:t>
      </w:r>
      <w:r w:rsidRPr="008E5F01">
        <w:t>built-in</w:t>
      </w:r>
      <w:r w:rsidRPr="008E5F01">
        <w:rPr>
          <w:spacing w:val="-2"/>
        </w:rPr>
        <w:t xml:space="preserve"> </w:t>
      </w:r>
      <w:r w:rsidRPr="008E5F01">
        <w:rPr>
          <w:spacing w:val="-1"/>
        </w:rPr>
        <w:t xml:space="preserve">infrastructure </w:t>
      </w:r>
      <w:r w:rsidRPr="008E5F01">
        <w:t>of</w:t>
      </w:r>
      <w:r w:rsidRPr="008E5F01">
        <w:rPr>
          <w:spacing w:val="79"/>
        </w:rPr>
        <w:t xml:space="preserve"> </w:t>
      </w:r>
      <w:r w:rsidRPr="008E5F01">
        <w:t>cloud</w:t>
      </w:r>
      <w:r w:rsidRPr="008E5F01">
        <w:rPr>
          <w:spacing w:val="-2"/>
        </w:rPr>
        <w:t xml:space="preserve"> </w:t>
      </w:r>
      <w:r w:rsidRPr="008E5F01">
        <w:rPr>
          <w:spacing w:val="-1"/>
        </w:rPr>
        <w:t>storage,</w:t>
      </w:r>
      <w:r w:rsidRPr="008E5F01">
        <w:rPr>
          <w:spacing w:val="-4"/>
        </w:rPr>
        <w:t xml:space="preserve"> </w:t>
      </w:r>
      <w:r w:rsidRPr="008E5F01">
        <w:rPr>
          <w:spacing w:val="-1"/>
        </w:rPr>
        <w:t>and</w:t>
      </w:r>
      <w:r w:rsidRPr="008E5F01">
        <w:rPr>
          <w:spacing w:val="-2"/>
        </w:rPr>
        <w:t xml:space="preserve"> </w:t>
      </w:r>
      <w:r w:rsidRPr="008E5F01">
        <w:rPr>
          <w:spacing w:val="-1"/>
        </w:rPr>
        <w:t>flexible monthly</w:t>
      </w:r>
      <w:r w:rsidRPr="008E5F01">
        <w:rPr>
          <w:spacing w:val="-5"/>
        </w:rPr>
        <w:t xml:space="preserve"> </w:t>
      </w:r>
      <w:r w:rsidRPr="008E5F01">
        <w:t>pricing</w:t>
      </w:r>
      <w:r w:rsidRPr="008E5F01">
        <w:rPr>
          <w:spacing w:val="-4"/>
        </w:rPr>
        <w:t xml:space="preserve"> </w:t>
      </w:r>
      <w:r w:rsidRPr="008E5F01">
        <w:t>as</w:t>
      </w:r>
      <w:r w:rsidRPr="008E5F01">
        <w:rPr>
          <w:spacing w:val="-3"/>
        </w:rPr>
        <w:t xml:space="preserve"> </w:t>
      </w:r>
      <w:r w:rsidRPr="008E5F01">
        <w:rPr>
          <w:spacing w:val="-1"/>
        </w:rPr>
        <w:t>opposed large</w:t>
      </w:r>
      <w:r w:rsidRPr="008E5F01">
        <w:rPr>
          <w:spacing w:val="-4"/>
        </w:rPr>
        <w:t xml:space="preserve"> </w:t>
      </w:r>
      <w:r w:rsidRPr="008E5F01">
        <w:t>up</w:t>
      </w:r>
      <w:r w:rsidRPr="008E5F01">
        <w:rPr>
          <w:spacing w:val="-3"/>
        </w:rPr>
        <w:t xml:space="preserve"> </w:t>
      </w:r>
      <w:r w:rsidRPr="008E5F01">
        <w:rPr>
          <w:spacing w:val="-1"/>
        </w:rPr>
        <w:t>front</w:t>
      </w:r>
      <w:r w:rsidRPr="008E5F01">
        <w:rPr>
          <w:spacing w:val="-3"/>
        </w:rPr>
        <w:t xml:space="preserve"> </w:t>
      </w:r>
      <w:r w:rsidRPr="008E5F01">
        <w:rPr>
          <w:spacing w:val="-1"/>
        </w:rPr>
        <w:t>expense,</w:t>
      </w:r>
      <w:r w:rsidRPr="008E5F01">
        <w:rPr>
          <w:spacing w:val="-2"/>
        </w:rPr>
        <w:t xml:space="preserve"> </w:t>
      </w:r>
      <w:r w:rsidRPr="008E5F01">
        <w:rPr>
          <w:spacing w:val="-1"/>
        </w:rPr>
        <w:t>meaning</w:t>
      </w:r>
      <w:r w:rsidRPr="008E5F01">
        <w:rPr>
          <w:spacing w:val="-4"/>
        </w:rPr>
        <w:t xml:space="preserve"> </w:t>
      </w:r>
      <w:r w:rsidRPr="008E5F01">
        <w:rPr>
          <w:spacing w:val="-1"/>
        </w:rPr>
        <w:t xml:space="preserve">we </w:t>
      </w:r>
      <w:r w:rsidRPr="008E5F01">
        <w:t>pay</w:t>
      </w:r>
      <w:r w:rsidRPr="008E5F01">
        <w:rPr>
          <w:spacing w:val="65"/>
          <w:w w:val="99"/>
        </w:rPr>
        <w:t xml:space="preserve"> </w:t>
      </w:r>
      <w:r w:rsidRPr="008E5F01">
        <w:t>for</w:t>
      </w:r>
      <w:r w:rsidRPr="008E5F01">
        <w:rPr>
          <w:spacing w:val="-2"/>
        </w:rPr>
        <w:t xml:space="preserve"> what</w:t>
      </w:r>
      <w:r w:rsidRPr="008E5F01">
        <w:rPr>
          <w:spacing w:val="-1"/>
        </w:rPr>
        <w:t xml:space="preserve"> we</w:t>
      </w:r>
      <w:r w:rsidRPr="008E5F01">
        <w:rPr>
          <w:spacing w:val="-4"/>
        </w:rPr>
        <w:t xml:space="preserve"> </w:t>
      </w:r>
      <w:r w:rsidRPr="008E5F01">
        <w:rPr>
          <w:spacing w:val="-1"/>
        </w:rPr>
        <w:t>need when</w:t>
      </w:r>
      <w:r w:rsidRPr="008E5F01">
        <w:rPr>
          <w:spacing w:val="-3"/>
        </w:rPr>
        <w:t xml:space="preserve"> </w:t>
      </w:r>
      <w:r w:rsidRPr="008E5F01">
        <w:rPr>
          <w:spacing w:val="-1"/>
        </w:rPr>
        <w:t>we</w:t>
      </w:r>
      <w:r w:rsidRPr="008E5F01">
        <w:rPr>
          <w:spacing w:val="-2"/>
        </w:rPr>
        <w:t xml:space="preserve"> </w:t>
      </w:r>
      <w:r w:rsidRPr="008E5F01">
        <w:rPr>
          <w:spacing w:val="-1"/>
        </w:rPr>
        <w:t xml:space="preserve">need </w:t>
      </w:r>
      <w:r w:rsidRPr="008E5F01">
        <w:t>it.</w:t>
      </w:r>
    </w:p>
    <w:p w:rsidR="00CB21D2" w:rsidRDefault="00CB21D2" w:rsidP="00CB21D2">
      <w:pPr>
        <w:pStyle w:val="BodyText"/>
        <w:kinsoku w:val="0"/>
        <w:overflowPunct w:val="0"/>
        <w:rPr>
          <w:spacing w:val="-1"/>
        </w:rPr>
      </w:pPr>
    </w:p>
    <w:p w:rsidR="00CB21D2" w:rsidRPr="008E5F01" w:rsidRDefault="00CB21D2" w:rsidP="00CB21D2">
      <w:pPr>
        <w:pStyle w:val="BodyText"/>
        <w:kinsoku w:val="0"/>
        <w:overflowPunct w:val="0"/>
        <w:spacing w:after="0"/>
        <w:ind w:firstLine="720"/>
      </w:pPr>
      <w:r w:rsidRPr="008E5F01">
        <w:rPr>
          <w:spacing w:val="-1"/>
        </w:rPr>
        <w:t>Between</w:t>
      </w:r>
      <w:r w:rsidRPr="008E5F01">
        <w:rPr>
          <w:spacing w:val="-5"/>
        </w:rPr>
        <w:t xml:space="preserve"> </w:t>
      </w:r>
      <w:r w:rsidRPr="008E5F01">
        <w:rPr>
          <w:spacing w:val="-1"/>
        </w:rPr>
        <w:t>July</w:t>
      </w:r>
      <w:r w:rsidRPr="008E5F01">
        <w:rPr>
          <w:spacing w:val="-6"/>
        </w:rPr>
        <w:t xml:space="preserve"> </w:t>
      </w:r>
      <w:r w:rsidRPr="008E5F01">
        <w:rPr>
          <w:spacing w:val="-1"/>
        </w:rPr>
        <w:t>and</w:t>
      </w:r>
      <w:r w:rsidRPr="008E5F01">
        <w:rPr>
          <w:spacing w:val="-5"/>
        </w:rPr>
        <w:t xml:space="preserve"> </w:t>
      </w:r>
      <w:r w:rsidRPr="008E5F01">
        <w:rPr>
          <w:spacing w:val="-1"/>
        </w:rPr>
        <w:t>mid-November:</w:t>
      </w:r>
    </w:p>
    <w:p w:rsidR="00CB21D2" w:rsidRDefault="00CB21D2" w:rsidP="00CB21D2">
      <w:pPr>
        <w:ind w:firstLine="720"/>
        <w:rPr>
          <w:sz w:val="24"/>
        </w:rPr>
      </w:pPr>
      <w:r w:rsidRPr="00370697">
        <w:rPr>
          <w:sz w:val="24"/>
        </w:rPr>
        <w:t xml:space="preserve">46 applications were received </w:t>
      </w:r>
    </w:p>
    <w:p w:rsidR="00CB21D2" w:rsidRPr="00370697" w:rsidRDefault="00CB21D2" w:rsidP="00CB21D2">
      <w:pPr>
        <w:ind w:left="720"/>
        <w:rPr>
          <w:sz w:val="24"/>
        </w:rPr>
      </w:pPr>
      <w:r w:rsidRPr="00370697">
        <w:rPr>
          <w:sz w:val="24"/>
        </w:rPr>
        <w:t>20 site visits took place</w:t>
      </w:r>
    </w:p>
    <w:p w:rsidR="00CB21D2" w:rsidRPr="00370697" w:rsidRDefault="00CB21D2" w:rsidP="00CB21D2">
      <w:pPr>
        <w:ind w:firstLine="720"/>
        <w:rPr>
          <w:sz w:val="24"/>
        </w:rPr>
      </w:pPr>
      <w:r w:rsidRPr="00370697">
        <w:rPr>
          <w:sz w:val="24"/>
        </w:rPr>
        <w:t>24 bound material collections were added to Internet Archive</w:t>
      </w:r>
    </w:p>
    <w:p w:rsidR="00CB21D2" w:rsidRPr="00370697" w:rsidRDefault="00CB21D2" w:rsidP="00CB21D2">
      <w:pPr>
        <w:ind w:firstLine="720"/>
        <w:rPr>
          <w:sz w:val="24"/>
        </w:rPr>
      </w:pPr>
      <w:r w:rsidRPr="00370697">
        <w:rPr>
          <w:sz w:val="24"/>
        </w:rPr>
        <w:t>31,209 items were added to the repository (15,246 hosted, 15,963 harvested)</w:t>
      </w:r>
    </w:p>
    <w:p w:rsidR="00CB21D2" w:rsidRPr="00A6730A" w:rsidRDefault="00CB21D2" w:rsidP="00CB21D2">
      <w:pPr>
        <w:pStyle w:val="BodyText"/>
        <w:tabs>
          <w:tab w:val="left" w:pos="1941"/>
        </w:tabs>
        <w:autoSpaceDE/>
        <w:autoSpaceDN/>
        <w:adjustRightInd/>
        <w:spacing w:after="0" w:line="298" w:lineRule="exact"/>
        <w:jc w:val="left"/>
      </w:pPr>
    </w:p>
    <w:p w:rsidR="00CB21D2" w:rsidRPr="00A2664B" w:rsidRDefault="00CB21D2" w:rsidP="00CB21D2">
      <w:pPr>
        <w:outlineLvl w:val="0"/>
        <w:rPr>
          <w:b/>
          <w:caps/>
          <w:sz w:val="24"/>
          <w:szCs w:val="24"/>
        </w:rPr>
      </w:pPr>
      <w:r w:rsidRPr="00A2664B">
        <w:rPr>
          <w:b/>
          <w:caps/>
          <w:sz w:val="24"/>
          <w:szCs w:val="24"/>
        </w:rPr>
        <w:lastRenderedPageBreak/>
        <w:t>Standing Committee and Liaison Reports</w:t>
      </w:r>
    </w:p>
    <w:p w:rsidR="00CB21D2" w:rsidRDefault="00CB21D2" w:rsidP="00CB21D2">
      <w:pPr>
        <w:jc w:val="both"/>
        <w:outlineLvl w:val="0"/>
        <w:rPr>
          <w:b/>
          <w:sz w:val="24"/>
          <w:szCs w:val="24"/>
        </w:rPr>
      </w:pPr>
    </w:p>
    <w:p w:rsidR="00CB21D2" w:rsidRPr="00A2664B" w:rsidRDefault="00CB21D2" w:rsidP="00CB21D2">
      <w:pPr>
        <w:jc w:val="both"/>
        <w:outlineLvl w:val="0"/>
        <w:rPr>
          <w:b/>
          <w:sz w:val="24"/>
          <w:szCs w:val="24"/>
        </w:rPr>
      </w:pPr>
      <w:r w:rsidRPr="00A2664B">
        <w:rPr>
          <w:b/>
          <w:sz w:val="24"/>
          <w:szCs w:val="24"/>
        </w:rPr>
        <w:t>COMMISSIONER ACTIVITIES</w:t>
      </w:r>
    </w:p>
    <w:p w:rsidR="00CB21D2" w:rsidRDefault="00CB21D2" w:rsidP="00CB21D2">
      <w:pPr>
        <w:jc w:val="both"/>
        <w:outlineLvl w:val="0"/>
        <w:rPr>
          <w:b/>
          <w:sz w:val="24"/>
          <w:szCs w:val="24"/>
        </w:rPr>
      </w:pPr>
    </w:p>
    <w:p w:rsidR="00CB21D2" w:rsidRPr="004013F3" w:rsidRDefault="00CB21D2" w:rsidP="00CB21D2">
      <w:pPr>
        <w:jc w:val="both"/>
        <w:outlineLvl w:val="0"/>
        <w:rPr>
          <w:b/>
          <w:sz w:val="24"/>
          <w:szCs w:val="24"/>
        </w:rPr>
      </w:pPr>
      <w:r w:rsidRPr="004013F3">
        <w:rPr>
          <w:b/>
          <w:sz w:val="24"/>
          <w:szCs w:val="24"/>
        </w:rPr>
        <w:t xml:space="preserve">Commissioner </w:t>
      </w:r>
      <w:r>
        <w:rPr>
          <w:b/>
          <w:sz w:val="24"/>
          <w:szCs w:val="24"/>
        </w:rPr>
        <w:t>Ball</w:t>
      </w:r>
    </w:p>
    <w:p w:rsidR="00CB21D2" w:rsidRDefault="00CB21D2" w:rsidP="00CB21D2">
      <w:pPr>
        <w:pStyle w:val="ListParagraph"/>
        <w:numPr>
          <w:ilvl w:val="0"/>
          <w:numId w:val="3"/>
        </w:numPr>
        <w:jc w:val="both"/>
        <w:outlineLvl w:val="0"/>
        <w:rPr>
          <w:sz w:val="24"/>
          <w:szCs w:val="24"/>
        </w:rPr>
      </w:pPr>
      <w:r>
        <w:rPr>
          <w:sz w:val="24"/>
          <w:szCs w:val="24"/>
        </w:rPr>
        <w:t>Spoke at the Valente Branch, Cambridge Public Library Grand Opening</w:t>
      </w:r>
    </w:p>
    <w:p w:rsidR="00CB21D2" w:rsidRPr="00A2664B" w:rsidRDefault="00CB21D2" w:rsidP="00CB21D2">
      <w:pPr>
        <w:jc w:val="both"/>
        <w:outlineLvl w:val="0"/>
        <w:rPr>
          <w:b/>
          <w:sz w:val="24"/>
          <w:szCs w:val="24"/>
        </w:rPr>
      </w:pPr>
    </w:p>
    <w:p w:rsidR="00CB21D2" w:rsidRPr="00A2664B" w:rsidRDefault="00CB21D2" w:rsidP="00CB21D2">
      <w:pPr>
        <w:jc w:val="both"/>
        <w:outlineLvl w:val="0"/>
        <w:rPr>
          <w:b/>
          <w:sz w:val="24"/>
          <w:szCs w:val="24"/>
        </w:rPr>
      </w:pPr>
      <w:r w:rsidRPr="00A2664B">
        <w:rPr>
          <w:b/>
          <w:sz w:val="24"/>
          <w:szCs w:val="24"/>
        </w:rPr>
        <w:t xml:space="preserve">Commissioner </w:t>
      </w:r>
      <w:r>
        <w:rPr>
          <w:b/>
          <w:sz w:val="24"/>
          <w:szCs w:val="24"/>
        </w:rPr>
        <w:t>Resnick</w:t>
      </w:r>
    </w:p>
    <w:p w:rsidR="00CB21D2" w:rsidRDefault="00CB21D2" w:rsidP="00CB21D2">
      <w:pPr>
        <w:pStyle w:val="ListParagraph"/>
        <w:numPr>
          <w:ilvl w:val="0"/>
          <w:numId w:val="3"/>
        </w:numPr>
        <w:jc w:val="both"/>
        <w:outlineLvl w:val="0"/>
        <w:rPr>
          <w:sz w:val="24"/>
          <w:szCs w:val="24"/>
        </w:rPr>
      </w:pPr>
      <w:r>
        <w:rPr>
          <w:sz w:val="24"/>
          <w:szCs w:val="24"/>
        </w:rPr>
        <w:t>Attended WMLA Meeting in Sunderland</w:t>
      </w:r>
    </w:p>
    <w:p w:rsidR="00CB21D2" w:rsidRDefault="00CB21D2" w:rsidP="00CB21D2">
      <w:pPr>
        <w:pStyle w:val="ListParagraph"/>
        <w:numPr>
          <w:ilvl w:val="0"/>
          <w:numId w:val="3"/>
        </w:numPr>
        <w:jc w:val="both"/>
        <w:outlineLvl w:val="0"/>
        <w:rPr>
          <w:sz w:val="24"/>
          <w:szCs w:val="24"/>
        </w:rPr>
      </w:pPr>
      <w:r>
        <w:rPr>
          <w:sz w:val="24"/>
          <w:szCs w:val="24"/>
        </w:rPr>
        <w:t>Attended Opioid Symposium in Devens</w:t>
      </w:r>
    </w:p>
    <w:p w:rsidR="00CB21D2" w:rsidRPr="00F44FAF" w:rsidRDefault="00CB21D2" w:rsidP="00CB21D2">
      <w:pPr>
        <w:pStyle w:val="ListParagraph"/>
        <w:ind w:left="780"/>
        <w:jc w:val="both"/>
        <w:outlineLvl w:val="0"/>
        <w:rPr>
          <w:sz w:val="24"/>
          <w:szCs w:val="24"/>
        </w:rPr>
      </w:pPr>
    </w:p>
    <w:p w:rsidR="00CB21D2" w:rsidRPr="00A2664B" w:rsidRDefault="00CB21D2" w:rsidP="00CB21D2">
      <w:pPr>
        <w:jc w:val="both"/>
        <w:outlineLvl w:val="0"/>
        <w:rPr>
          <w:b/>
          <w:sz w:val="24"/>
          <w:szCs w:val="24"/>
        </w:rPr>
      </w:pPr>
      <w:r w:rsidRPr="00A2664B">
        <w:rPr>
          <w:b/>
          <w:sz w:val="24"/>
          <w:szCs w:val="24"/>
        </w:rPr>
        <w:t xml:space="preserve">Commissioner </w:t>
      </w:r>
      <w:r>
        <w:rPr>
          <w:b/>
          <w:sz w:val="24"/>
          <w:szCs w:val="24"/>
        </w:rPr>
        <w:t>Cluggish</w:t>
      </w:r>
    </w:p>
    <w:p w:rsidR="00CB21D2" w:rsidRDefault="00CB21D2" w:rsidP="00CB21D2">
      <w:pPr>
        <w:pStyle w:val="ListParagraph"/>
        <w:numPr>
          <w:ilvl w:val="0"/>
          <w:numId w:val="2"/>
        </w:numPr>
        <w:jc w:val="both"/>
        <w:outlineLvl w:val="0"/>
        <w:rPr>
          <w:sz w:val="24"/>
          <w:szCs w:val="24"/>
        </w:rPr>
      </w:pPr>
      <w:r>
        <w:rPr>
          <w:sz w:val="24"/>
          <w:szCs w:val="24"/>
        </w:rPr>
        <w:t>Participated in Executive Committee Conference Call</w:t>
      </w:r>
    </w:p>
    <w:p w:rsidR="00CB21D2" w:rsidRDefault="00CB21D2" w:rsidP="00CB21D2">
      <w:pPr>
        <w:jc w:val="both"/>
        <w:outlineLvl w:val="0"/>
        <w:rPr>
          <w:sz w:val="24"/>
          <w:szCs w:val="24"/>
        </w:rPr>
      </w:pPr>
    </w:p>
    <w:p w:rsidR="00CB21D2" w:rsidRPr="004013F3" w:rsidRDefault="00CB21D2" w:rsidP="00CB21D2">
      <w:pPr>
        <w:jc w:val="both"/>
        <w:outlineLvl w:val="0"/>
        <w:rPr>
          <w:b/>
          <w:sz w:val="24"/>
          <w:szCs w:val="24"/>
        </w:rPr>
      </w:pPr>
      <w:r w:rsidRPr="004013F3">
        <w:rPr>
          <w:b/>
          <w:sz w:val="24"/>
          <w:szCs w:val="24"/>
        </w:rPr>
        <w:t xml:space="preserve">Commissioner </w:t>
      </w:r>
      <w:r>
        <w:rPr>
          <w:b/>
          <w:sz w:val="24"/>
          <w:szCs w:val="24"/>
        </w:rPr>
        <w:t>Perille</w:t>
      </w:r>
    </w:p>
    <w:p w:rsidR="00CB21D2" w:rsidRDefault="00CB21D2" w:rsidP="00CB21D2">
      <w:pPr>
        <w:pStyle w:val="ListParagraph"/>
        <w:numPr>
          <w:ilvl w:val="0"/>
          <w:numId w:val="4"/>
        </w:numPr>
        <w:jc w:val="both"/>
        <w:outlineLvl w:val="0"/>
        <w:rPr>
          <w:sz w:val="24"/>
          <w:szCs w:val="24"/>
        </w:rPr>
      </w:pPr>
      <w:r>
        <w:rPr>
          <w:sz w:val="24"/>
          <w:szCs w:val="24"/>
        </w:rPr>
        <w:t xml:space="preserve">Attended Bylaws Committee Meeting after the November Board Meeting </w:t>
      </w:r>
    </w:p>
    <w:p w:rsidR="00CB21D2" w:rsidRDefault="00CB21D2" w:rsidP="00CB21D2">
      <w:pPr>
        <w:jc w:val="both"/>
        <w:outlineLvl w:val="0"/>
        <w:rPr>
          <w:b/>
          <w:sz w:val="24"/>
          <w:szCs w:val="24"/>
        </w:rPr>
      </w:pPr>
    </w:p>
    <w:p w:rsidR="00CB21D2" w:rsidRDefault="00CB21D2" w:rsidP="00CB21D2">
      <w:pPr>
        <w:jc w:val="both"/>
        <w:outlineLvl w:val="0"/>
        <w:rPr>
          <w:b/>
          <w:sz w:val="24"/>
          <w:szCs w:val="24"/>
        </w:rPr>
      </w:pPr>
    </w:p>
    <w:p w:rsidR="00CB21D2" w:rsidRPr="00A2664B" w:rsidRDefault="00CB21D2" w:rsidP="00CB21D2">
      <w:pPr>
        <w:jc w:val="both"/>
        <w:outlineLvl w:val="0"/>
        <w:rPr>
          <w:b/>
          <w:sz w:val="24"/>
          <w:szCs w:val="24"/>
        </w:rPr>
      </w:pPr>
      <w:r w:rsidRPr="00A2664B">
        <w:rPr>
          <w:b/>
          <w:sz w:val="24"/>
          <w:szCs w:val="24"/>
        </w:rPr>
        <w:t>PUBLIC COMMENT</w:t>
      </w:r>
    </w:p>
    <w:p w:rsidR="00CB21D2" w:rsidRPr="00A2664B" w:rsidRDefault="00CB21D2" w:rsidP="00CB21D2">
      <w:pPr>
        <w:jc w:val="both"/>
        <w:rPr>
          <w:sz w:val="24"/>
          <w:szCs w:val="24"/>
        </w:rPr>
      </w:pPr>
    </w:p>
    <w:p w:rsidR="00CB21D2" w:rsidRDefault="00CB21D2" w:rsidP="00CB21D2">
      <w:pPr>
        <w:jc w:val="both"/>
        <w:outlineLvl w:val="0"/>
        <w:rPr>
          <w:b/>
          <w:sz w:val="24"/>
          <w:szCs w:val="24"/>
        </w:rPr>
      </w:pPr>
    </w:p>
    <w:p w:rsidR="00CB21D2" w:rsidRPr="00A2664B" w:rsidRDefault="00CB21D2" w:rsidP="00CB21D2">
      <w:pPr>
        <w:jc w:val="both"/>
        <w:outlineLvl w:val="0"/>
        <w:rPr>
          <w:b/>
          <w:sz w:val="24"/>
          <w:szCs w:val="24"/>
        </w:rPr>
      </w:pPr>
      <w:r w:rsidRPr="00A2664B">
        <w:rPr>
          <w:b/>
          <w:sz w:val="24"/>
          <w:szCs w:val="24"/>
        </w:rPr>
        <w:t>OLD BUSINESS</w:t>
      </w:r>
    </w:p>
    <w:p w:rsidR="00CB21D2" w:rsidRPr="00A2664B" w:rsidRDefault="00CB21D2" w:rsidP="00CB21D2">
      <w:pPr>
        <w:jc w:val="both"/>
        <w:rPr>
          <w:sz w:val="24"/>
          <w:szCs w:val="24"/>
        </w:rPr>
      </w:pPr>
    </w:p>
    <w:p w:rsidR="00CB21D2" w:rsidRPr="00CC0B9B" w:rsidRDefault="00CB21D2" w:rsidP="00CB21D2">
      <w:pPr>
        <w:jc w:val="both"/>
        <w:outlineLvl w:val="0"/>
        <w:rPr>
          <w:sz w:val="24"/>
          <w:szCs w:val="24"/>
        </w:rPr>
      </w:pPr>
      <w:r w:rsidRPr="00A2664B">
        <w:rPr>
          <w:sz w:val="24"/>
          <w:szCs w:val="24"/>
        </w:rPr>
        <w:t>There was no old business.</w:t>
      </w:r>
    </w:p>
    <w:p w:rsidR="00CB21D2" w:rsidRPr="00A2664B" w:rsidRDefault="00CB21D2" w:rsidP="00CB21D2">
      <w:pPr>
        <w:widowControl/>
        <w:autoSpaceDE/>
        <w:autoSpaceDN/>
        <w:adjustRightInd/>
        <w:outlineLvl w:val="0"/>
        <w:rPr>
          <w:b/>
          <w:sz w:val="24"/>
          <w:szCs w:val="24"/>
        </w:rPr>
      </w:pPr>
    </w:p>
    <w:p w:rsidR="00CB21D2" w:rsidRPr="00A2664B" w:rsidRDefault="00CB21D2" w:rsidP="00CB21D2">
      <w:pPr>
        <w:widowControl/>
        <w:autoSpaceDE/>
        <w:autoSpaceDN/>
        <w:adjustRightInd/>
        <w:outlineLvl w:val="0"/>
        <w:rPr>
          <w:b/>
          <w:sz w:val="24"/>
          <w:szCs w:val="24"/>
        </w:rPr>
      </w:pPr>
      <w:r w:rsidRPr="00A2664B">
        <w:rPr>
          <w:b/>
          <w:sz w:val="24"/>
          <w:szCs w:val="24"/>
        </w:rPr>
        <w:t>ADJOURNMENT</w:t>
      </w:r>
    </w:p>
    <w:p w:rsidR="00CB21D2" w:rsidRPr="00A2664B" w:rsidRDefault="00CB21D2" w:rsidP="00CB21D2">
      <w:pPr>
        <w:jc w:val="both"/>
        <w:rPr>
          <w:b/>
          <w:sz w:val="24"/>
          <w:szCs w:val="24"/>
        </w:rPr>
      </w:pPr>
    </w:p>
    <w:p w:rsidR="00CB21D2" w:rsidRPr="00A2664B" w:rsidRDefault="00CB21D2" w:rsidP="00CB21D2">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Resnick </w:t>
      </w:r>
      <w:r w:rsidRPr="00A2664B">
        <w:rPr>
          <w:sz w:val="24"/>
          <w:szCs w:val="24"/>
        </w:rPr>
        <w:t xml:space="preserve">seconded to adjourn the </w:t>
      </w:r>
      <w:r>
        <w:rPr>
          <w:sz w:val="24"/>
          <w:szCs w:val="24"/>
        </w:rPr>
        <w:t>December 5</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11:45 A.M</w:t>
      </w:r>
      <w:r w:rsidRPr="00A2664B">
        <w:rPr>
          <w:sz w:val="24"/>
          <w:szCs w:val="24"/>
        </w:rPr>
        <w:t>.</w:t>
      </w:r>
    </w:p>
    <w:p w:rsidR="00CB21D2" w:rsidRDefault="00CB21D2" w:rsidP="00CB21D2">
      <w:pPr>
        <w:jc w:val="both"/>
        <w:rPr>
          <w:sz w:val="24"/>
          <w:szCs w:val="24"/>
        </w:rPr>
      </w:pPr>
    </w:p>
    <w:p w:rsidR="005A0AE6" w:rsidRDefault="005A0AE6" w:rsidP="00CB21D2">
      <w:pPr>
        <w:jc w:val="both"/>
        <w:rPr>
          <w:sz w:val="24"/>
          <w:szCs w:val="24"/>
        </w:rPr>
      </w:pPr>
    </w:p>
    <w:p w:rsidR="005A0AE6" w:rsidRPr="00A2664B" w:rsidRDefault="005A0AE6" w:rsidP="00CB21D2">
      <w:pPr>
        <w:jc w:val="both"/>
        <w:rPr>
          <w:sz w:val="24"/>
          <w:szCs w:val="24"/>
        </w:rPr>
      </w:pPr>
      <w:r>
        <w:rPr>
          <w:noProof/>
        </w:rPr>
        <w:drawing>
          <wp:inline distT="0" distB="0" distL="0" distR="0" wp14:anchorId="7F87B85E" wp14:editId="14B8F5D9">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CB21D2" w:rsidRPr="00A2664B" w:rsidRDefault="00CB21D2" w:rsidP="00CB21D2">
      <w:pPr>
        <w:jc w:val="both"/>
        <w:outlineLvl w:val="0"/>
        <w:rPr>
          <w:sz w:val="24"/>
          <w:szCs w:val="24"/>
        </w:rPr>
      </w:pPr>
      <w:r w:rsidRPr="00A2664B">
        <w:rPr>
          <w:sz w:val="24"/>
          <w:szCs w:val="24"/>
        </w:rPr>
        <w:t xml:space="preserve">Mary Kronholm </w:t>
      </w:r>
    </w:p>
    <w:p w:rsidR="00EC478A" w:rsidRDefault="00CB21D2" w:rsidP="00CB21D2">
      <w:r w:rsidRPr="00A2664B">
        <w:rPr>
          <w:sz w:val="24"/>
          <w:szCs w:val="24"/>
        </w:rPr>
        <w:t>Secreta</w:t>
      </w:r>
      <w:r>
        <w:rPr>
          <w:sz w:val="24"/>
          <w:szCs w:val="24"/>
        </w:rPr>
        <w:t xml:space="preserve">ry </w:t>
      </w:r>
    </w:p>
    <w:sectPr w:rsidR="00EC478A" w:rsidSect="005A0AE6">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D4" w:rsidRDefault="00BD66D4" w:rsidP="005A0AE6">
      <w:r>
        <w:separator/>
      </w:r>
    </w:p>
  </w:endnote>
  <w:endnote w:type="continuationSeparator" w:id="0">
    <w:p w:rsidR="00BD66D4" w:rsidRDefault="00BD66D4" w:rsidP="005A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938112"/>
      <w:docPartObj>
        <w:docPartGallery w:val="Page Numbers (Bottom of Page)"/>
        <w:docPartUnique/>
      </w:docPartObj>
    </w:sdtPr>
    <w:sdtEndPr>
      <w:rPr>
        <w:noProof/>
      </w:rPr>
    </w:sdtEndPr>
    <w:sdtContent>
      <w:p w:rsidR="005A0AE6" w:rsidRDefault="005A0AE6">
        <w:pPr>
          <w:pStyle w:val="Footer"/>
          <w:jc w:val="center"/>
        </w:pPr>
        <w:r>
          <w:fldChar w:fldCharType="begin"/>
        </w:r>
        <w:r>
          <w:instrText xml:space="preserve"> PAGE   \* MERGEFORMAT </w:instrText>
        </w:r>
        <w:r>
          <w:fldChar w:fldCharType="separate"/>
        </w:r>
        <w:r w:rsidR="00005E39">
          <w:rPr>
            <w:noProof/>
          </w:rPr>
          <w:t>11</w:t>
        </w:r>
        <w:r>
          <w:rPr>
            <w:noProof/>
          </w:rPr>
          <w:fldChar w:fldCharType="end"/>
        </w:r>
      </w:p>
    </w:sdtContent>
  </w:sdt>
  <w:p w:rsidR="005A0AE6" w:rsidRDefault="005A0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D4" w:rsidRDefault="00BD66D4" w:rsidP="005A0AE6">
      <w:r>
        <w:separator/>
      </w:r>
    </w:p>
  </w:footnote>
  <w:footnote w:type="continuationSeparator" w:id="0">
    <w:p w:rsidR="00BD66D4" w:rsidRDefault="00BD66D4" w:rsidP="005A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E6" w:rsidRPr="005A0AE6" w:rsidRDefault="005A0AE6" w:rsidP="005A0AE6">
    <w:pPr>
      <w:pStyle w:val="Header"/>
      <w:jc w:val="right"/>
      <w:rPr>
        <w:sz w:val="24"/>
      </w:rPr>
    </w:pPr>
    <w:r w:rsidRPr="005A0AE6">
      <w:rPr>
        <w:sz w:val="24"/>
      </w:rPr>
      <w:t>BLC Minutes</w:t>
    </w:r>
  </w:p>
  <w:p w:rsidR="005A0AE6" w:rsidRPr="005A0AE6" w:rsidRDefault="005A0AE6" w:rsidP="005A0AE6">
    <w:pPr>
      <w:pStyle w:val="Header"/>
      <w:jc w:val="right"/>
      <w:rPr>
        <w:sz w:val="24"/>
      </w:rPr>
    </w:pPr>
    <w:r w:rsidRPr="005A0AE6">
      <w:rPr>
        <w:sz w:val="24"/>
      </w:rPr>
      <w:t>12/5/2019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402"/>
    <w:multiLevelType w:val="multilevel"/>
    <w:tmpl w:val="00000885"/>
    <w:lvl w:ilvl="0">
      <w:numFmt w:val="bullet"/>
      <w:lvlText w:val=""/>
      <w:lvlJc w:val="left"/>
      <w:pPr>
        <w:ind w:left="1220" w:hanging="360"/>
      </w:pPr>
      <w:rPr>
        <w:rFonts w:ascii="Symbol" w:hAnsi="Symbol" w:cs="Symbol"/>
        <w:b w:val="0"/>
        <w:bCs w:val="0"/>
        <w:sz w:val="22"/>
        <w:szCs w:val="22"/>
      </w:rPr>
    </w:lvl>
    <w:lvl w:ilvl="1">
      <w:numFmt w:val="bullet"/>
      <w:lvlText w:val="•"/>
      <w:lvlJc w:val="left"/>
      <w:pPr>
        <w:ind w:left="2134" w:hanging="360"/>
      </w:pPr>
    </w:lvl>
    <w:lvl w:ilvl="2">
      <w:numFmt w:val="bullet"/>
      <w:lvlText w:val="•"/>
      <w:lvlJc w:val="left"/>
      <w:pPr>
        <w:ind w:left="3048" w:hanging="360"/>
      </w:pPr>
    </w:lvl>
    <w:lvl w:ilvl="3">
      <w:numFmt w:val="bullet"/>
      <w:lvlText w:val="•"/>
      <w:lvlJc w:val="left"/>
      <w:pPr>
        <w:ind w:left="3962" w:hanging="360"/>
      </w:pPr>
    </w:lvl>
    <w:lvl w:ilvl="4">
      <w:numFmt w:val="bullet"/>
      <w:lvlText w:val="•"/>
      <w:lvlJc w:val="left"/>
      <w:pPr>
        <w:ind w:left="4876" w:hanging="360"/>
      </w:pPr>
    </w:lvl>
    <w:lvl w:ilvl="5">
      <w:numFmt w:val="bullet"/>
      <w:lvlText w:val="•"/>
      <w:lvlJc w:val="left"/>
      <w:pPr>
        <w:ind w:left="5790" w:hanging="360"/>
      </w:pPr>
    </w:lvl>
    <w:lvl w:ilvl="6">
      <w:numFmt w:val="bullet"/>
      <w:lvlText w:val="•"/>
      <w:lvlJc w:val="left"/>
      <w:pPr>
        <w:ind w:left="6704" w:hanging="360"/>
      </w:pPr>
    </w:lvl>
    <w:lvl w:ilvl="7">
      <w:numFmt w:val="bullet"/>
      <w:lvlText w:val="•"/>
      <w:lvlJc w:val="left"/>
      <w:pPr>
        <w:ind w:left="7618" w:hanging="360"/>
      </w:pPr>
    </w:lvl>
    <w:lvl w:ilvl="8">
      <w:numFmt w:val="bullet"/>
      <w:lvlText w:val="•"/>
      <w:lvlJc w:val="left"/>
      <w:pPr>
        <w:ind w:left="8532" w:hanging="360"/>
      </w:pPr>
    </w:lvl>
  </w:abstractNum>
  <w:abstractNum w:abstractNumId="2">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E7724"/>
    <w:multiLevelType w:val="hybridMultilevel"/>
    <w:tmpl w:val="35EC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233B6"/>
    <w:multiLevelType w:val="hybridMultilevel"/>
    <w:tmpl w:val="379C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877657"/>
    <w:multiLevelType w:val="hybridMultilevel"/>
    <w:tmpl w:val="354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33404B"/>
    <w:multiLevelType w:val="hybridMultilevel"/>
    <w:tmpl w:val="6B12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5"/>
  </w:num>
  <w:num w:numId="5">
    <w:abstractNumId w:val="4"/>
  </w:num>
  <w:num w:numId="6">
    <w:abstractNumId w:val="1"/>
  </w:num>
  <w:num w:numId="7">
    <w:abstractNumId w:val="0"/>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D2"/>
    <w:rsid w:val="00005E39"/>
    <w:rsid w:val="005A0AE6"/>
    <w:rsid w:val="009C6D39"/>
    <w:rsid w:val="00AA40B2"/>
    <w:rsid w:val="00BD66D4"/>
    <w:rsid w:val="00CB21D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D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21D2"/>
    <w:pPr>
      <w:spacing w:after="120"/>
      <w:jc w:val="both"/>
    </w:pPr>
    <w:rPr>
      <w:sz w:val="24"/>
      <w:szCs w:val="24"/>
    </w:rPr>
  </w:style>
  <w:style w:type="character" w:customStyle="1" w:styleId="BodyTextChar">
    <w:name w:val="Body Text Char"/>
    <w:basedOn w:val="DefaultParagraphFont"/>
    <w:link w:val="BodyText"/>
    <w:rsid w:val="00CB21D2"/>
    <w:rPr>
      <w:rFonts w:ascii="Times New Roman" w:eastAsia="Times New Roman" w:hAnsi="Times New Roman" w:cs="Times New Roman"/>
      <w:sz w:val="24"/>
      <w:szCs w:val="24"/>
    </w:rPr>
  </w:style>
  <w:style w:type="paragraph" w:styleId="PlainText">
    <w:name w:val="Plain Text"/>
    <w:basedOn w:val="Normal"/>
    <w:link w:val="PlainTextChar"/>
    <w:rsid w:val="00CB21D2"/>
    <w:rPr>
      <w:rFonts w:ascii="Courier New" w:hAnsi="Courier New" w:cs="Courier New"/>
    </w:rPr>
  </w:style>
  <w:style w:type="character" w:customStyle="1" w:styleId="PlainTextChar">
    <w:name w:val="Plain Text Char"/>
    <w:basedOn w:val="DefaultParagraphFont"/>
    <w:link w:val="PlainText"/>
    <w:rsid w:val="00CB21D2"/>
    <w:rPr>
      <w:rFonts w:ascii="Courier New" w:eastAsia="Times New Roman" w:hAnsi="Courier New" w:cs="Courier New"/>
      <w:sz w:val="20"/>
      <w:szCs w:val="20"/>
    </w:rPr>
  </w:style>
  <w:style w:type="table" w:styleId="TableGrid">
    <w:name w:val="Table Grid"/>
    <w:basedOn w:val="TableNormal"/>
    <w:uiPriority w:val="59"/>
    <w:rsid w:val="00CB21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21D2"/>
    <w:pPr>
      <w:ind w:left="720"/>
    </w:pPr>
  </w:style>
  <w:style w:type="paragraph" w:styleId="NoSpacing">
    <w:name w:val="No Spacing"/>
    <w:link w:val="NoSpacingChar"/>
    <w:uiPriority w:val="1"/>
    <w:qFormat/>
    <w:rsid w:val="00CB21D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B21D2"/>
    <w:rPr>
      <w:rFonts w:ascii="Calibri" w:eastAsia="Calibri" w:hAnsi="Calibri" w:cs="Times New Roman"/>
    </w:rPr>
  </w:style>
  <w:style w:type="character" w:customStyle="1" w:styleId="ListParagraphChar">
    <w:name w:val="List Paragraph Char"/>
    <w:basedOn w:val="DefaultParagraphFont"/>
    <w:link w:val="ListParagraph"/>
    <w:uiPriority w:val="34"/>
    <w:locked/>
    <w:rsid w:val="00CB21D2"/>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CB21D2"/>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CB21D2"/>
    <w:rPr>
      <w:rFonts w:eastAsiaTheme="minorEastAsia"/>
      <w:i/>
      <w:iCs/>
      <w:color w:val="000000" w:themeColor="text1"/>
      <w:sz w:val="24"/>
      <w:szCs w:val="24"/>
    </w:rPr>
  </w:style>
  <w:style w:type="paragraph" w:styleId="BalloonText">
    <w:name w:val="Balloon Text"/>
    <w:basedOn w:val="Normal"/>
    <w:link w:val="BalloonTextChar"/>
    <w:uiPriority w:val="99"/>
    <w:semiHidden/>
    <w:unhideWhenUsed/>
    <w:rsid w:val="005A0AE6"/>
    <w:rPr>
      <w:rFonts w:ascii="Tahoma" w:hAnsi="Tahoma" w:cs="Tahoma"/>
      <w:sz w:val="16"/>
      <w:szCs w:val="16"/>
    </w:rPr>
  </w:style>
  <w:style w:type="character" w:customStyle="1" w:styleId="BalloonTextChar">
    <w:name w:val="Balloon Text Char"/>
    <w:basedOn w:val="DefaultParagraphFont"/>
    <w:link w:val="BalloonText"/>
    <w:uiPriority w:val="99"/>
    <w:semiHidden/>
    <w:rsid w:val="005A0AE6"/>
    <w:rPr>
      <w:rFonts w:ascii="Tahoma" w:eastAsia="Times New Roman" w:hAnsi="Tahoma" w:cs="Tahoma"/>
      <w:sz w:val="16"/>
      <w:szCs w:val="16"/>
    </w:rPr>
  </w:style>
  <w:style w:type="paragraph" w:styleId="Header">
    <w:name w:val="header"/>
    <w:basedOn w:val="Normal"/>
    <w:link w:val="HeaderChar"/>
    <w:uiPriority w:val="99"/>
    <w:unhideWhenUsed/>
    <w:rsid w:val="005A0AE6"/>
    <w:pPr>
      <w:tabs>
        <w:tab w:val="center" w:pos="4680"/>
        <w:tab w:val="right" w:pos="9360"/>
      </w:tabs>
    </w:pPr>
  </w:style>
  <w:style w:type="character" w:customStyle="1" w:styleId="HeaderChar">
    <w:name w:val="Header Char"/>
    <w:basedOn w:val="DefaultParagraphFont"/>
    <w:link w:val="Header"/>
    <w:uiPriority w:val="99"/>
    <w:rsid w:val="005A0A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0AE6"/>
    <w:pPr>
      <w:tabs>
        <w:tab w:val="center" w:pos="4680"/>
        <w:tab w:val="right" w:pos="9360"/>
      </w:tabs>
    </w:pPr>
  </w:style>
  <w:style w:type="character" w:customStyle="1" w:styleId="FooterChar">
    <w:name w:val="Footer Char"/>
    <w:basedOn w:val="DefaultParagraphFont"/>
    <w:link w:val="Footer"/>
    <w:uiPriority w:val="99"/>
    <w:rsid w:val="005A0AE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D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21D2"/>
    <w:pPr>
      <w:spacing w:after="120"/>
      <w:jc w:val="both"/>
    </w:pPr>
    <w:rPr>
      <w:sz w:val="24"/>
      <w:szCs w:val="24"/>
    </w:rPr>
  </w:style>
  <w:style w:type="character" w:customStyle="1" w:styleId="BodyTextChar">
    <w:name w:val="Body Text Char"/>
    <w:basedOn w:val="DefaultParagraphFont"/>
    <w:link w:val="BodyText"/>
    <w:rsid w:val="00CB21D2"/>
    <w:rPr>
      <w:rFonts w:ascii="Times New Roman" w:eastAsia="Times New Roman" w:hAnsi="Times New Roman" w:cs="Times New Roman"/>
      <w:sz w:val="24"/>
      <w:szCs w:val="24"/>
    </w:rPr>
  </w:style>
  <w:style w:type="paragraph" w:styleId="PlainText">
    <w:name w:val="Plain Text"/>
    <w:basedOn w:val="Normal"/>
    <w:link w:val="PlainTextChar"/>
    <w:rsid w:val="00CB21D2"/>
    <w:rPr>
      <w:rFonts w:ascii="Courier New" w:hAnsi="Courier New" w:cs="Courier New"/>
    </w:rPr>
  </w:style>
  <w:style w:type="character" w:customStyle="1" w:styleId="PlainTextChar">
    <w:name w:val="Plain Text Char"/>
    <w:basedOn w:val="DefaultParagraphFont"/>
    <w:link w:val="PlainText"/>
    <w:rsid w:val="00CB21D2"/>
    <w:rPr>
      <w:rFonts w:ascii="Courier New" w:eastAsia="Times New Roman" w:hAnsi="Courier New" w:cs="Courier New"/>
      <w:sz w:val="20"/>
      <w:szCs w:val="20"/>
    </w:rPr>
  </w:style>
  <w:style w:type="table" w:styleId="TableGrid">
    <w:name w:val="Table Grid"/>
    <w:basedOn w:val="TableNormal"/>
    <w:uiPriority w:val="59"/>
    <w:rsid w:val="00CB21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21D2"/>
    <w:pPr>
      <w:ind w:left="720"/>
    </w:pPr>
  </w:style>
  <w:style w:type="paragraph" w:styleId="NoSpacing">
    <w:name w:val="No Spacing"/>
    <w:link w:val="NoSpacingChar"/>
    <w:uiPriority w:val="1"/>
    <w:qFormat/>
    <w:rsid w:val="00CB21D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B21D2"/>
    <w:rPr>
      <w:rFonts w:ascii="Calibri" w:eastAsia="Calibri" w:hAnsi="Calibri" w:cs="Times New Roman"/>
    </w:rPr>
  </w:style>
  <w:style w:type="character" w:customStyle="1" w:styleId="ListParagraphChar">
    <w:name w:val="List Paragraph Char"/>
    <w:basedOn w:val="DefaultParagraphFont"/>
    <w:link w:val="ListParagraph"/>
    <w:uiPriority w:val="34"/>
    <w:locked/>
    <w:rsid w:val="00CB21D2"/>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CB21D2"/>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CB21D2"/>
    <w:rPr>
      <w:rFonts w:eastAsiaTheme="minorEastAsia"/>
      <w:i/>
      <w:iCs/>
      <w:color w:val="000000" w:themeColor="text1"/>
      <w:sz w:val="24"/>
      <w:szCs w:val="24"/>
    </w:rPr>
  </w:style>
  <w:style w:type="paragraph" w:styleId="BalloonText">
    <w:name w:val="Balloon Text"/>
    <w:basedOn w:val="Normal"/>
    <w:link w:val="BalloonTextChar"/>
    <w:uiPriority w:val="99"/>
    <w:semiHidden/>
    <w:unhideWhenUsed/>
    <w:rsid w:val="005A0AE6"/>
    <w:rPr>
      <w:rFonts w:ascii="Tahoma" w:hAnsi="Tahoma" w:cs="Tahoma"/>
      <w:sz w:val="16"/>
      <w:szCs w:val="16"/>
    </w:rPr>
  </w:style>
  <w:style w:type="character" w:customStyle="1" w:styleId="BalloonTextChar">
    <w:name w:val="Balloon Text Char"/>
    <w:basedOn w:val="DefaultParagraphFont"/>
    <w:link w:val="BalloonText"/>
    <w:uiPriority w:val="99"/>
    <w:semiHidden/>
    <w:rsid w:val="005A0AE6"/>
    <w:rPr>
      <w:rFonts w:ascii="Tahoma" w:eastAsia="Times New Roman" w:hAnsi="Tahoma" w:cs="Tahoma"/>
      <w:sz w:val="16"/>
      <w:szCs w:val="16"/>
    </w:rPr>
  </w:style>
  <w:style w:type="paragraph" w:styleId="Header">
    <w:name w:val="header"/>
    <w:basedOn w:val="Normal"/>
    <w:link w:val="HeaderChar"/>
    <w:uiPriority w:val="99"/>
    <w:unhideWhenUsed/>
    <w:rsid w:val="005A0AE6"/>
    <w:pPr>
      <w:tabs>
        <w:tab w:val="center" w:pos="4680"/>
        <w:tab w:val="right" w:pos="9360"/>
      </w:tabs>
    </w:pPr>
  </w:style>
  <w:style w:type="character" w:customStyle="1" w:styleId="HeaderChar">
    <w:name w:val="Header Char"/>
    <w:basedOn w:val="DefaultParagraphFont"/>
    <w:link w:val="Header"/>
    <w:uiPriority w:val="99"/>
    <w:rsid w:val="005A0A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0AE6"/>
    <w:pPr>
      <w:tabs>
        <w:tab w:val="center" w:pos="4680"/>
        <w:tab w:val="right" w:pos="9360"/>
      </w:tabs>
    </w:pPr>
  </w:style>
  <w:style w:type="character" w:customStyle="1" w:styleId="FooterChar">
    <w:name w:val="Footer Char"/>
    <w:basedOn w:val="DefaultParagraphFont"/>
    <w:link w:val="Footer"/>
    <w:uiPriority w:val="99"/>
    <w:rsid w:val="005A0AE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indiannewspapers.amdigital.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FY2020_December_5_MBLC_Minutes</vt:lpstr>
    </vt:vector>
  </TitlesOfParts>
  <Company>Microsoft</Company>
  <LinksUpToDate>false</LinksUpToDate>
  <CharactersWithSpaces>27334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FY2020_December_5_MBLC_Minutes</dc:title>
  <dc:creator>Masse, Rachel (BLC)</dc:creator>
  <cp:lastModifiedBy>Ng, Uechi (BLC)</cp:lastModifiedBy>
  <cp:revision>2</cp:revision>
  <dcterms:created xsi:type="dcterms:W3CDTF">2020-01-17T15:37:00Z</dcterms:created>
  <dcterms:modified xsi:type="dcterms:W3CDTF">2020-01-17T15:37:00Z</dcterms:modified>
</cp:coreProperties>
</file>