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C2C" w:rsidRPr="00B26BD5" w:rsidRDefault="00643C2C" w:rsidP="00643C2C">
      <w:pPr>
        <w:jc w:val="both"/>
        <w:rPr>
          <w:sz w:val="24"/>
          <w:szCs w:val="24"/>
        </w:rPr>
      </w:pPr>
      <w:r w:rsidRPr="00B26BD5">
        <w:rPr>
          <w:sz w:val="24"/>
          <w:szCs w:val="24"/>
        </w:rPr>
        <w:t>MINUTES OF THE BOARD OF LIBRARY COMMISSIONERS</w:t>
      </w:r>
    </w:p>
    <w:p w:rsidR="00643C2C" w:rsidRPr="00B26BD5" w:rsidRDefault="00643C2C" w:rsidP="00643C2C">
      <w:pPr>
        <w:jc w:val="both"/>
        <w:rPr>
          <w:sz w:val="24"/>
          <w:szCs w:val="24"/>
        </w:rPr>
      </w:pPr>
    </w:p>
    <w:p w:rsidR="00643C2C" w:rsidRPr="00B26BD5" w:rsidRDefault="00643C2C" w:rsidP="00643C2C">
      <w:pPr>
        <w:jc w:val="both"/>
        <w:rPr>
          <w:sz w:val="24"/>
          <w:szCs w:val="24"/>
        </w:rPr>
      </w:pPr>
    </w:p>
    <w:p w:rsidR="00643C2C" w:rsidRPr="00B26BD5" w:rsidRDefault="00643C2C" w:rsidP="00643C2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6BD5">
        <w:rPr>
          <w:sz w:val="24"/>
          <w:szCs w:val="24"/>
        </w:rPr>
        <w:t>Date</w:t>
      </w:r>
      <w:r w:rsidRPr="00B26BD5">
        <w:rPr>
          <w:sz w:val="24"/>
          <w:szCs w:val="24"/>
        </w:rPr>
        <w:tab/>
      </w:r>
      <w:r w:rsidRPr="00B26BD5">
        <w:rPr>
          <w:sz w:val="24"/>
          <w:szCs w:val="24"/>
        </w:rPr>
        <w:tab/>
        <w:t>:</w:t>
      </w:r>
      <w:r w:rsidRPr="00B26BD5">
        <w:rPr>
          <w:sz w:val="24"/>
          <w:szCs w:val="24"/>
        </w:rPr>
        <w:tab/>
      </w:r>
      <w:r>
        <w:rPr>
          <w:sz w:val="24"/>
          <w:szCs w:val="24"/>
        </w:rPr>
        <w:t>May 4</w:t>
      </w:r>
      <w:r w:rsidRPr="00B26BD5">
        <w:rPr>
          <w:sz w:val="24"/>
          <w:szCs w:val="24"/>
        </w:rPr>
        <w:t>, 2017</w:t>
      </w:r>
    </w:p>
    <w:p w:rsidR="00643C2C" w:rsidRPr="00B26BD5" w:rsidRDefault="00643C2C" w:rsidP="00643C2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643C2C" w:rsidRPr="00B26BD5" w:rsidRDefault="00643C2C" w:rsidP="00643C2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Time</w:t>
      </w:r>
      <w:r w:rsidRPr="00B26BD5">
        <w:rPr>
          <w:sz w:val="24"/>
          <w:szCs w:val="24"/>
        </w:rPr>
        <w:tab/>
      </w:r>
      <w:r w:rsidRPr="00B26BD5">
        <w:rPr>
          <w:sz w:val="24"/>
          <w:szCs w:val="24"/>
        </w:rPr>
        <w:tab/>
        <w:t>:</w:t>
      </w:r>
      <w:r w:rsidRPr="00B26BD5">
        <w:rPr>
          <w:sz w:val="24"/>
          <w:szCs w:val="24"/>
        </w:rPr>
        <w:tab/>
        <w:t>10:00 A.M.</w:t>
      </w:r>
    </w:p>
    <w:p w:rsidR="00643C2C" w:rsidRPr="00B26BD5" w:rsidRDefault="00643C2C" w:rsidP="00643C2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43C2C" w:rsidRPr="00B26BD5" w:rsidRDefault="00643C2C" w:rsidP="00643C2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Place</w:t>
      </w:r>
      <w:r w:rsidRPr="00B26BD5">
        <w:rPr>
          <w:sz w:val="24"/>
          <w:szCs w:val="24"/>
        </w:rPr>
        <w:tab/>
      </w:r>
      <w:r w:rsidRPr="00B26BD5">
        <w:rPr>
          <w:sz w:val="24"/>
          <w:szCs w:val="24"/>
        </w:rPr>
        <w:tab/>
        <w:t>:</w:t>
      </w:r>
      <w:r w:rsidRPr="00B26BD5">
        <w:rPr>
          <w:sz w:val="24"/>
          <w:szCs w:val="24"/>
        </w:rPr>
        <w:tab/>
      </w:r>
      <w:r>
        <w:rPr>
          <w:sz w:val="24"/>
          <w:szCs w:val="24"/>
        </w:rPr>
        <w:t>Shrewsbury Public Library</w:t>
      </w:r>
    </w:p>
    <w:p w:rsidR="00643C2C" w:rsidRPr="00B26BD5" w:rsidRDefault="00643C2C" w:rsidP="00643C2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Shrewsbury</w:t>
      </w:r>
      <w:r w:rsidRPr="00B26BD5">
        <w:rPr>
          <w:sz w:val="24"/>
          <w:szCs w:val="24"/>
        </w:rPr>
        <w:t>, Massachusetts</w:t>
      </w:r>
    </w:p>
    <w:p w:rsidR="00643C2C" w:rsidRPr="00B26BD5" w:rsidRDefault="00643C2C" w:rsidP="00643C2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43C2C" w:rsidRPr="00B26BD5" w:rsidRDefault="00643C2C" w:rsidP="00643C2C">
      <w:pPr>
        <w:tabs>
          <w:tab w:val="left" w:pos="1080"/>
          <w:tab w:val="left" w:pos="1440"/>
        </w:tabs>
        <w:ind w:left="1440" w:hanging="1440"/>
        <w:jc w:val="both"/>
        <w:rPr>
          <w:sz w:val="24"/>
          <w:szCs w:val="24"/>
        </w:rPr>
      </w:pPr>
      <w:r w:rsidRPr="00B26BD5">
        <w:rPr>
          <w:sz w:val="24"/>
          <w:szCs w:val="24"/>
        </w:rPr>
        <w:t>Present</w:t>
      </w:r>
      <w:r w:rsidRPr="00B26BD5">
        <w:rPr>
          <w:sz w:val="24"/>
          <w:szCs w:val="24"/>
        </w:rPr>
        <w:tab/>
        <w:t>:</w:t>
      </w:r>
      <w:r w:rsidRPr="00B26BD5">
        <w:rPr>
          <w:sz w:val="24"/>
          <w:szCs w:val="24"/>
        </w:rPr>
        <w:tab/>
        <w:t xml:space="preserve">Mary Ann Cluggish, Chairman; N. </w:t>
      </w:r>
      <w:proofErr w:type="spellStart"/>
      <w:r w:rsidRPr="00B26BD5">
        <w:rPr>
          <w:sz w:val="24"/>
          <w:szCs w:val="24"/>
        </w:rPr>
        <w:t>Janeen</w:t>
      </w:r>
      <w:proofErr w:type="spellEnd"/>
      <w:r w:rsidRPr="00B26BD5">
        <w:rPr>
          <w:sz w:val="24"/>
          <w:szCs w:val="24"/>
        </w:rPr>
        <w:t xml:space="preserve"> Resnick, Vice Chairman; </w:t>
      </w:r>
      <w:r>
        <w:rPr>
          <w:sz w:val="24"/>
          <w:szCs w:val="24"/>
        </w:rPr>
        <w:t>Roland A. Ochsenbein,</w:t>
      </w:r>
      <w:r w:rsidRPr="00B26BD5">
        <w:rPr>
          <w:sz w:val="24"/>
          <w:szCs w:val="24"/>
        </w:rPr>
        <w:t xml:space="preserve"> Secretary; Carol B. Caro</w:t>
      </w:r>
      <w:r>
        <w:rPr>
          <w:sz w:val="24"/>
          <w:szCs w:val="24"/>
        </w:rPr>
        <w:t>;</w:t>
      </w:r>
      <w:r w:rsidRPr="00B26BD5">
        <w:rPr>
          <w:b/>
          <w:sz w:val="24"/>
          <w:szCs w:val="24"/>
        </w:rPr>
        <w:t xml:space="preserve"> </w:t>
      </w:r>
      <w:r w:rsidRPr="00B26BD5">
        <w:rPr>
          <w:sz w:val="24"/>
          <w:szCs w:val="24"/>
        </w:rPr>
        <w:t>Francis R. Murphy; Gregory J. Shesko; Alice M. Welch</w:t>
      </w:r>
    </w:p>
    <w:p w:rsidR="00643C2C" w:rsidRPr="00B26BD5" w:rsidRDefault="00643C2C" w:rsidP="00643C2C">
      <w:pPr>
        <w:tabs>
          <w:tab w:val="left" w:pos="1080"/>
          <w:tab w:val="left" w:pos="1440"/>
        </w:tabs>
        <w:ind w:left="1440" w:hanging="1440"/>
        <w:jc w:val="both"/>
        <w:rPr>
          <w:sz w:val="24"/>
          <w:szCs w:val="24"/>
        </w:rPr>
      </w:pPr>
    </w:p>
    <w:p w:rsidR="00643C2C" w:rsidRPr="00B26BD5" w:rsidRDefault="00643C2C" w:rsidP="00643C2C">
      <w:pPr>
        <w:jc w:val="both"/>
        <w:rPr>
          <w:b/>
          <w:sz w:val="24"/>
          <w:szCs w:val="24"/>
        </w:rPr>
      </w:pPr>
      <w:r w:rsidRPr="00B26BD5">
        <w:rPr>
          <w:sz w:val="24"/>
          <w:szCs w:val="24"/>
        </w:rPr>
        <w:t>Absent</w:t>
      </w:r>
      <w:r w:rsidRPr="00B26BD5">
        <w:rPr>
          <w:sz w:val="24"/>
          <w:szCs w:val="24"/>
        </w:rPr>
        <w:tab/>
        <w:t>:</w:t>
      </w:r>
      <w:r w:rsidRPr="00B26BD5">
        <w:rPr>
          <w:sz w:val="24"/>
          <w:szCs w:val="24"/>
        </w:rPr>
        <w:tab/>
      </w:r>
      <w:r w:rsidRPr="00B26BD5">
        <w:rPr>
          <w:b/>
          <w:sz w:val="24"/>
          <w:szCs w:val="24"/>
        </w:rPr>
        <w:t xml:space="preserve"> </w:t>
      </w:r>
      <w:r w:rsidRPr="00B26BD5">
        <w:rPr>
          <w:sz w:val="24"/>
          <w:szCs w:val="24"/>
        </w:rPr>
        <w:t>George T. Comeau, Esq.;</w:t>
      </w:r>
      <w:r>
        <w:rPr>
          <w:sz w:val="24"/>
          <w:szCs w:val="24"/>
        </w:rPr>
        <w:t xml:space="preserve"> </w:t>
      </w:r>
      <w:r w:rsidRPr="00B26BD5">
        <w:rPr>
          <w:sz w:val="24"/>
          <w:szCs w:val="24"/>
        </w:rPr>
        <w:t>Mary Kronholm</w:t>
      </w:r>
    </w:p>
    <w:p w:rsidR="00643C2C" w:rsidRPr="00B26BD5" w:rsidRDefault="00643C2C" w:rsidP="00643C2C">
      <w:pPr>
        <w:jc w:val="both"/>
        <w:rPr>
          <w:b/>
          <w:sz w:val="24"/>
          <w:szCs w:val="24"/>
        </w:rPr>
      </w:pPr>
    </w:p>
    <w:p w:rsidR="00643C2C" w:rsidRPr="00B26BD5" w:rsidRDefault="00643C2C" w:rsidP="00643C2C">
      <w:pPr>
        <w:jc w:val="both"/>
        <w:rPr>
          <w:b/>
          <w:sz w:val="24"/>
          <w:szCs w:val="24"/>
        </w:rPr>
      </w:pPr>
      <w:r w:rsidRPr="00B26BD5">
        <w:rPr>
          <w:b/>
          <w:sz w:val="24"/>
          <w:szCs w:val="24"/>
        </w:rPr>
        <w:t>Staff Present:</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 xml:space="preserve">Dianne Carty, Director; </w:t>
      </w:r>
      <w:r>
        <w:rPr>
          <w:sz w:val="24"/>
          <w:szCs w:val="24"/>
        </w:rPr>
        <w:t xml:space="preserve">Liz Babbitt, State Aid Specialist; </w:t>
      </w:r>
      <w:r w:rsidRPr="00B26BD5">
        <w:rPr>
          <w:sz w:val="24"/>
          <w:szCs w:val="24"/>
        </w:rPr>
        <w:t xml:space="preserve">Celeste Bruno, Communications Director; Rachel Masse, Assistant to the Director; Matthew Perry, Outreach Coordinator; Shelley Quezada, Consultant to the Unserved; Mary Rose Quinn, Head of State Programs/Government Liaison </w:t>
      </w:r>
    </w:p>
    <w:p w:rsidR="00643C2C" w:rsidRPr="00B26BD5" w:rsidRDefault="00643C2C" w:rsidP="00643C2C">
      <w:pPr>
        <w:jc w:val="both"/>
        <w:rPr>
          <w:sz w:val="24"/>
          <w:szCs w:val="24"/>
        </w:rPr>
      </w:pPr>
    </w:p>
    <w:p w:rsidR="00643C2C" w:rsidRPr="00B26BD5" w:rsidRDefault="00643C2C" w:rsidP="00643C2C">
      <w:pPr>
        <w:jc w:val="both"/>
        <w:rPr>
          <w:b/>
          <w:sz w:val="24"/>
          <w:szCs w:val="24"/>
        </w:rPr>
      </w:pPr>
      <w:r w:rsidRPr="00B26BD5">
        <w:rPr>
          <w:b/>
          <w:sz w:val="24"/>
          <w:szCs w:val="24"/>
        </w:rPr>
        <w:t>Observers Present:</w:t>
      </w:r>
    </w:p>
    <w:p w:rsidR="00643C2C" w:rsidRPr="00B26BD5" w:rsidRDefault="00643C2C" w:rsidP="00643C2C">
      <w:pPr>
        <w:jc w:val="both"/>
        <w:rPr>
          <w:sz w:val="24"/>
          <w:szCs w:val="24"/>
        </w:rPr>
      </w:pPr>
    </w:p>
    <w:p w:rsidR="00643C2C" w:rsidRPr="00B26BD5" w:rsidRDefault="00643C2C" w:rsidP="00643C2C">
      <w:pPr>
        <w:jc w:val="both"/>
        <w:rPr>
          <w:sz w:val="24"/>
          <w:szCs w:val="24"/>
        </w:rPr>
      </w:pPr>
      <w:r>
        <w:rPr>
          <w:sz w:val="24"/>
          <w:szCs w:val="24"/>
        </w:rPr>
        <w:t xml:space="preserve">Ellen Dolan, Director, Shrewsbury Public Library; Marie Mueller, Director, Bigelow Library, Clinton; Karen Nugent, Library Trustee, Bigelow Library, Clinton; </w:t>
      </w:r>
      <w:r w:rsidRPr="00B26BD5">
        <w:rPr>
          <w:sz w:val="24"/>
          <w:szCs w:val="24"/>
        </w:rPr>
        <w:t>Greg Pronevitz, Executive Director, Massachusetts Library System (MLS)</w:t>
      </w:r>
      <w:r>
        <w:rPr>
          <w:sz w:val="24"/>
          <w:szCs w:val="24"/>
        </w:rPr>
        <w:t xml:space="preserve">; </w:t>
      </w:r>
      <w:proofErr w:type="spellStart"/>
      <w:r>
        <w:rPr>
          <w:sz w:val="24"/>
          <w:szCs w:val="24"/>
        </w:rPr>
        <w:t>Priya</w:t>
      </w:r>
      <w:proofErr w:type="spellEnd"/>
      <w:r>
        <w:rPr>
          <w:sz w:val="24"/>
          <w:szCs w:val="24"/>
        </w:rPr>
        <w:t xml:space="preserve"> </w:t>
      </w:r>
      <w:proofErr w:type="spellStart"/>
      <w:r>
        <w:rPr>
          <w:sz w:val="24"/>
          <w:szCs w:val="24"/>
        </w:rPr>
        <w:t>Rathnam</w:t>
      </w:r>
      <w:proofErr w:type="spellEnd"/>
      <w:r>
        <w:rPr>
          <w:sz w:val="24"/>
          <w:szCs w:val="24"/>
        </w:rPr>
        <w:t>, Assistant Director, Shrewsbury Public Library; Tim Spindler, Executive Director, C/W MARS, Inc.</w:t>
      </w:r>
    </w:p>
    <w:p w:rsidR="00643C2C" w:rsidRPr="00B26BD5" w:rsidRDefault="00643C2C" w:rsidP="00643C2C">
      <w:pPr>
        <w:jc w:val="both"/>
        <w:rPr>
          <w:sz w:val="24"/>
          <w:szCs w:val="24"/>
        </w:rPr>
      </w:pPr>
    </w:p>
    <w:p w:rsidR="00643C2C" w:rsidRPr="00B26BD5" w:rsidRDefault="00643C2C" w:rsidP="00643C2C">
      <w:pPr>
        <w:jc w:val="both"/>
        <w:rPr>
          <w:b/>
          <w:sz w:val="24"/>
          <w:szCs w:val="24"/>
        </w:rPr>
      </w:pPr>
      <w:r w:rsidRPr="00B26BD5">
        <w:rPr>
          <w:b/>
          <w:sz w:val="24"/>
          <w:szCs w:val="24"/>
        </w:rPr>
        <w:t>Call to Order</w:t>
      </w:r>
    </w:p>
    <w:p w:rsidR="00643C2C" w:rsidRDefault="00643C2C" w:rsidP="00643C2C">
      <w:pPr>
        <w:jc w:val="both"/>
        <w:rPr>
          <w:sz w:val="24"/>
          <w:szCs w:val="24"/>
        </w:rPr>
      </w:pPr>
    </w:p>
    <w:p w:rsidR="00643C2C" w:rsidRDefault="00643C2C" w:rsidP="00643C2C">
      <w:pPr>
        <w:jc w:val="both"/>
        <w:rPr>
          <w:sz w:val="24"/>
          <w:szCs w:val="24"/>
        </w:rPr>
      </w:pPr>
      <w:r w:rsidRPr="00B26BD5">
        <w:rPr>
          <w:sz w:val="24"/>
          <w:szCs w:val="24"/>
        </w:rPr>
        <w:t>Chairman Cluggish called the meeting to order at 10:</w:t>
      </w:r>
      <w:r>
        <w:rPr>
          <w:sz w:val="24"/>
          <w:szCs w:val="24"/>
        </w:rPr>
        <w:t>00</w:t>
      </w:r>
      <w:r w:rsidRPr="00B26BD5">
        <w:rPr>
          <w:sz w:val="24"/>
          <w:szCs w:val="24"/>
        </w:rPr>
        <w:t xml:space="preserve"> A.M. and welcomed attendees.  She recognized </w:t>
      </w:r>
      <w:r>
        <w:rPr>
          <w:sz w:val="24"/>
          <w:szCs w:val="24"/>
        </w:rPr>
        <w:t>Ellen Dolan</w:t>
      </w:r>
      <w:r w:rsidRPr="00B26BD5">
        <w:rPr>
          <w:sz w:val="24"/>
          <w:szCs w:val="24"/>
        </w:rPr>
        <w:t xml:space="preserve">, </w:t>
      </w:r>
      <w:r>
        <w:rPr>
          <w:sz w:val="24"/>
          <w:szCs w:val="24"/>
        </w:rPr>
        <w:t xml:space="preserve">Library </w:t>
      </w:r>
      <w:r w:rsidRPr="00B26BD5">
        <w:rPr>
          <w:sz w:val="24"/>
          <w:szCs w:val="24"/>
        </w:rPr>
        <w:t xml:space="preserve">Director, </w:t>
      </w:r>
      <w:proofErr w:type="gramStart"/>
      <w:r>
        <w:rPr>
          <w:sz w:val="24"/>
          <w:szCs w:val="24"/>
        </w:rPr>
        <w:t>Shrewsbury</w:t>
      </w:r>
      <w:proofErr w:type="gramEnd"/>
      <w:r>
        <w:rPr>
          <w:sz w:val="24"/>
          <w:szCs w:val="24"/>
        </w:rPr>
        <w:t xml:space="preserve"> Public Library</w:t>
      </w:r>
      <w:r w:rsidRPr="00B26BD5">
        <w:rPr>
          <w:sz w:val="24"/>
          <w:szCs w:val="24"/>
        </w:rPr>
        <w:t xml:space="preserve"> who welcomed the Commissioners to the </w:t>
      </w:r>
      <w:r>
        <w:rPr>
          <w:sz w:val="24"/>
          <w:szCs w:val="24"/>
        </w:rPr>
        <w:t>library</w:t>
      </w:r>
      <w:r w:rsidRPr="00B26BD5">
        <w:rPr>
          <w:sz w:val="24"/>
          <w:szCs w:val="24"/>
        </w:rPr>
        <w:t>.</w:t>
      </w:r>
      <w:r>
        <w:rPr>
          <w:sz w:val="24"/>
          <w:szCs w:val="24"/>
        </w:rPr>
        <w:t xml:space="preserve">  Ms. Dolan spoke about the wonderful new library.  Ms. Dolan thanked the Commissioners for their grant that they received for $7.9 million dollars.  She noted that the project came in $2.4 million under budget so the town won’t have to borrow as much money and in return the residents’ taxes won’t be as high.  Ms. Dolan felt that teamwork with everyone involved with the project played a big part in coming under budget.  </w:t>
      </w:r>
    </w:p>
    <w:p w:rsidR="00643C2C" w:rsidRDefault="00643C2C" w:rsidP="00643C2C">
      <w:pPr>
        <w:jc w:val="both"/>
        <w:rPr>
          <w:sz w:val="24"/>
          <w:szCs w:val="24"/>
        </w:rPr>
      </w:pPr>
    </w:p>
    <w:p w:rsidR="00643C2C" w:rsidRPr="00E72FE9" w:rsidRDefault="00643C2C" w:rsidP="00643C2C">
      <w:pPr>
        <w:jc w:val="both"/>
        <w:rPr>
          <w:sz w:val="24"/>
          <w:szCs w:val="24"/>
        </w:rPr>
      </w:pPr>
      <w:r>
        <w:rPr>
          <w:sz w:val="24"/>
          <w:szCs w:val="24"/>
        </w:rPr>
        <w:t xml:space="preserve">Ms. Dolan invited the Assistant Director, </w:t>
      </w:r>
      <w:proofErr w:type="spellStart"/>
      <w:r>
        <w:rPr>
          <w:sz w:val="24"/>
          <w:szCs w:val="24"/>
        </w:rPr>
        <w:t>Priya</w:t>
      </w:r>
      <w:proofErr w:type="spellEnd"/>
      <w:r>
        <w:rPr>
          <w:sz w:val="24"/>
          <w:szCs w:val="24"/>
        </w:rPr>
        <w:t xml:space="preserve"> </w:t>
      </w:r>
      <w:proofErr w:type="spellStart"/>
      <w:r>
        <w:rPr>
          <w:sz w:val="24"/>
          <w:szCs w:val="24"/>
        </w:rPr>
        <w:t>Rathnam</w:t>
      </w:r>
      <w:proofErr w:type="spellEnd"/>
      <w:r>
        <w:rPr>
          <w:sz w:val="24"/>
          <w:szCs w:val="24"/>
        </w:rPr>
        <w:t xml:space="preserve"> to come and speak about the LSTA Grant that the </w:t>
      </w:r>
      <w:r w:rsidRPr="00E72FE9">
        <w:rPr>
          <w:sz w:val="24"/>
          <w:szCs w:val="24"/>
        </w:rPr>
        <w:t xml:space="preserve">Shrewsbury Public Library </w:t>
      </w:r>
      <w:r>
        <w:rPr>
          <w:sz w:val="24"/>
          <w:szCs w:val="24"/>
        </w:rPr>
        <w:t>launched called</w:t>
      </w:r>
      <w:r w:rsidRPr="00E72FE9">
        <w:rPr>
          <w:sz w:val="24"/>
          <w:szCs w:val="24"/>
        </w:rPr>
        <w:t xml:space="preserve"> "Good Day Memory Cafe" </w:t>
      </w:r>
      <w:r>
        <w:rPr>
          <w:sz w:val="24"/>
          <w:szCs w:val="24"/>
        </w:rPr>
        <w:t xml:space="preserve">which </w:t>
      </w:r>
      <w:r w:rsidRPr="00E72FE9">
        <w:rPr>
          <w:sz w:val="24"/>
          <w:szCs w:val="24"/>
        </w:rPr>
        <w:t>serves the growing population of people with Alzheimer's disease and dementia and their care partners. The program will offer socialization opportunities to enhance participants' health and wellbeing, AND help sustain library usage patterns longer in life. Bi-monthly meetings will be launched by a team of staff and volunteers.</w:t>
      </w:r>
    </w:p>
    <w:p w:rsidR="00643C2C" w:rsidRPr="00E72FE9" w:rsidRDefault="00643C2C" w:rsidP="00643C2C">
      <w:pPr>
        <w:rPr>
          <w:sz w:val="24"/>
          <w:szCs w:val="24"/>
        </w:rPr>
      </w:pPr>
    </w:p>
    <w:p w:rsidR="00643C2C" w:rsidRPr="00E72FE9" w:rsidRDefault="00643C2C" w:rsidP="00643C2C">
      <w:pPr>
        <w:rPr>
          <w:sz w:val="24"/>
          <w:szCs w:val="24"/>
        </w:rPr>
      </w:pPr>
      <w:r w:rsidRPr="00E72FE9">
        <w:rPr>
          <w:sz w:val="24"/>
          <w:szCs w:val="24"/>
        </w:rPr>
        <w:t>With growing dementia rates, spurred by the aging baby boomer generation, more individuals and families experience the fear and loss associated with a dementia diagnosis. The memory café model, created in the UK and imported to the US in 2012, is designed to "provide a safe, comfortable, engaging environment where people with memory loss and their care partners can laugh, learn and remain socially engaged with others traveling the same journey."</w:t>
      </w:r>
    </w:p>
    <w:p w:rsidR="00643C2C" w:rsidRPr="00E72FE9" w:rsidRDefault="00643C2C" w:rsidP="00643C2C">
      <w:pPr>
        <w:rPr>
          <w:sz w:val="24"/>
          <w:szCs w:val="24"/>
        </w:rPr>
      </w:pPr>
    </w:p>
    <w:p w:rsidR="00643C2C" w:rsidRPr="00E72FE9" w:rsidRDefault="00643C2C" w:rsidP="00643C2C">
      <w:pPr>
        <w:rPr>
          <w:sz w:val="24"/>
          <w:szCs w:val="24"/>
        </w:rPr>
      </w:pPr>
      <w:r w:rsidRPr="00E72FE9">
        <w:rPr>
          <w:sz w:val="24"/>
          <w:szCs w:val="24"/>
        </w:rPr>
        <w:t xml:space="preserve">The project will include staff training, enhanced collections to be used during the café meetings and for loan to patrons, and </w:t>
      </w:r>
      <w:r>
        <w:rPr>
          <w:sz w:val="24"/>
          <w:szCs w:val="24"/>
        </w:rPr>
        <w:t>suitable programming</w:t>
      </w:r>
      <w:r w:rsidRPr="00E72FE9">
        <w:rPr>
          <w:sz w:val="24"/>
          <w:szCs w:val="24"/>
        </w:rPr>
        <w:t xml:space="preserve"> this group can count on.</w:t>
      </w:r>
    </w:p>
    <w:p w:rsidR="00643C2C" w:rsidRPr="00B26BD5" w:rsidRDefault="00643C2C" w:rsidP="00643C2C">
      <w:pPr>
        <w:jc w:val="both"/>
        <w:rPr>
          <w:b/>
          <w:sz w:val="24"/>
          <w:szCs w:val="24"/>
        </w:rPr>
      </w:pPr>
    </w:p>
    <w:p w:rsidR="00643C2C" w:rsidRPr="00B26BD5" w:rsidRDefault="00643C2C" w:rsidP="00643C2C">
      <w:pPr>
        <w:rPr>
          <w:b/>
          <w:sz w:val="24"/>
          <w:szCs w:val="24"/>
        </w:rPr>
      </w:pPr>
      <w:r w:rsidRPr="00B26BD5">
        <w:rPr>
          <w:b/>
          <w:sz w:val="24"/>
          <w:szCs w:val="24"/>
        </w:rPr>
        <w:t xml:space="preserve">Approval of Minutes- </w:t>
      </w:r>
      <w:r>
        <w:rPr>
          <w:b/>
          <w:sz w:val="24"/>
          <w:szCs w:val="24"/>
        </w:rPr>
        <w:t>April 6, 2017</w:t>
      </w:r>
    </w:p>
    <w:p w:rsidR="00643C2C" w:rsidRPr="00B26BD5" w:rsidRDefault="00643C2C" w:rsidP="00643C2C">
      <w:pPr>
        <w:rPr>
          <w:sz w:val="24"/>
          <w:szCs w:val="24"/>
        </w:rPr>
      </w:pPr>
    </w:p>
    <w:p w:rsidR="00643C2C" w:rsidRDefault="00643C2C" w:rsidP="00643C2C">
      <w:pPr>
        <w:rPr>
          <w:sz w:val="24"/>
          <w:szCs w:val="24"/>
          <w:u w:val="single"/>
        </w:rPr>
      </w:pPr>
      <w:r w:rsidRPr="00B26BD5">
        <w:rPr>
          <w:sz w:val="24"/>
          <w:szCs w:val="24"/>
        </w:rPr>
        <w:t xml:space="preserve">Commissioner </w:t>
      </w:r>
      <w:r>
        <w:rPr>
          <w:sz w:val="24"/>
          <w:szCs w:val="24"/>
        </w:rPr>
        <w:t>Resnick</w:t>
      </w:r>
      <w:r w:rsidRPr="00B26BD5">
        <w:rPr>
          <w:sz w:val="24"/>
          <w:szCs w:val="24"/>
        </w:rPr>
        <w:t xml:space="preserve"> moved and Commissioner </w:t>
      </w:r>
      <w:r>
        <w:rPr>
          <w:sz w:val="24"/>
          <w:szCs w:val="24"/>
        </w:rPr>
        <w:t>Shesko</w:t>
      </w:r>
      <w:r w:rsidRPr="00B26BD5">
        <w:rPr>
          <w:sz w:val="24"/>
          <w:szCs w:val="24"/>
        </w:rPr>
        <w:t xml:space="preserve"> seconded </w:t>
      </w:r>
      <w:r w:rsidRPr="00B26BD5">
        <w:rPr>
          <w:sz w:val="24"/>
          <w:szCs w:val="24"/>
          <w:u w:val="single"/>
        </w:rPr>
        <w:t xml:space="preserve">that the Massachusetts Board of Library Commissioners approve the minutes for the monthly business meeting </w:t>
      </w:r>
      <w:r>
        <w:rPr>
          <w:sz w:val="24"/>
          <w:szCs w:val="24"/>
          <w:u w:val="single"/>
        </w:rPr>
        <w:t>April 6</w:t>
      </w:r>
      <w:r w:rsidRPr="00B26BD5">
        <w:rPr>
          <w:sz w:val="24"/>
          <w:szCs w:val="24"/>
          <w:u w:val="single"/>
        </w:rPr>
        <w:t xml:space="preserve">, 2017 as corrected. </w:t>
      </w:r>
    </w:p>
    <w:p w:rsidR="00643C2C" w:rsidRDefault="00643C2C" w:rsidP="00643C2C">
      <w:pPr>
        <w:rPr>
          <w:sz w:val="24"/>
          <w:szCs w:val="24"/>
          <w:u w:val="single"/>
        </w:rPr>
      </w:pPr>
    </w:p>
    <w:p w:rsidR="00643C2C" w:rsidRPr="00830964" w:rsidRDefault="00643C2C" w:rsidP="00643C2C">
      <w:pPr>
        <w:rPr>
          <w:b/>
          <w:caps/>
          <w:sz w:val="24"/>
          <w:szCs w:val="24"/>
        </w:rPr>
      </w:pPr>
      <w:r>
        <w:rPr>
          <w:b/>
          <w:caps/>
          <w:sz w:val="24"/>
          <w:szCs w:val="24"/>
        </w:rPr>
        <w:t>Board voted unanimous Approval.</w:t>
      </w:r>
    </w:p>
    <w:p w:rsidR="00643C2C" w:rsidRDefault="00643C2C" w:rsidP="00643C2C">
      <w:pPr>
        <w:rPr>
          <w:sz w:val="24"/>
          <w:szCs w:val="24"/>
        </w:rPr>
      </w:pPr>
    </w:p>
    <w:p w:rsidR="00643C2C" w:rsidRPr="008C7EB1" w:rsidRDefault="00643C2C" w:rsidP="00643C2C">
      <w:pPr>
        <w:rPr>
          <w:b/>
          <w:sz w:val="24"/>
          <w:szCs w:val="24"/>
        </w:rPr>
      </w:pPr>
      <w:r w:rsidRPr="008C7EB1">
        <w:rPr>
          <w:b/>
          <w:sz w:val="24"/>
          <w:szCs w:val="24"/>
        </w:rPr>
        <w:t>Approval of Minutes- Special Meeting- April 21, 2017</w:t>
      </w:r>
    </w:p>
    <w:p w:rsidR="00643C2C" w:rsidRDefault="00643C2C" w:rsidP="00643C2C">
      <w:pPr>
        <w:rPr>
          <w:sz w:val="24"/>
          <w:szCs w:val="24"/>
        </w:rPr>
      </w:pPr>
    </w:p>
    <w:p w:rsidR="00643C2C" w:rsidRPr="00B26BD5" w:rsidRDefault="00643C2C" w:rsidP="00643C2C">
      <w:pPr>
        <w:rPr>
          <w:sz w:val="24"/>
          <w:szCs w:val="24"/>
          <w:u w:val="single"/>
        </w:rPr>
      </w:pPr>
      <w:r w:rsidRPr="00B26BD5">
        <w:rPr>
          <w:sz w:val="24"/>
          <w:szCs w:val="24"/>
        </w:rPr>
        <w:t xml:space="preserve">Commissioner </w:t>
      </w:r>
      <w:r>
        <w:rPr>
          <w:sz w:val="24"/>
          <w:szCs w:val="24"/>
        </w:rPr>
        <w:t>Shesko</w:t>
      </w:r>
      <w:r w:rsidRPr="00B26BD5">
        <w:rPr>
          <w:sz w:val="24"/>
          <w:szCs w:val="24"/>
        </w:rPr>
        <w:t xml:space="preserve"> moved and Commissioner </w:t>
      </w:r>
      <w:r>
        <w:rPr>
          <w:sz w:val="24"/>
          <w:szCs w:val="24"/>
        </w:rPr>
        <w:t>Murphy</w:t>
      </w:r>
      <w:r w:rsidRPr="00B26BD5">
        <w:rPr>
          <w:sz w:val="24"/>
          <w:szCs w:val="24"/>
        </w:rPr>
        <w:t xml:space="preserve"> seconded </w:t>
      </w:r>
      <w:r w:rsidRPr="00B26BD5">
        <w:rPr>
          <w:sz w:val="24"/>
          <w:szCs w:val="24"/>
          <w:u w:val="single"/>
        </w:rPr>
        <w:t xml:space="preserve">that the Massachusetts Board of Library Commissioners approve the minutes for the </w:t>
      </w:r>
      <w:r>
        <w:rPr>
          <w:sz w:val="24"/>
          <w:szCs w:val="24"/>
          <w:u w:val="single"/>
        </w:rPr>
        <w:t>Special M</w:t>
      </w:r>
      <w:r w:rsidRPr="00B26BD5">
        <w:rPr>
          <w:sz w:val="24"/>
          <w:szCs w:val="24"/>
          <w:u w:val="single"/>
        </w:rPr>
        <w:t xml:space="preserve">eeting </w:t>
      </w:r>
      <w:r>
        <w:rPr>
          <w:sz w:val="24"/>
          <w:szCs w:val="24"/>
          <w:u w:val="single"/>
        </w:rPr>
        <w:t>April 21</w:t>
      </w:r>
      <w:r w:rsidRPr="00B26BD5">
        <w:rPr>
          <w:sz w:val="24"/>
          <w:szCs w:val="24"/>
          <w:u w:val="single"/>
        </w:rPr>
        <w:t xml:space="preserve">, 2017 as corrected. </w:t>
      </w:r>
    </w:p>
    <w:p w:rsidR="00643C2C" w:rsidRPr="00B26BD5" w:rsidRDefault="00643C2C" w:rsidP="00643C2C">
      <w:pPr>
        <w:rPr>
          <w:sz w:val="24"/>
          <w:szCs w:val="24"/>
        </w:rPr>
      </w:pPr>
    </w:p>
    <w:p w:rsidR="00643C2C" w:rsidRPr="00830964" w:rsidRDefault="00643C2C" w:rsidP="00643C2C">
      <w:pPr>
        <w:rPr>
          <w:b/>
          <w:caps/>
          <w:sz w:val="24"/>
          <w:szCs w:val="24"/>
        </w:rPr>
      </w:pPr>
      <w:r>
        <w:rPr>
          <w:b/>
          <w:caps/>
          <w:sz w:val="24"/>
          <w:szCs w:val="24"/>
        </w:rPr>
        <w:t>Board voted unanimous Approval.</w:t>
      </w:r>
    </w:p>
    <w:p w:rsidR="00643C2C" w:rsidRPr="00B26BD5" w:rsidRDefault="00643C2C" w:rsidP="00643C2C">
      <w:pPr>
        <w:rPr>
          <w:sz w:val="24"/>
          <w:szCs w:val="24"/>
        </w:rPr>
      </w:pPr>
    </w:p>
    <w:p w:rsidR="00643C2C" w:rsidRDefault="00643C2C" w:rsidP="00643C2C">
      <w:pPr>
        <w:rPr>
          <w:b/>
          <w:caps/>
          <w:sz w:val="24"/>
          <w:szCs w:val="24"/>
        </w:rPr>
      </w:pPr>
      <w:r w:rsidRPr="00B26BD5">
        <w:rPr>
          <w:b/>
          <w:caps/>
          <w:sz w:val="24"/>
          <w:szCs w:val="24"/>
        </w:rPr>
        <w:t>Chairman’s Report</w:t>
      </w:r>
    </w:p>
    <w:p w:rsidR="00643C2C" w:rsidRDefault="00643C2C" w:rsidP="00643C2C">
      <w:pPr>
        <w:rPr>
          <w:b/>
          <w:caps/>
          <w:sz w:val="24"/>
          <w:szCs w:val="24"/>
        </w:rPr>
      </w:pPr>
    </w:p>
    <w:p w:rsidR="00643C2C" w:rsidRDefault="00643C2C" w:rsidP="00643C2C">
      <w:pPr>
        <w:rPr>
          <w:sz w:val="24"/>
          <w:szCs w:val="24"/>
        </w:rPr>
      </w:pPr>
      <w:r>
        <w:rPr>
          <w:sz w:val="24"/>
          <w:szCs w:val="24"/>
        </w:rPr>
        <w:t xml:space="preserve">Chairman Cluggish thanked everyone that was involved in the Special Meeting of the Board on April 21, 2017.  She felt that the discussion after the interview portion of the meeting was excellent.  Chairman Cluggish has been spending time contacting the Senators from Ways and Means.  </w:t>
      </w:r>
    </w:p>
    <w:p w:rsidR="00643C2C" w:rsidRDefault="00643C2C" w:rsidP="00643C2C">
      <w:pPr>
        <w:rPr>
          <w:sz w:val="24"/>
          <w:szCs w:val="24"/>
        </w:rPr>
      </w:pPr>
    </w:p>
    <w:p w:rsidR="00643C2C" w:rsidRDefault="00643C2C" w:rsidP="00643C2C">
      <w:pPr>
        <w:rPr>
          <w:sz w:val="24"/>
          <w:szCs w:val="24"/>
        </w:rPr>
      </w:pPr>
      <w:r>
        <w:rPr>
          <w:sz w:val="24"/>
          <w:szCs w:val="24"/>
        </w:rPr>
        <w:t xml:space="preserve">Chairman Cluggish will be attending the Friends Sharing with Friends Meeting on Saturday, May 6, 2017 at the </w:t>
      </w:r>
      <w:proofErr w:type="spellStart"/>
      <w:r>
        <w:rPr>
          <w:sz w:val="24"/>
          <w:szCs w:val="24"/>
        </w:rPr>
        <w:t>McAuiffe</w:t>
      </w:r>
      <w:proofErr w:type="spellEnd"/>
      <w:r>
        <w:rPr>
          <w:sz w:val="24"/>
          <w:szCs w:val="24"/>
        </w:rPr>
        <w:t xml:space="preserve"> Branch of the Framingham Public Library.  </w:t>
      </w:r>
    </w:p>
    <w:p w:rsidR="00643C2C" w:rsidRPr="00E120DA" w:rsidRDefault="00643C2C" w:rsidP="00643C2C">
      <w:pPr>
        <w:rPr>
          <w:sz w:val="24"/>
          <w:szCs w:val="24"/>
        </w:rPr>
      </w:pPr>
    </w:p>
    <w:p w:rsidR="00643C2C" w:rsidRPr="00B26BD5" w:rsidRDefault="00643C2C" w:rsidP="00643C2C">
      <w:pPr>
        <w:jc w:val="both"/>
        <w:rPr>
          <w:b/>
          <w:sz w:val="24"/>
          <w:szCs w:val="24"/>
        </w:rPr>
      </w:pPr>
      <w:r w:rsidRPr="00B26BD5">
        <w:rPr>
          <w:b/>
          <w:sz w:val="24"/>
          <w:szCs w:val="24"/>
        </w:rPr>
        <w:t>DIRECTOR’S REPORT</w:t>
      </w:r>
    </w:p>
    <w:p w:rsidR="00643C2C" w:rsidRPr="00B26BD5" w:rsidRDefault="00643C2C" w:rsidP="00643C2C">
      <w:pPr>
        <w:pStyle w:val="PlainText"/>
        <w:rPr>
          <w:rFonts w:ascii="Times New Roman" w:hAnsi="Times New Roman" w:cs="Times New Roman"/>
          <w:sz w:val="24"/>
          <w:szCs w:val="24"/>
        </w:rPr>
      </w:pPr>
    </w:p>
    <w:p w:rsidR="00643C2C" w:rsidRPr="00CD2047" w:rsidRDefault="00643C2C" w:rsidP="00643C2C">
      <w:pPr>
        <w:rPr>
          <w:sz w:val="24"/>
        </w:rPr>
      </w:pPr>
      <w:r w:rsidRPr="00CD2047">
        <w:rPr>
          <w:sz w:val="24"/>
        </w:rPr>
        <w:t>When the House Ways and Means B</w:t>
      </w:r>
      <w:r>
        <w:rPr>
          <w:sz w:val="24"/>
        </w:rPr>
        <w:t>udget was released on April 10</w:t>
      </w:r>
      <w:r w:rsidRPr="00CD2047">
        <w:rPr>
          <w:sz w:val="24"/>
        </w:rPr>
        <w:t xml:space="preserve">, and the </w:t>
      </w:r>
      <w:r>
        <w:rPr>
          <w:sz w:val="24"/>
        </w:rPr>
        <w:t>‘Government Team’ of the MBLC (</w:t>
      </w:r>
      <w:r w:rsidRPr="00CD2047">
        <w:rPr>
          <w:sz w:val="24"/>
        </w:rPr>
        <w:t xml:space="preserve">the Director, Communications Director, Outreach Coordinator and Government Liaison) stepped into action.  Prior to the release of the budget, the team coordinated representatives to sponsor amendments as needed.  After the release of the budget the team brought flyers around to all House members with information about the amendments and the sponsor.  Communication was coordinated and sent to the Commissioners, the library </w:t>
      </w:r>
      <w:r>
        <w:rPr>
          <w:sz w:val="24"/>
        </w:rPr>
        <w:t>c</w:t>
      </w:r>
      <w:r w:rsidRPr="00CD2047">
        <w:rPr>
          <w:sz w:val="24"/>
        </w:rPr>
        <w:t>ommunity, MLA legislative committee and the stakeholders for the various MBLC lines.  The House bu</w:t>
      </w:r>
      <w:r>
        <w:rPr>
          <w:sz w:val="24"/>
        </w:rPr>
        <w:t>dget was finalized on April 25</w:t>
      </w:r>
      <w:r w:rsidRPr="00CD2047">
        <w:rPr>
          <w:sz w:val="24"/>
        </w:rPr>
        <w:t xml:space="preserve"> after 2 days of debate.  The Senate budget is due out in </w:t>
      </w:r>
      <w:r w:rsidRPr="00CD2047">
        <w:rPr>
          <w:sz w:val="24"/>
        </w:rPr>
        <w:lastRenderedPageBreak/>
        <w:t xml:space="preserve">mid-May.  I am trying to get a better sense of the timing from the aide for Senator O’Connor-Ives.  </w:t>
      </w:r>
      <w:r>
        <w:rPr>
          <w:sz w:val="24"/>
        </w:rPr>
        <w:t xml:space="preserve">Director Carty and </w:t>
      </w:r>
      <w:r w:rsidRPr="00CD2047">
        <w:rPr>
          <w:sz w:val="24"/>
        </w:rPr>
        <w:t xml:space="preserve">Matt Perry have an appointment with her on May </w:t>
      </w:r>
      <w:r>
        <w:rPr>
          <w:sz w:val="24"/>
        </w:rPr>
        <w:t>8</w:t>
      </w:r>
      <w:r w:rsidRPr="00CD2047">
        <w:rPr>
          <w:sz w:val="24"/>
        </w:rPr>
        <w:t>.</w:t>
      </w:r>
    </w:p>
    <w:p w:rsidR="00643C2C" w:rsidRPr="00CD2047" w:rsidRDefault="00643C2C" w:rsidP="00643C2C">
      <w:pPr>
        <w:rPr>
          <w:sz w:val="24"/>
        </w:rPr>
      </w:pPr>
    </w:p>
    <w:p w:rsidR="00643C2C" w:rsidRPr="00CD2047" w:rsidRDefault="00643C2C" w:rsidP="00643C2C">
      <w:pPr>
        <w:rPr>
          <w:sz w:val="24"/>
        </w:rPr>
      </w:pPr>
      <w:r w:rsidRPr="00CD2047">
        <w:rPr>
          <w:sz w:val="24"/>
        </w:rPr>
        <w:t xml:space="preserve">We have just about completed a year-long procurement process for the next statewide database contracts. </w:t>
      </w:r>
      <w:r>
        <w:rPr>
          <w:sz w:val="24"/>
        </w:rPr>
        <w:t xml:space="preserve"> </w:t>
      </w:r>
      <w:r w:rsidRPr="00CD2047">
        <w:rPr>
          <w:sz w:val="24"/>
        </w:rPr>
        <w:t>MBLC and MLS will enter into new contracts with all three of our current providers:  Gale/Cengage for core periodical and reference content including the New York Times</w:t>
      </w:r>
      <w:r>
        <w:rPr>
          <w:sz w:val="24"/>
        </w:rPr>
        <w:t>;</w:t>
      </w:r>
      <w:r w:rsidRPr="00CD2047">
        <w:rPr>
          <w:sz w:val="24"/>
        </w:rPr>
        <w:t xml:space="preserve"> Encyclopedia Britannica for school, public, and Spanish language encyclopedia content</w:t>
      </w:r>
      <w:r>
        <w:rPr>
          <w:sz w:val="24"/>
        </w:rPr>
        <w:t>;</w:t>
      </w:r>
      <w:r w:rsidRPr="00CD2047">
        <w:rPr>
          <w:sz w:val="24"/>
        </w:rPr>
        <w:t xml:space="preserve"> and ProQuest for access to the Boston Globe.</w:t>
      </w:r>
    </w:p>
    <w:p w:rsidR="00643C2C" w:rsidRDefault="00643C2C" w:rsidP="00643C2C">
      <w:pPr>
        <w:rPr>
          <w:sz w:val="24"/>
        </w:rPr>
      </w:pPr>
    </w:p>
    <w:p w:rsidR="00643C2C" w:rsidRDefault="00643C2C" w:rsidP="00643C2C">
      <w:pPr>
        <w:rPr>
          <w:sz w:val="24"/>
        </w:rPr>
      </w:pPr>
      <w:r w:rsidRPr="00CD2047">
        <w:rPr>
          <w:sz w:val="24"/>
        </w:rPr>
        <w:t>The contracts will run up to five years, with an initial two</w:t>
      </w:r>
      <w:r>
        <w:rPr>
          <w:sz w:val="24"/>
        </w:rPr>
        <w:t xml:space="preserve"> </w:t>
      </w:r>
      <w:r w:rsidRPr="00CD2047">
        <w:rPr>
          <w:sz w:val="24"/>
        </w:rPr>
        <w:t>year contract followed by a two</w:t>
      </w:r>
      <w:r>
        <w:rPr>
          <w:sz w:val="24"/>
        </w:rPr>
        <w:t xml:space="preserve"> </w:t>
      </w:r>
      <w:r w:rsidRPr="00CD2047">
        <w:rPr>
          <w:sz w:val="24"/>
        </w:rPr>
        <w:t>year renewal and a one</w:t>
      </w:r>
      <w:r>
        <w:rPr>
          <w:sz w:val="24"/>
        </w:rPr>
        <w:t xml:space="preserve"> </w:t>
      </w:r>
      <w:r w:rsidRPr="00CD2047">
        <w:rPr>
          <w:sz w:val="24"/>
        </w:rPr>
        <w:t>year renewal.  Renewals will depend on ongoing funding availability from both MBLC and MLS.</w:t>
      </w:r>
    </w:p>
    <w:p w:rsidR="00643C2C" w:rsidRPr="00CD2047" w:rsidRDefault="00643C2C" w:rsidP="00643C2C">
      <w:pPr>
        <w:rPr>
          <w:sz w:val="24"/>
        </w:rPr>
      </w:pPr>
    </w:p>
    <w:p w:rsidR="00643C2C" w:rsidRPr="00CD2047" w:rsidRDefault="00643C2C" w:rsidP="00643C2C">
      <w:pPr>
        <w:rPr>
          <w:sz w:val="24"/>
        </w:rPr>
      </w:pPr>
      <w:r w:rsidRPr="00CD2047">
        <w:rPr>
          <w:sz w:val="24"/>
        </w:rPr>
        <w:t xml:space="preserve">These three vendors’ offerings were unanimously considered the best value by both the Board appointed statewide database advisory committee and the procurement team, which included MBLC, MLS and LFC representation.   The vendor selections were also strongly supported by results from the survey from the month-long database trials open to all Massachusetts librarians (228 results), and the comments by stakeholders gathered after the Q&amp;A sessions in December. </w:t>
      </w:r>
    </w:p>
    <w:p w:rsidR="00643C2C" w:rsidRDefault="00643C2C" w:rsidP="00643C2C">
      <w:pPr>
        <w:rPr>
          <w:sz w:val="24"/>
        </w:rPr>
      </w:pPr>
      <w:r w:rsidRPr="00CD2047">
        <w:rPr>
          <w:sz w:val="24"/>
        </w:rPr>
        <w:t xml:space="preserve">Though working with a 30% reduction in funding ($2,010,000 down to </w:t>
      </w:r>
      <w:r>
        <w:rPr>
          <w:sz w:val="24"/>
        </w:rPr>
        <w:t>$</w:t>
      </w:r>
      <w:r w:rsidRPr="00CD2047">
        <w:rPr>
          <w:sz w:val="24"/>
        </w:rPr>
        <w:t xml:space="preserve">1,400,000), we have managed to salvage a strong core suite of products.   However, libraries will lose access to some much-valued titles.  </w:t>
      </w:r>
    </w:p>
    <w:p w:rsidR="00643C2C" w:rsidRPr="00CD2047" w:rsidRDefault="00643C2C" w:rsidP="00643C2C">
      <w:pPr>
        <w:rPr>
          <w:sz w:val="24"/>
        </w:rPr>
      </w:pPr>
    </w:p>
    <w:p w:rsidR="00643C2C" w:rsidRPr="00CD2047" w:rsidRDefault="00643C2C" w:rsidP="00643C2C">
      <w:pPr>
        <w:rPr>
          <w:sz w:val="24"/>
        </w:rPr>
      </w:pPr>
      <w:r w:rsidRPr="00CD2047">
        <w:rPr>
          <w:sz w:val="24"/>
        </w:rPr>
        <w:t>Libraries should be able to look forward to a minimally disruptive transition as we approach the new contract start date of July 1</w:t>
      </w:r>
      <w:r>
        <w:rPr>
          <w:sz w:val="24"/>
        </w:rPr>
        <w:t>,</w:t>
      </w:r>
      <w:r w:rsidRPr="00CD2047">
        <w:rPr>
          <w:sz w:val="24"/>
        </w:rPr>
        <w:t xml:space="preserve"> due to the fact that we are staying with our current vendors.   We will begin communicating with libraries about changes to specific titles during the months of May and June, and will give plenty of lead time for libraries to make local changes to their websites and discovery tools.</w:t>
      </w:r>
    </w:p>
    <w:p w:rsidR="00643C2C" w:rsidRDefault="00643C2C" w:rsidP="00643C2C">
      <w:pPr>
        <w:rPr>
          <w:sz w:val="24"/>
        </w:rPr>
      </w:pPr>
    </w:p>
    <w:p w:rsidR="00643C2C" w:rsidRPr="00CD2047" w:rsidRDefault="00643C2C" w:rsidP="00643C2C">
      <w:pPr>
        <w:rPr>
          <w:sz w:val="24"/>
        </w:rPr>
      </w:pPr>
      <w:r w:rsidRPr="00CD2047">
        <w:rPr>
          <w:sz w:val="24"/>
        </w:rPr>
        <w:t>Changes from the Current Contracts:</w:t>
      </w:r>
    </w:p>
    <w:p w:rsidR="00643C2C" w:rsidRDefault="00643C2C" w:rsidP="00643C2C">
      <w:pPr>
        <w:rPr>
          <w:sz w:val="24"/>
        </w:rPr>
      </w:pPr>
    </w:p>
    <w:p w:rsidR="00643C2C" w:rsidRPr="00954530" w:rsidRDefault="00643C2C" w:rsidP="00643C2C">
      <w:pPr>
        <w:rPr>
          <w:b/>
          <w:sz w:val="24"/>
        </w:rPr>
      </w:pPr>
      <w:r w:rsidRPr="00954530">
        <w:rPr>
          <w:b/>
          <w:sz w:val="24"/>
        </w:rPr>
        <w:t>Gale/Cengage</w:t>
      </w:r>
    </w:p>
    <w:p w:rsidR="00643C2C" w:rsidRPr="00CD2047" w:rsidRDefault="00643C2C" w:rsidP="00643C2C">
      <w:pPr>
        <w:rPr>
          <w:sz w:val="24"/>
        </w:rPr>
      </w:pPr>
      <w:r w:rsidRPr="00CD2047">
        <w:rPr>
          <w:sz w:val="24"/>
        </w:rPr>
        <w:t>No Longer Available:</w:t>
      </w:r>
    </w:p>
    <w:p w:rsidR="00643C2C" w:rsidRDefault="00643C2C" w:rsidP="00643C2C">
      <w:pPr>
        <w:pStyle w:val="ListParagraph"/>
        <w:numPr>
          <w:ilvl w:val="0"/>
          <w:numId w:val="5"/>
        </w:numPr>
        <w:rPr>
          <w:sz w:val="24"/>
        </w:rPr>
      </w:pPr>
      <w:r w:rsidRPr="00954530">
        <w:rPr>
          <w:sz w:val="24"/>
        </w:rPr>
        <w:t>Books &amp; Authors</w:t>
      </w:r>
    </w:p>
    <w:p w:rsidR="00643C2C" w:rsidRDefault="00643C2C" w:rsidP="00643C2C">
      <w:pPr>
        <w:pStyle w:val="ListParagraph"/>
        <w:numPr>
          <w:ilvl w:val="0"/>
          <w:numId w:val="5"/>
        </w:numPr>
        <w:rPr>
          <w:sz w:val="24"/>
        </w:rPr>
      </w:pPr>
      <w:r>
        <w:rPr>
          <w:sz w:val="24"/>
        </w:rPr>
        <w:t>Business Insights:  Essentials</w:t>
      </w:r>
    </w:p>
    <w:p w:rsidR="00643C2C" w:rsidRDefault="00643C2C" w:rsidP="00643C2C">
      <w:pPr>
        <w:pStyle w:val="ListParagraph"/>
        <w:numPr>
          <w:ilvl w:val="0"/>
          <w:numId w:val="5"/>
        </w:numPr>
        <w:rPr>
          <w:sz w:val="24"/>
        </w:rPr>
      </w:pPr>
      <w:r w:rsidRPr="00954530">
        <w:rPr>
          <w:sz w:val="24"/>
        </w:rPr>
        <w:t>Gale Virtual Refere</w:t>
      </w:r>
      <w:r>
        <w:rPr>
          <w:sz w:val="24"/>
        </w:rPr>
        <w:t xml:space="preserve">nce Library (Reference Titles) </w:t>
      </w:r>
    </w:p>
    <w:p w:rsidR="00643C2C" w:rsidRDefault="00643C2C" w:rsidP="00643C2C">
      <w:pPr>
        <w:pStyle w:val="ListParagraph"/>
        <w:numPr>
          <w:ilvl w:val="0"/>
          <w:numId w:val="5"/>
        </w:numPr>
        <w:rPr>
          <w:sz w:val="24"/>
        </w:rPr>
      </w:pPr>
      <w:r>
        <w:rPr>
          <w:sz w:val="24"/>
        </w:rPr>
        <w:t>General Reference Center Gold</w:t>
      </w:r>
    </w:p>
    <w:p w:rsidR="00643C2C" w:rsidRDefault="00643C2C" w:rsidP="00643C2C">
      <w:pPr>
        <w:pStyle w:val="ListParagraph"/>
        <w:numPr>
          <w:ilvl w:val="0"/>
          <w:numId w:val="5"/>
        </w:numPr>
        <w:rPr>
          <w:sz w:val="24"/>
        </w:rPr>
      </w:pPr>
      <w:r>
        <w:rPr>
          <w:sz w:val="24"/>
        </w:rPr>
        <w:t>Literary Sources</w:t>
      </w:r>
    </w:p>
    <w:p w:rsidR="00643C2C" w:rsidRDefault="00643C2C" w:rsidP="00643C2C">
      <w:pPr>
        <w:pStyle w:val="ListParagraph"/>
        <w:numPr>
          <w:ilvl w:val="0"/>
          <w:numId w:val="5"/>
        </w:numPr>
        <w:rPr>
          <w:sz w:val="24"/>
        </w:rPr>
      </w:pPr>
      <w:r>
        <w:rPr>
          <w:sz w:val="24"/>
        </w:rPr>
        <w:t>Massachusetts History Online</w:t>
      </w:r>
    </w:p>
    <w:p w:rsidR="00643C2C" w:rsidRDefault="00643C2C" w:rsidP="00643C2C">
      <w:pPr>
        <w:pStyle w:val="ListParagraph"/>
        <w:numPr>
          <w:ilvl w:val="0"/>
          <w:numId w:val="5"/>
        </w:numPr>
        <w:rPr>
          <w:sz w:val="24"/>
        </w:rPr>
      </w:pPr>
      <w:r>
        <w:rPr>
          <w:sz w:val="24"/>
        </w:rPr>
        <w:t>Nursing Resource Center</w:t>
      </w:r>
    </w:p>
    <w:p w:rsidR="00643C2C" w:rsidRPr="00954530" w:rsidRDefault="00643C2C" w:rsidP="00643C2C">
      <w:pPr>
        <w:pStyle w:val="ListParagraph"/>
        <w:numPr>
          <w:ilvl w:val="0"/>
          <w:numId w:val="5"/>
        </w:numPr>
        <w:rPr>
          <w:sz w:val="24"/>
        </w:rPr>
      </w:pPr>
      <w:r w:rsidRPr="00954530">
        <w:rPr>
          <w:sz w:val="24"/>
        </w:rPr>
        <w:t>Opposing Viewpoints in Context</w:t>
      </w:r>
    </w:p>
    <w:p w:rsidR="00643C2C" w:rsidRPr="00CD2047" w:rsidRDefault="00643C2C" w:rsidP="00643C2C">
      <w:pPr>
        <w:rPr>
          <w:sz w:val="24"/>
        </w:rPr>
      </w:pPr>
      <w:r w:rsidRPr="00CD2047">
        <w:rPr>
          <w:sz w:val="24"/>
        </w:rPr>
        <w:t>New:</w:t>
      </w:r>
    </w:p>
    <w:p w:rsidR="00643C2C" w:rsidRDefault="00643C2C" w:rsidP="00643C2C">
      <w:pPr>
        <w:pStyle w:val="ListParagraph"/>
        <w:numPr>
          <w:ilvl w:val="0"/>
          <w:numId w:val="6"/>
        </w:numPr>
        <w:rPr>
          <w:sz w:val="24"/>
        </w:rPr>
      </w:pPr>
      <w:proofErr w:type="spellStart"/>
      <w:r w:rsidRPr="00954530">
        <w:rPr>
          <w:sz w:val="24"/>
        </w:rPr>
        <w:t>InfoTrac</w:t>
      </w:r>
      <w:proofErr w:type="spellEnd"/>
      <w:r w:rsidRPr="00954530">
        <w:rPr>
          <w:sz w:val="24"/>
        </w:rPr>
        <w:t xml:space="preserve"> Newsstand</w:t>
      </w:r>
    </w:p>
    <w:p w:rsidR="00643C2C" w:rsidRDefault="00643C2C" w:rsidP="00643C2C">
      <w:pPr>
        <w:pStyle w:val="ListParagraph"/>
        <w:numPr>
          <w:ilvl w:val="0"/>
          <w:numId w:val="6"/>
        </w:numPr>
        <w:rPr>
          <w:sz w:val="24"/>
        </w:rPr>
      </w:pPr>
      <w:r w:rsidRPr="00954530">
        <w:rPr>
          <w:sz w:val="24"/>
        </w:rPr>
        <w:t>Small Business Resource Center</w:t>
      </w:r>
    </w:p>
    <w:p w:rsidR="00643C2C" w:rsidRPr="00954530" w:rsidRDefault="00643C2C" w:rsidP="00643C2C">
      <w:pPr>
        <w:pStyle w:val="ListParagraph"/>
        <w:rPr>
          <w:sz w:val="24"/>
        </w:rPr>
      </w:pPr>
    </w:p>
    <w:p w:rsidR="00643C2C" w:rsidRPr="00954530" w:rsidRDefault="00643C2C" w:rsidP="00643C2C">
      <w:pPr>
        <w:rPr>
          <w:b/>
          <w:sz w:val="24"/>
        </w:rPr>
      </w:pPr>
      <w:r w:rsidRPr="00954530">
        <w:rPr>
          <w:b/>
          <w:sz w:val="24"/>
        </w:rPr>
        <w:t>Britannica Online</w:t>
      </w:r>
    </w:p>
    <w:p w:rsidR="00643C2C" w:rsidRDefault="00643C2C" w:rsidP="00643C2C">
      <w:pPr>
        <w:rPr>
          <w:sz w:val="24"/>
        </w:rPr>
      </w:pPr>
      <w:r w:rsidRPr="00CD2047">
        <w:rPr>
          <w:sz w:val="24"/>
        </w:rPr>
        <w:t xml:space="preserve">Britannica Library, Britannica School and the Spanish language encyclopedias will be retained, </w:t>
      </w:r>
      <w:r w:rsidRPr="00CD2047">
        <w:rPr>
          <w:sz w:val="24"/>
        </w:rPr>
        <w:lastRenderedPageBreak/>
        <w:t>but we will no longer have access to:  Annals of American History and World Data Analyst</w:t>
      </w:r>
    </w:p>
    <w:p w:rsidR="00643C2C" w:rsidRDefault="00643C2C" w:rsidP="00643C2C">
      <w:pPr>
        <w:rPr>
          <w:b/>
          <w:sz w:val="24"/>
        </w:rPr>
      </w:pPr>
    </w:p>
    <w:p w:rsidR="00643C2C" w:rsidRPr="00954530" w:rsidRDefault="00643C2C" w:rsidP="00643C2C">
      <w:pPr>
        <w:rPr>
          <w:b/>
          <w:sz w:val="24"/>
        </w:rPr>
      </w:pPr>
      <w:r w:rsidRPr="00954530">
        <w:rPr>
          <w:b/>
          <w:sz w:val="24"/>
        </w:rPr>
        <w:t>ProQuest</w:t>
      </w:r>
    </w:p>
    <w:p w:rsidR="00643C2C" w:rsidRDefault="00643C2C" w:rsidP="00643C2C">
      <w:pPr>
        <w:rPr>
          <w:sz w:val="24"/>
        </w:rPr>
      </w:pPr>
      <w:r w:rsidRPr="00CD2047">
        <w:rPr>
          <w:sz w:val="24"/>
        </w:rPr>
        <w:t xml:space="preserve">The Boston Globe 1980 </w:t>
      </w:r>
      <w:r>
        <w:rPr>
          <w:sz w:val="24"/>
        </w:rPr>
        <w:t>–</w:t>
      </w:r>
      <w:r w:rsidRPr="00CD2047">
        <w:rPr>
          <w:sz w:val="24"/>
        </w:rPr>
        <w:t xml:space="preserve"> current</w:t>
      </w:r>
    </w:p>
    <w:p w:rsidR="00643C2C" w:rsidRPr="00CD2047" w:rsidRDefault="00643C2C" w:rsidP="00643C2C">
      <w:pPr>
        <w:rPr>
          <w:sz w:val="24"/>
        </w:rPr>
      </w:pPr>
    </w:p>
    <w:p w:rsidR="00643C2C" w:rsidRPr="00CD2047" w:rsidRDefault="00643C2C" w:rsidP="00643C2C">
      <w:pPr>
        <w:rPr>
          <w:sz w:val="24"/>
        </w:rPr>
      </w:pPr>
      <w:r w:rsidRPr="00CD2047">
        <w:rPr>
          <w:sz w:val="24"/>
        </w:rPr>
        <w:t>The State Aid Review Committee had</w:t>
      </w:r>
      <w:r>
        <w:rPr>
          <w:sz w:val="24"/>
        </w:rPr>
        <w:t xml:space="preserve"> its final meeting on March 23</w:t>
      </w:r>
      <w:r w:rsidRPr="00CD2047">
        <w:rPr>
          <w:sz w:val="24"/>
        </w:rPr>
        <w:t>.  A final draft has been written for review by the committee and the final report will be presented to the Board at the May meeting.</w:t>
      </w:r>
    </w:p>
    <w:p w:rsidR="00643C2C" w:rsidRPr="00CD2047" w:rsidRDefault="00643C2C" w:rsidP="00643C2C">
      <w:pPr>
        <w:rPr>
          <w:sz w:val="24"/>
        </w:rPr>
      </w:pPr>
    </w:p>
    <w:p w:rsidR="00643C2C" w:rsidRPr="00CD2047" w:rsidRDefault="00643C2C" w:rsidP="00643C2C">
      <w:pPr>
        <w:rPr>
          <w:sz w:val="24"/>
        </w:rPr>
      </w:pPr>
      <w:r w:rsidRPr="00CD2047">
        <w:rPr>
          <w:sz w:val="24"/>
        </w:rPr>
        <w:t>Staff had a conference call with Alan Brickman on April 27th to review and discuss a draft of the strategic plan report.  On May 15-17, Alan will be in Massachusetts for a site visit and meetings with the MBLC planning group, the MBLC staff, and the group of ‘stakeholders’ who met in January.  Alan will return on June 1st to present the final Strategic Plan Report to the Board.</w:t>
      </w:r>
    </w:p>
    <w:p w:rsidR="00643C2C" w:rsidRPr="00CD2047" w:rsidRDefault="00643C2C" w:rsidP="00643C2C">
      <w:pPr>
        <w:rPr>
          <w:sz w:val="24"/>
        </w:rPr>
      </w:pPr>
    </w:p>
    <w:p w:rsidR="00643C2C" w:rsidRPr="00CD2047" w:rsidRDefault="00643C2C" w:rsidP="00643C2C">
      <w:pPr>
        <w:rPr>
          <w:sz w:val="24"/>
        </w:rPr>
      </w:pPr>
      <w:r w:rsidRPr="00CD2047">
        <w:rPr>
          <w:sz w:val="24"/>
        </w:rPr>
        <w:t>Two n</w:t>
      </w:r>
      <w:r>
        <w:rPr>
          <w:sz w:val="24"/>
        </w:rPr>
        <w:t>ew staff members begin on May 1,</w:t>
      </w:r>
      <w:r w:rsidRPr="00CD2047">
        <w:rPr>
          <w:sz w:val="24"/>
        </w:rPr>
        <w:t xml:space="preserve"> Maryellen Osborne in the Business Unit and Lindsey Forbes in the Library Advisory Unit. The new Director, James Lonergan, is scheduled to begin on June 26th. Paul Kissman is currently interviewing for another vacancy.</w:t>
      </w:r>
    </w:p>
    <w:p w:rsidR="00643C2C" w:rsidRPr="00CD2047" w:rsidRDefault="00643C2C" w:rsidP="00643C2C">
      <w:pPr>
        <w:rPr>
          <w:sz w:val="24"/>
        </w:rPr>
      </w:pPr>
    </w:p>
    <w:p w:rsidR="00643C2C" w:rsidRPr="00CD2047" w:rsidRDefault="00643C2C" w:rsidP="00643C2C">
      <w:pPr>
        <w:rPr>
          <w:sz w:val="24"/>
        </w:rPr>
      </w:pPr>
      <w:r>
        <w:rPr>
          <w:sz w:val="24"/>
        </w:rPr>
        <w:t xml:space="preserve">Director Carty will be </w:t>
      </w:r>
      <w:r w:rsidRPr="00CD2047">
        <w:rPr>
          <w:sz w:val="24"/>
        </w:rPr>
        <w:t>attending National Library Legislative</w:t>
      </w:r>
      <w:r>
        <w:rPr>
          <w:sz w:val="24"/>
        </w:rPr>
        <w:t xml:space="preserve"> Day in Washington DC on May 1 and May 2</w:t>
      </w:r>
      <w:r w:rsidRPr="00CD2047">
        <w:rPr>
          <w:sz w:val="24"/>
        </w:rPr>
        <w:t xml:space="preserve"> along with Matt Perry and nine other members of the library community.  On Wednesday, M</w:t>
      </w:r>
      <w:r>
        <w:rPr>
          <w:sz w:val="24"/>
        </w:rPr>
        <w:t>ay 3, Director Carty</w:t>
      </w:r>
      <w:r w:rsidRPr="00CD2047">
        <w:rPr>
          <w:sz w:val="24"/>
        </w:rPr>
        <w:t xml:space="preserve"> will attend the </w:t>
      </w:r>
      <w:proofErr w:type="gramStart"/>
      <w:r w:rsidRPr="00CD2047">
        <w:rPr>
          <w:sz w:val="24"/>
        </w:rPr>
        <w:t>Spring</w:t>
      </w:r>
      <w:proofErr w:type="gramEnd"/>
      <w:r w:rsidRPr="00CD2047">
        <w:rPr>
          <w:sz w:val="24"/>
        </w:rPr>
        <w:t xml:space="preserve"> meeting of the Chief Officers of State Library Agencies in DC.  </w:t>
      </w:r>
      <w:r>
        <w:rPr>
          <w:sz w:val="24"/>
        </w:rPr>
        <w:t>She</w:t>
      </w:r>
      <w:r w:rsidRPr="00CD2047">
        <w:rPr>
          <w:sz w:val="24"/>
        </w:rPr>
        <w:t xml:space="preserve"> will report on these meetings</w:t>
      </w:r>
      <w:r>
        <w:rPr>
          <w:sz w:val="24"/>
        </w:rPr>
        <w:t xml:space="preserve"> at the Board meeting on May 4</w:t>
      </w:r>
      <w:r w:rsidRPr="00CD2047">
        <w:rPr>
          <w:sz w:val="24"/>
        </w:rPr>
        <w:t>.</w:t>
      </w:r>
    </w:p>
    <w:p w:rsidR="00643C2C" w:rsidRDefault="00643C2C" w:rsidP="00643C2C">
      <w:pPr>
        <w:jc w:val="both"/>
        <w:rPr>
          <w:b/>
          <w:sz w:val="24"/>
          <w:szCs w:val="24"/>
        </w:rPr>
      </w:pPr>
    </w:p>
    <w:p w:rsidR="00643C2C" w:rsidRDefault="00643C2C" w:rsidP="00643C2C">
      <w:pPr>
        <w:jc w:val="both"/>
        <w:rPr>
          <w:b/>
          <w:sz w:val="24"/>
          <w:szCs w:val="24"/>
        </w:rPr>
      </w:pPr>
      <w:r>
        <w:rPr>
          <w:b/>
          <w:sz w:val="24"/>
          <w:szCs w:val="24"/>
        </w:rPr>
        <w:t>LEGISLATIVE REPORT</w:t>
      </w:r>
    </w:p>
    <w:p w:rsidR="00643C2C" w:rsidRDefault="00643C2C" w:rsidP="00643C2C">
      <w:pPr>
        <w:jc w:val="both"/>
        <w:rPr>
          <w:b/>
          <w:sz w:val="24"/>
          <w:szCs w:val="24"/>
        </w:rPr>
      </w:pPr>
    </w:p>
    <w:p w:rsidR="00643C2C" w:rsidRPr="000362AE" w:rsidRDefault="00643C2C" w:rsidP="00643C2C">
      <w:pPr>
        <w:jc w:val="both"/>
        <w:rPr>
          <w:sz w:val="24"/>
          <w:szCs w:val="24"/>
        </w:rPr>
      </w:pPr>
      <w:r w:rsidRPr="000362AE">
        <w:rPr>
          <w:sz w:val="24"/>
          <w:szCs w:val="24"/>
        </w:rPr>
        <w:t>Mary Rose Quinn presented the following report:</w:t>
      </w:r>
    </w:p>
    <w:p w:rsidR="00643C2C" w:rsidRDefault="00643C2C" w:rsidP="00643C2C">
      <w:pPr>
        <w:jc w:val="both"/>
        <w:rPr>
          <w:b/>
          <w:sz w:val="24"/>
          <w:szCs w:val="24"/>
        </w:rPr>
      </w:pPr>
    </w:p>
    <w:p w:rsidR="00643C2C" w:rsidRDefault="00643C2C" w:rsidP="00643C2C">
      <w:pPr>
        <w:pStyle w:val="Standard"/>
      </w:pPr>
      <w:r>
        <w:t>According to the DOR report issued yesterday, April revenues are $241 million or 7.8% below monthly benchmarks and $462 million below year-to-date benchmarks. Income tax receipts were $2.070 billion, $275 million or 11.7% below the monthly benchmark. A year ago in May, revenue officials reported that tax collections for April 2016 fell by 3% from the prior fiscal year leaving the state budget $261 million below benchmark. According to Administration and Finance, with only two months remaining in the fiscal year, the Governor is looking at a number of options to address this shortfall.</w:t>
      </w:r>
    </w:p>
    <w:p w:rsidR="00643C2C" w:rsidRDefault="00643C2C" w:rsidP="00643C2C">
      <w:pPr>
        <w:pStyle w:val="Standard"/>
      </w:pPr>
    </w:p>
    <w:p w:rsidR="00643C2C" w:rsidRPr="005310D5" w:rsidRDefault="00643C2C" w:rsidP="00643C2C">
      <w:pPr>
        <w:pStyle w:val="Standard"/>
      </w:pPr>
      <w:r>
        <w:t>The Massachusetts economy contracted over the first quarter of 2017. GDP in Massachusetts declined .5%; the US economy grew at a rate of .7%. This is the second quarter in a row that the Massachusetts economy has lagged behind the national. Unemployment in the state during the first quarter of 2017 rose .5% to 3.6%. According to Mass Benchmarks at the University of Massachusetts, the state’s economy trended downward for the first three quarters of the fiscal year.</w:t>
      </w:r>
    </w:p>
    <w:p w:rsidR="00643C2C" w:rsidRPr="00DF4165" w:rsidRDefault="00643C2C" w:rsidP="00643C2C">
      <w:pPr>
        <w:pStyle w:val="NormalWeb"/>
        <w:spacing w:line="300" w:lineRule="atLeast"/>
        <w:rPr>
          <w:color w:val="000000"/>
        </w:rPr>
      </w:pPr>
      <w:r>
        <w:rPr>
          <w:color w:val="000000"/>
        </w:rPr>
        <w:t xml:space="preserve">Since our last meeting, the House Ways and Means Committee released its budget proposal on Monday, April 10, one week after Commissioner Cluggish and Director Dianne Carty testified on the budget before the Joint Committee on Ways and Means at Everett High School. Overall, the budget recommendation totaled $25.6 million to fund library lines, $460,000 or 1.8% over </w:t>
      </w:r>
      <w:r>
        <w:rPr>
          <w:color w:val="000000"/>
        </w:rPr>
        <w:lastRenderedPageBreak/>
        <w:t>current levels and $208,000 more than the Governor’s House 1. Other differences between the House and Governor’s proposals included the elimination of the Center for the Book, Inc. funding and an additional $410,000 to State Aid to Public Libraries account. T</w:t>
      </w:r>
      <w:r w:rsidRPr="00DF4165">
        <w:rPr>
          <w:color w:val="000000"/>
        </w:rPr>
        <w:t xml:space="preserve">he remaining MBLC lines </w:t>
      </w:r>
      <w:r>
        <w:rPr>
          <w:color w:val="000000"/>
        </w:rPr>
        <w:t>were funded by House Ways and Means with</w:t>
      </w:r>
      <w:r w:rsidRPr="00DF4165">
        <w:rPr>
          <w:color w:val="000000"/>
        </w:rPr>
        <w:t xml:space="preserve"> the </w:t>
      </w:r>
      <w:r>
        <w:rPr>
          <w:color w:val="000000"/>
        </w:rPr>
        <w:t xml:space="preserve">same </w:t>
      </w:r>
      <w:r w:rsidRPr="00DF4165">
        <w:rPr>
          <w:color w:val="000000"/>
        </w:rPr>
        <w:t>1% increase recommended in the Governor’s House 1 Budget.</w:t>
      </w:r>
      <w:r>
        <w:rPr>
          <w:color w:val="000000"/>
        </w:rPr>
        <w:t xml:space="preserve"> Four House members, Representatives Kate Hogan, Byron Rushing, Mary Keefe, and Paul </w:t>
      </w:r>
      <w:proofErr w:type="spellStart"/>
      <w:r>
        <w:rPr>
          <w:color w:val="000000"/>
        </w:rPr>
        <w:t>Brodeur</w:t>
      </w:r>
      <w:proofErr w:type="spellEnd"/>
      <w:r>
        <w:rPr>
          <w:color w:val="000000"/>
        </w:rPr>
        <w:t>, filed the seven amendments requesting additional funding for the MBLC budget lines. Thirteen House members signed on to all seven amendments.</w:t>
      </w:r>
    </w:p>
    <w:p w:rsidR="00643C2C" w:rsidRDefault="00643C2C" w:rsidP="00643C2C">
      <w:pPr>
        <w:pStyle w:val="NormalWeb"/>
        <w:spacing w:line="300" w:lineRule="atLeast"/>
        <w:rPr>
          <w:color w:val="000000"/>
        </w:rPr>
      </w:pPr>
      <w:r w:rsidRPr="00DF4165">
        <w:rPr>
          <w:color w:val="000000"/>
        </w:rPr>
        <w:t>Amendment sponsors and co-sponsors:</w:t>
      </w:r>
      <w:r w:rsidRPr="00DF4165">
        <w:rPr>
          <w:color w:val="000000"/>
        </w:rPr>
        <w:br/>
      </w:r>
      <w:r>
        <w:rPr>
          <w:color w:val="000000"/>
        </w:rPr>
        <w:t>Mary Keefe</w:t>
      </w:r>
      <w:r>
        <w:rPr>
          <w:color w:val="000000"/>
        </w:rPr>
        <w:tab/>
      </w:r>
      <w:r>
        <w:rPr>
          <w:color w:val="000000"/>
        </w:rPr>
        <w:tab/>
      </w:r>
      <w:r w:rsidRPr="00DF4165">
        <w:rPr>
          <w:color w:val="000000"/>
        </w:rPr>
        <w:t xml:space="preserve">7000-9101 Board of Library Commissioners:  </w:t>
      </w:r>
      <w:r w:rsidRPr="00DF4165">
        <w:rPr>
          <w:color w:val="000000"/>
        </w:rPr>
        <w:tab/>
        <w:t>53 co-sponsors</w:t>
      </w:r>
      <w:r w:rsidRPr="00DF4165">
        <w:rPr>
          <w:color w:val="000000"/>
        </w:rPr>
        <w:br/>
      </w:r>
      <w:r>
        <w:rPr>
          <w:color w:val="000000"/>
        </w:rPr>
        <w:t>Byron Rushing</w:t>
      </w:r>
      <w:r>
        <w:rPr>
          <w:color w:val="000000"/>
        </w:rPr>
        <w:tab/>
      </w:r>
      <w:r w:rsidRPr="00DF4165">
        <w:rPr>
          <w:color w:val="000000"/>
        </w:rPr>
        <w:t xml:space="preserve">7000-9401 </w:t>
      </w:r>
      <w:r w:rsidRPr="00DF4165">
        <w:t xml:space="preserve">State Aid to Regional Libraries: </w:t>
      </w:r>
      <w:r w:rsidRPr="00DF4165">
        <w:tab/>
      </w:r>
      <w:r w:rsidRPr="00DF4165">
        <w:tab/>
        <w:t>58 co-sponsors</w:t>
      </w:r>
      <w:r w:rsidRPr="00DF4165">
        <w:rPr>
          <w:color w:val="000000"/>
        </w:rPr>
        <w:br/>
      </w:r>
      <w:r>
        <w:rPr>
          <w:color w:val="000000"/>
        </w:rPr>
        <w:t>Mary Keefe</w:t>
      </w:r>
      <w:r w:rsidRPr="00DF4165">
        <w:rPr>
          <w:color w:val="000000"/>
        </w:rPr>
        <w:t xml:space="preserve"> </w:t>
      </w:r>
      <w:r>
        <w:rPr>
          <w:color w:val="000000"/>
        </w:rPr>
        <w:tab/>
      </w:r>
      <w:r>
        <w:rPr>
          <w:color w:val="000000"/>
        </w:rPr>
        <w:tab/>
      </w:r>
      <w:r w:rsidRPr="00DF4165">
        <w:rPr>
          <w:color w:val="000000"/>
        </w:rPr>
        <w:t xml:space="preserve">7000-9402 Talking Book Library (Worcester): </w:t>
      </w:r>
      <w:r w:rsidRPr="00DF4165">
        <w:rPr>
          <w:color w:val="000000"/>
        </w:rPr>
        <w:tab/>
        <w:t>23 co-sponsors</w:t>
      </w:r>
      <w:r w:rsidRPr="00DF4165">
        <w:rPr>
          <w:color w:val="000000"/>
        </w:rPr>
        <w:br/>
      </w:r>
      <w:r>
        <w:rPr>
          <w:color w:val="000000"/>
        </w:rPr>
        <w:t>Mary Keefe</w:t>
      </w:r>
      <w:r w:rsidRPr="00DF4165">
        <w:rPr>
          <w:color w:val="000000"/>
        </w:rPr>
        <w:t xml:space="preserve"> </w:t>
      </w:r>
      <w:r>
        <w:rPr>
          <w:color w:val="000000"/>
        </w:rPr>
        <w:tab/>
      </w:r>
      <w:r>
        <w:rPr>
          <w:color w:val="000000"/>
        </w:rPr>
        <w:tab/>
      </w:r>
      <w:r w:rsidRPr="00DF4165">
        <w:rPr>
          <w:color w:val="000000"/>
        </w:rPr>
        <w:t xml:space="preserve">7000-9406 Talking Book &amp; Machine Lending:  </w:t>
      </w:r>
      <w:r w:rsidRPr="00DF4165">
        <w:rPr>
          <w:color w:val="000000"/>
        </w:rPr>
        <w:tab/>
        <w:t>29 co-sponsors</w:t>
      </w:r>
      <w:r w:rsidRPr="00DF4165">
        <w:rPr>
          <w:color w:val="000000"/>
        </w:rPr>
        <w:br/>
      </w:r>
      <w:r>
        <w:rPr>
          <w:color w:val="000000"/>
        </w:rPr>
        <w:t>Kate Hogan</w:t>
      </w:r>
      <w:r>
        <w:rPr>
          <w:color w:val="000000"/>
        </w:rPr>
        <w:tab/>
      </w:r>
      <w:r>
        <w:rPr>
          <w:color w:val="000000"/>
        </w:rPr>
        <w:tab/>
      </w:r>
      <w:r w:rsidRPr="00DF4165">
        <w:rPr>
          <w:color w:val="000000"/>
        </w:rPr>
        <w:t xml:space="preserve">7000-9501 State Aid to Public Libraries:   </w:t>
      </w:r>
      <w:r w:rsidRPr="00DF4165">
        <w:rPr>
          <w:color w:val="000000"/>
        </w:rPr>
        <w:tab/>
      </w:r>
      <w:r w:rsidRPr="00DF4165">
        <w:rPr>
          <w:color w:val="000000"/>
        </w:rPr>
        <w:tab/>
        <w:t>74 co-sponsors</w:t>
      </w:r>
      <w:r w:rsidRPr="00DF4165">
        <w:rPr>
          <w:color w:val="000000"/>
        </w:rPr>
        <w:br/>
      </w:r>
      <w:r>
        <w:rPr>
          <w:color w:val="000000"/>
        </w:rPr>
        <w:t xml:space="preserve">Paul </w:t>
      </w:r>
      <w:proofErr w:type="spellStart"/>
      <w:r>
        <w:rPr>
          <w:color w:val="000000"/>
        </w:rPr>
        <w:t>Brodeur</w:t>
      </w:r>
      <w:proofErr w:type="spellEnd"/>
      <w:r>
        <w:rPr>
          <w:color w:val="000000"/>
        </w:rPr>
        <w:tab/>
      </w:r>
      <w:r>
        <w:rPr>
          <w:color w:val="000000"/>
        </w:rPr>
        <w:tab/>
      </w:r>
      <w:r w:rsidRPr="00DF4165">
        <w:rPr>
          <w:color w:val="000000"/>
        </w:rPr>
        <w:t>7000-9506 Library Technology &amp; Resource Sharing: 52 co-sponsors</w:t>
      </w:r>
      <w:r w:rsidRPr="00DF4165">
        <w:rPr>
          <w:color w:val="000000"/>
        </w:rPr>
        <w:br/>
      </w:r>
      <w:r>
        <w:rPr>
          <w:color w:val="000000"/>
        </w:rPr>
        <w:t>Kate Hogan</w:t>
      </w:r>
      <w:r>
        <w:rPr>
          <w:color w:val="000000"/>
        </w:rPr>
        <w:tab/>
      </w:r>
      <w:r>
        <w:rPr>
          <w:color w:val="000000"/>
        </w:rPr>
        <w:tab/>
      </w:r>
      <w:r w:rsidRPr="00DF4165">
        <w:rPr>
          <w:color w:val="000000"/>
        </w:rPr>
        <w:t xml:space="preserve">7000-9508 MA Center for the Book, Inc.:  </w:t>
      </w:r>
      <w:r w:rsidRPr="00DF4165">
        <w:rPr>
          <w:color w:val="000000"/>
        </w:rPr>
        <w:tab/>
      </w:r>
      <w:r w:rsidRPr="00DF4165">
        <w:rPr>
          <w:color w:val="000000"/>
        </w:rPr>
        <w:tab/>
        <w:t>51 co-sponsors</w:t>
      </w:r>
      <w:r w:rsidRPr="00DF4165">
        <w:rPr>
          <w:color w:val="000000"/>
        </w:rPr>
        <w:br/>
      </w:r>
      <w:r w:rsidRPr="00DF4165">
        <w:rPr>
          <w:color w:val="000000"/>
        </w:rPr>
        <w:br/>
      </w:r>
      <w:r>
        <w:rPr>
          <w:color w:val="000000"/>
        </w:rPr>
        <w:t xml:space="preserve">The House began its budget deliberations on Monday, April 24 and concluded debate on Tuesday, April 25 with near unanimous approval of the FY 2018 budget. The MBLC seven amendments were among 1,210 filed. The amendments were consolidated into nine bulk amendments; library lines were included in “Consolidated A” (Administration and Education) and were voted on the first day of deliberations. </w:t>
      </w:r>
    </w:p>
    <w:p w:rsidR="00643C2C" w:rsidRDefault="00643C2C" w:rsidP="00643C2C">
      <w:pPr>
        <w:pStyle w:val="NormalWeb"/>
        <w:spacing w:line="300" w:lineRule="atLeast"/>
        <w:rPr>
          <w:color w:val="000000"/>
        </w:rPr>
      </w:pPr>
      <w:r>
        <w:rPr>
          <w:color w:val="000000"/>
        </w:rPr>
        <w:t>The final H</w:t>
      </w:r>
      <w:r w:rsidRPr="00DF4165">
        <w:rPr>
          <w:color w:val="000000"/>
        </w:rPr>
        <w:t xml:space="preserve">ouse budget </w:t>
      </w:r>
      <w:r>
        <w:rPr>
          <w:color w:val="000000"/>
        </w:rPr>
        <w:t xml:space="preserve">included no </w:t>
      </w:r>
      <w:r w:rsidRPr="00DF4165">
        <w:rPr>
          <w:color w:val="000000"/>
        </w:rPr>
        <w:t xml:space="preserve">increase for </w:t>
      </w:r>
      <w:r>
        <w:rPr>
          <w:color w:val="000000"/>
        </w:rPr>
        <w:t xml:space="preserve">the </w:t>
      </w:r>
      <w:r w:rsidRPr="00DF4165">
        <w:rPr>
          <w:color w:val="000000"/>
        </w:rPr>
        <w:t xml:space="preserve">Worcester </w:t>
      </w:r>
      <w:r>
        <w:rPr>
          <w:color w:val="000000"/>
        </w:rPr>
        <w:t xml:space="preserve">Talking Book Program </w:t>
      </w:r>
      <w:r w:rsidRPr="00DF4165">
        <w:rPr>
          <w:color w:val="000000"/>
        </w:rPr>
        <w:t xml:space="preserve">or </w:t>
      </w:r>
      <w:r>
        <w:rPr>
          <w:color w:val="000000"/>
        </w:rPr>
        <w:t>the MBLC Agency line</w:t>
      </w:r>
      <w:r w:rsidRPr="00DF4165">
        <w:rPr>
          <w:color w:val="000000"/>
        </w:rPr>
        <w:t xml:space="preserve">. Each </w:t>
      </w:r>
      <w:r>
        <w:rPr>
          <w:color w:val="000000"/>
        </w:rPr>
        <w:t xml:space="preserve">of the two </w:t>
      </w:r>
      <w:r w:rsidRPr="00DF4165">
        <w:rPr>
          <w:color w:val="000000"/>
        </w:rPr>
        <w:t xml:space="preserve">budget figure reflects prior </w:t>
      </w:r>
      <w:r>
        <w:rPr>
          <w:color w:val="000000"/>
        </w:rPr>
        <w:t xml:space="preserve">year </w:t>
      </w:r>
      <w:r w:rsidRPr="00DF4165">
        <w:rPr>
          <w:color w:val="000000"/>
        </w:rPr>
        <w:t>cuts. C</w:t>
      </w:r>
      <w:r>
        <w:rPr>
          <w:color w:val="000000"/>
        </w:rPr>
        <w:t xml:space="preserve">enter for the </w:t>
      </w:r>
      <w:r w:rsidRPr="00DF4165">
        <w:rPr>
          <w:color w:val="000000"/>
        </w:rPr>
        <w:t>B</w:t>
      </w:r>
      <w:r>
        <w:rPr>
          <w:color w:val="000000"/>
        </w:rPr>
        <w:t>ook</w:t>
      </w:r>
      <w:r w:rsidRPr="00DF4165">
        <w:rPr>
          <w:color w:val="000000"/>
        </w:rPr>
        <w:t>, which was not funded in W</w:t>
      </w:r>
      <w:r>
        <w:rPr>
          <w:color w:val="000000"/>
        </w:rPr>
        <w:t xml:space="preserve">ays and </w:t>
      </w:r>
      <w:r w:rsidRPr="00DF4165">
        <w:rPr>
          <w:color w:val="000000"/>
        </w:rPr>
        <w:t>M</w:t>
      </w:r>
      <w:r>
        <w:rPr>
          <w:color w:val="000000"/>
        </w:rPr>
        <w:t>eans</w:t>
      </w:r>
      <w:r w:rsidRPr="00DF4165">
        <w:rPr>
          <w:color w:val="000000"/>
        </w:rPr>
        <w:t xml:space="preserve">, received $200,000 in the amendment process, for level funding. Perkins was funded to the Legislative Agenda “ask”. State Aid was increased </w:t>
      </w:r>
      <w:r>
        <w:rPr>
          <w:color w:val="000000"/>
        </w:rPr>
        <w:t xml:space="preserve">$410,000 over the Governor’s 1% increase for a total increase of </w:t>
      </w:r>
      <w:r w:rsidRPr="00DF4165">
        <w:rPr>
          <w:color w:val="000000"/>
        </w:rPr>
        <w:t>$500,000. Technology and Resource Sharing was amended and increased $100,000 over the W</w:t>
      </w:r>
      <w:r>
        <w:rPr>
          <w:color w:val="000000"/>
        </w:rPr>
        <w:t xml:space="preserve">ays and </w:t>
      </w:r>
      <w:r w:rsidRPr="00DF4165">
        <w:rPr>
          <w:color w:val="000000"/>
        </w:rPr>
        <w:t>M</w:t>
      </w:r>
      <w:r>
        <w:rPr>
          <w:color w:val="000000"/>
        </w:rPr>
        <w:t>eans</w:t>
      </w:r>
      <w:r w:rsidRPr="00DF4165">
        <w:rPr>
          <w:color w:val="000000"/>
        </w:rPr>
        <w:t xml:space="preserve"> and Governor’s proposals. State Aid to Regional Libraries was increased </w:t>
      </w:r>
      <w:r>
        <w:rPr>
          <w:color w:val="000000"/>
        </w:rPr>
        <w:t xml:space="preserve">a total of </w:t>
      </w:r>
      <w:r w:rsidRPr="00DF4165">
        <w:rPr>
          <w:color w:val="000000"/>
        </w:rPr>
        <w:t>$2</w:t>
      </w:r>
      <w:r>
        <w:rPr>
          <w:color w:val="000000"/>
        </w:rPr>
        <w:t>98</w:t>
      </w:r>
      <w:r w:rsidRPr="00DF4165">
        <w:rPr>
          <w:color w:val="000000"/>
        </w:rPr>
        <w:t>,</w:t>
      </w:r>
      <w:r>
        <w:rPr>
          <w:color w:val="000000"/>
        </w:rPr>
        <w:t>835</w:t>
      </w:r>
      <w:r w:rsidRPr="00DF4165">
        <w:rPr>
          <w:color w:val="000000"/>
        </w:rPr>
        <w:t xml:space="preserve"> and the per capita for LFC was raised from 40.7 cents to 43.9. </w:t>
      </w:r>
      <w:r>
        <w:rPr>
          <w:color w:val="000000"/>
        </w:rPr>
        <w:t>The Mass Budget and Policy Center argues that the small increases overall amount to flat funding. Their report continues to comment on the library budget decline since 2001.</w:t>
      </w:r>
    </w:p>
    <w:p w:rsidR="00643C2C" w:rsidRDefault="00643C2C" w:rsidP="00643C2C">
      <w:pPr>
        <w:pStyle w:val="NormalWeb"/>
        <w:spacing w:line="300" w:lineRule="atLeast"/>
        <w:rPr>
          <w:color w:val="000000"/>
        </w:rPr>
      </w:pPr>
      <w:r>
        <w:rPr>
          <w:color w:val="000000"/>
        </w:rPr>
        <w:t xml:space="preserve">The Senate Ways and Means budget is due out the week of May 15. Commissioner Resnick spoke about the next steps in the budget process at the Western Massachusetts Library Advocates meeting on Thursday, April 27. WMLA has since sent out a message to their members about contacting both their senators and the members of Senate Ways and Means. The Senate leadership has said that they will reexamine budget numbers based on the disappointing revenue numbers released for April. They also announced their budget priorities which included early learning opportunities. The Senate created a “Kids First” Committee to look at educational initiatives for children from birth to nine years old. The Committee includes Senator Sal </w:t>
      </w:r>
      <w:proofErr w:type="spellStart"/>
      <w:r>
        <w:rPr>
          <w:color w:val="000000"/>
        </w:rPr>
        <w:lastRenderedPageBreak/>
        <w:t>DiDomenico</w:t>
      </w:r>
      <w:proofErr w:type="spellEnd"/>
      <w:r>
        <w:rPr>
          <w:color w:val="000000"/>
        </w:rPr>
        <w:t xml:space="preserve"> from Everett who is also the Vice Chair of Senate Ways and Means and Senators Sonia Chang-Diaz, Jennifer Flanagan, Jason Lewis, James Welch, Joan Lovely, Linda </w:t>
      </w:r>
      <w:proofErr w:type="spellStart"/>
      <w:r>
        <w:rPr>
          <w:color w:val="000000"/>
        </w:rPr>
        <w:t>Dorcena</w:t>
      </w:r>
      <w:proofErr w:type="spellEnd"/>
      <w:r>
        <w:rPr>
          <w:color w:val="000000"/>
        </w:rPr>
        <w:t xml:space="preserve"> </w:t>
      </w:r>
      <w:proofErr w:type="spellStart"/>
      <w:r>
        <w:rPr>
          <w:color w:val="000000"/>
        </w:rPr>
        <w:t>Forry</w:t>
      </w:r>
      <w:proofErr w:type="spellEnd"/>
      <w:r>
        <w:rPr>
          <w:color w:val="000000"/>
        </w:rPr>
        <w:t>, Eric Lesser, and Richard Ross.</w:t>
      </w:r>
    </w:p>
    <w:p w:rsidR="00643C2C" w:rsidRPr="00DF4165" w:rsidRDefault="00643C2C" w:rsidP="00643C2C">
      <w:pPr>
        <w:pStyle w:val="NormalWeb"/>
        <w:spacing w:line="300" w:lineRule="atLeast"/>
        <w:rPr>
          <w:color w:val="000000"/>
        </w:rPr>
      </w:pPr>
      <w:r>
        <w:rPr>
          <w:color w:val="000000"/>
        </w:rPr>
        <w:t>Massachusetts sent 1</w:t>
      </w:r>
      <w:r w:rsidRPr="00DF4165">
        <w:rPr>
          <w:color w:val="000000"/>
        </w:rPr>
        <w:t xml:space="preserve">1 delegates </w:t>
      </w:r>
      <w:r>
        <w:rPr>
          <w:color w:val="000000"/>
        </w:rPr>
        <w:t xml:space="preserve">to National Library Legislative Day, who </w:t>
      </w:r>
      <w:r w:rsidRPr="00DF4165">
        <w:rPr>
          <w:color w:val="000000"/>
        </w:rPr>
        <w:t>visited both Senator</w:t>
      </w:r>
      <w:r>
        <w:rPr>
          <w:color w:val="000000"/>
        </w:rPr>
        <w:t xml:space="preserve"> offices</w:t>
      </w:r>
      <w:r w:rsidRPr="00DF4165">
        <w:rPr>
          <w:color w:val="000000"/>
        </w:rPr>
        <w:t xml:space="preserve"> </w:t>
      </w:r>
      <w:r>
        <w:rPr>
          <w:color w:val="000000"/>
        </w:rPr>
        <w:t>and split up to visit the nine C</w:t>
      </w:r>
      <w:r w:rsidRPr="00DF4165">
        <w:rPr>
          <w:color w:val="000000"/>
        </w:rPr>
        <w:t xml:space="preserve">ongress women and men. </w:t>
      </w:r>
      <w:r>
        <w:rPr>
          <w:color w:val="000000"/>
        </w:rPr>
        <w:t>Several members of the library delegation were able to meet with their Members of Congress this visit since the House and Senate were both in session. The House passed a Continuing R</w:t>
      </w:r>
      <w:r w:rsidRPr="00DF4165">
        <w:rPr>
          <w:color w:val="000000"/>
        </w:rPr>
        <w:t>esolution for the Federal budget through the end of the Federal Fiscal year in September.</w:t>
      </w:r>
      <w:r>
        <w:rPr>
          <w:color w:val="000000"/>
        </w:rPr>
        <w:t xml:space="preserve"> </w:t>
      </w:r>
    </w:p>
    <w:p w:rsidR="00643C2C" w:rsidRPr="00B26BD5" w:rsidRDefault="00643C2C" w:rsidP="00643C2C">
      <w:pPr>
        <w:jc w:val="both"/>
        <w:rPr>
          <w:b/>
          <w:sz w:val="24"/>
          <w:szCs w:val="24"/>
        </w:rPr>
      </w:pPr>
    </w:p>
    <w:p w:rsidR="00643C2C" w:rsidRPr="00B26BD5" w:rsidRDefault="00643C2C" w:rsidP="00643C2C">
      <w:pPr>
        <w:rPr>
          <w:b/>
          <w:caps/>
          <w:color w:val="000000"/>
          <w:sz w:val="24"/>
          <w:szCs w:val="24"/>
        </w:rPr>
      </w:pPr>
      <w:r w:rsidRPr="00B26BD5">
        <w:rPr>
          <w:b/>
          <w:caps/>
          <w:color w:val="000000"/>
          <w:sz w:val="24"/>
          <w:szCs w:val="24"/>
        </w:rPr>
        <w:t>Marketing Plan Update</w:t>
      </w:r>
    </w:p>
    <w:p w:rsidR="00643C2C" w:rsidRDefault="00643C2C" w:rsidP="00643C2C">
      <w:pPr>
        <w:rPr>
          <w:b/>
          <w:caps/>
          <w:color w:val="000000"/>
          <w:sz w:val="24"/>
          <w:szCs w:val="24"/>
        </w:rPr>
      </w:pPr>
    </w:p>
    <w:p w:rsidR="00643C2C" w:rsidRDefault="00643C2C" w:rsidP="00643C2C">
      <w:pPr>
        <w:rPr>
          <w:sz w:val="24"/>
          <w:szCs w:val="24"/>
        </w:rPr>
      </w:pPr>
      <w:r w:rsidRPr="008D1E6F">
        <w:rPr>
          <w:sz w:val="24"/>
          <w:szCs w:val="24"/>
        </w:rPr>
        <w:t>Communications Director Celeste Bruno and Outreach Coordinator Matt Perry gave a joint report to the Board. Ms</w:t>
      </w:r>
      <w:r>
        <w:rPr>
          <w:sz w:val="24"/>
          <w:szCs w:val="24"/>
        </w:rPr>
        <w:t>.</w:t>
      </w:r>
      <w:r w:rsidRPr="008D1E6F">
        <w:rPr>
          <w:sz w:val="24"/>
          <w:szCs w:val="24"/>
        </w:rPr>
        <w:t xml:space="preserve"> Bruno discussed the new </w:t>
      </w:r>
      <w:r w:rsidRPr="008D1E6F">
        <w:rPr>
          <w:i/>
          <w:sz w:val="24"/>
          <w:szCs w:val="24"/>
        </w:rPr>
        <w:t>State Aid Guide for Municipal Officials</w:t>
      </w:r>
      <w:r w:rsidRPr="008D1E6F">
        <w:rPr>
          <w:sz w:val="24"/>
          <w:szCs w:val="24"/>
        </w:rPr>
        <w:t xml:space="preserve"> which highlights the benefits of certification in the State Aid to Public Libraries program for the library and the residents it serves as well as the municipality. The new guide makes it easy to see at a glance when workshops are being held</w:t>
      </w:r>
      <w:r w:rsidRPr="008D1E6F">
        <w:rPr>
          <w:b/>
          <w:sz w:val="24"/>
          <w:szCs w:val="24"/>
        </w:rPr>
        <w:t xml:space="preserve">, </w:t>
      </w:r>
      <w:r w:rsidRPr="008D1E6F">
        <w:rPr>
          <w:sz w:val="24"/>
          <w:szCs w:val="24"/>
        </w:rPr>
        <w:t>forms due, and when Board votes occur. Commissioners requested that information about how MBLC staff supports the program be included in the brochure.</w:t>
      </w:r>
    </w:p>
    <w:p w:rsidR="00643C2C" w:rsidRPr="008D1E6F" w:rsidRDefault="00643C2C" w:rsidP="00643C2C">
      <w:pPr>
        <w:rPr>
          <w:sz w:val="24"/>
          <w:szCs w:val="24"/>
        </w:rPr>
      </w:pPr>
      <w:r w:rsidRPr="008D1E6F">
        <w:rPr>
          <w:sz w:val="24"/>
          <w:szCs w:val="24"/>
        </w:rPr>
        <w:br/>
        <w:t>Ms. Bruno then discussed the continued partnership with the Boston Bruins and announced that there will be eleven Bruins-Blades library visits this summer</w:t>
      </w:r>
      <w:r>
        <w:rPr>
          <w:sz w:val="24"/>
          <w:szCs w:val="24"/>
        </w:rPr>
        <w:t>,</w:t>
      </w:r>
      <w:r w:rsidRPr="008D1E6F">
        <w:rPr>
          <w:sz w:val="24"/>
          <w:szCs w:val="24"/>
        </w:rPr>
        <w:t xml:space="preserve"> which is double the </w:t>
      </w:r>
      <w:proofErr w:type="gramStart"/>
      <w:r w:rsidRPr="008D1E6F">
        <w:rPr>
          <w:sz w:val="24"/>
          <w:szCs w:val="24"/>
        </w:rPr>
        <w:t>number that typically occur</w:t>
      </w:r>
      <w:proofErr w:type="gramEnd"/>
      <w:r w:rsidRPr="008D1E6F">
        <w:rPr>
          <w:sz w:val="24"/>
          <w:szCs w:val="24"/>
        </w:rPr>
        <w:t>. The Bruins increased the number of visits because of the large number of outstanding applications. The summer visits have been reworked to connect with the summer theme</w:t>
      </w:r>
      <w:r>
        <w:rPr>
          <w:sz w:val="24"/>
          <w:szCs w:val="24"/>
        </w:rPr>
        <w:t>,</w:t>
      </w:r>
      <w:r w:rsidRPr="008D1E6F">
        <w:rPr>
          <w:sz w:val="24"/>
          <w:szCs w:val="24"/>
        </w:rPr>
        <w:t xml:space="preserve"> which is </w:t>
      </w:r>
      <w:proofErr w:type="gramStart"/>
      <w:r w:rsidRPr="008D1E6F">
        <w:rPr>
          <w:i/>
          <w:sz w:val="24"/>
          <w:szCs w:val="24"/>
        </w:rPr>
        <w:t>Build</w:t>
      </w:r>
      <w:proofErr w:type="gramEnd"/>
      <w:r w:rsidRPr="008D1E6F">
        <w:rPr>
          <w:i/>
          <w:sz w:val="24"/>
          <w:szCs w:val="24"/>
        </w:rPr>
        <w:t xml:space="preserve"> a Better World</w:t>
      </w:r>
      <w:r w:rsidRPr="008D1E6F">
        <w:rPr>
          <w:sz w:val="24"/>
          <w:szCs w:val="24"/>
        </w:rPr>
        <w:t>.  Legislators will be invited to all visits. Ms. Bruno also mentioned that the Bruins will continue working with New Hampshire for the second year and that the MBLC will share all Bruins summer reading materials that they have developed with the New Hampshire State Library.</w:t>
      </w:r>
    </w:p>
    <w:p w:rsidR="00643C2C" w:rsidRPr="008D1E6F" w:rsidRDefault="00643C2C" w:rsidP="00643C2C">
      <w:pPr>
        <w:rPr>
          <w:sz w:val="24"/>
          <w:szCs w:val="24"/>
        </w:rPr>
      </w:pPr>
    </w:p>
    <w:p w:rsidR="00643C2C" w:rsidRDefault="00643C2C" w:rsidP="00643C2C">
      <w:pPr>
        <w:rPr>
          <w:sz w:val="24"/>
        </w:rPr>
      </w:pPr>
      <w:r w:rsidRPr="008D1E6F">
        <w:rPr>
          <w:sz w:val="24"/>
        </w:rPr>
        <w:t>State AID</w:t>
      </w:r>
    </w:p>
    <w:p w:rsidR="00643C2C" w:rsidRDefault="00643C2C" w:rsidP="00643C2C">
      <w:pPr>
        <w:pStyle w:val="ListParagraph"/>
        <w:numPr>
          <w:ilvl w:val="0"/>
          <w:numId w:val="7"/>
        </w:numPr>
        <w:rPr>
          <w:sz w:val="24"/>
        </w:rPr>
      </w:pPr>
      <w:r w:rsidRPr="008D1E6F">
        <w:rPr>
          <w:sz w:val="24"/>
        </w:rPr>
        <w:t>Updated the State Aid Br</w:t>
      </w:r>
      <w:r>
        <w:rPr>
          <w:sz w:val="24"/>
        </w:rPr>
        <w:t>ochure for municipal officials</w:t>
      </w:r>
    </w:p>
    <w:p w:rsidR="00643C2C" w:rsidRDefault="00643C2C" w:rsidP="00643C2C">
      <w:pPr>
        <w:pStyle w:val="ListParagraph"/>
        <w:numPr>
          <w:ilvl w:val="0"/>
          <w:numId w:val="7"/>
        </w:numPr>
        <w:rPr>
          <w:sz w:val="24"/>
        </w:rPr>
      </w:pPr>
      <w:r w:rsidRPr="008D1E6F">
        <w:rPr>
          <w:sz w:val="24"/>
        </w:rPr>
        <w:t>New cover that really highlights the importance of role of state aid in statewide resource sharing</w:t>
      </w:r>
    </w:p>
    <w:p w:rsidR="00643C2C" w:rsidRDefault="00643C2C" w:rsidP="00643C2C">
      <w:pPr>
        <w:pStyle w:val="ListParagraph"/>
        <w:numPr>
          <w:ilvl w:val="0"/>
          <w:numId w:val="7"/>
        </w:numPr>
        <w:rPr>
          <w:sz w:val="24"/>
        </w:rPr>
      </w:pPr>
      <w:r w:rsidRPr="008D1E6F">
        <w:rPr>
          <w:sz w:val="24"/>
        </w:rPr>
        <w:t>Kept the chart that explains why being certified is so important</w:t>
      </w:r>
    </w:p>
    <w:p w:rsidR="00643C2C" w:rsidRDefault="00643C2C" w:rsidP="00643C2C">
      <w:pPr>
        <w:pStyle w:val="ListParagraph"/>
        <w:numPr>
          <w:ilvl w:val="0"/>
          <w:numId w:val="7"/>
        </w:numPr>
        <w:rPr>
          <w:sz w:val="24"/>
        </w:rPr>
      </w:pPr>
      <w:r w:rsidRPr="008D1E6F">
        <w:rPr>
          <w:sz w:val="24"/>
        </w:rPr>
        <w:t>Clearly called out why it’s good for Municipalities</w:t>
      </w:r>
    </w:p>
    <w:p w:rsidR="00643C2C" w:rsidRDefault="00643C2C" w:rsidP="00643C2C">
      <w:pPr>
        <w:pStyle w:val="ListParagraph"/>
        <w:numPr>
          <w:ilvl w:val="0"/>
          <w:numId w:val="7"/>
        </w:numPr>
        <w:rPr>
          <w:sz w:val="24"/>
        </w:rPr>
      </w:pPr>
      <w:r w:rsidRPr="008D1E6F">
        <w:rPr>
          <w:sz w:val="24"/>
        </w:rPr>
        <w:t>Residents</w:t>
      </w:r>
    </w:p>
    <w:p w:rsidR="00643C2C" w:rsidRDefault="00643C2C" w:rsidP="00643C2C">
      <w:pPr>
        <w:pStyle w:val="ListParagraph"/>
        <w:numPr>
          <w:ilvl w:val="0"/>
          <w:numId w:val="7"/>
        </w:numPr>
        <w:rPr>
          <w:sz w:val="24"/>
        </w:rPr>
      </w:pPr>
      <w:r w:rsidRPr="008D1E6F">
        <w:rPr>
          <w:sz w:val="24"/>
        </w:rPr>
        <w:t>Re-worked the calendar so it’s easy to see at a glance when workshops are being held, forms due, and when the Board votes</w:t>
      </w:r>
    </w:p>
    <w:p w:rsidR="00643C2C" w:rsidRDefault="00643C2C" w:rsidP="00643C2C">
      <w:pPr>
        <w:pStyle w:val="ListParagraph"/>
        <w:numPr>
          <w:ilvl w:val="0"/>
          <w:numId w:val="7"/>
        </w:numPr>
        <w:rPr>
          <w:sz w:val="24"/>
        </w:rPr>
      </w:pPr>
      <w:r w:rsidRPr="008D1E6F">
        <w:rPr>
          <w:sz w:val="24"/>
        </w:rPr>
        <w:t>FY2017 numbers—that clearly show that while it’s a voluntary program all but a very few libraries pa</w:t>
      </w:r>
      <w:r>
        <w:rPr>
          <w:sz w:val="24"/>
        </w:rPr>
        <w:t>rticipate</w:t>
      </w:r>
    </w:p>
    <w:p w:rsidR="00643C2C" w:rsidRDefault="00643C2C" w:rsidP="00643C2C">
      <w:pPr>
        <w:pStyle w:val="ListParagraph"/>
        <w:numPr>
          <w:ilvl w:val="0"/>
          <w:numId w:val="7"/>
        </w:numPr>
        <w:rPr>
          <w:sz w:val="24"/>
        </w:rPr>
      </w:pPr>
      <w:r w:rsidRPr="008D1E6F">
        <w:rPr>
          <w:sz w:val="24"/>
        </w:rPr>
        <w:t xml:space="preserve">344 libraries applied and 344 </w:t>
      </w:r>
      <w:r>
        <w:rPr>
          <w:sz w:val="24"/>
        </w:rPr>
        <w:t xml:space="preserve">certified. </w:t>
      </w:r>
    </w:p>
    <w:p w:rsidR="00643C2C" w:rsidRDefault="00643C2C" w:rsidP="00643C2C">
      <w:pPr>
        <w:pStyle w:val="ListParagraph"/>
        <w:numPr>
          <w:ilvl w:val="0"/>
          <w:numId w:val="7"/>
        </w:numPr>
        <w:rPr>
          <w:sz w:val="24"/>
        </w:rPr>
      </w:pPr>
      <w:r w:rsidRPr="008D1E6F">
        <w:rPr>
          <w:sz w:val="24"/>
        </w:rPr>
        <w:t>Waiver numbers keep going down.</w:t>
      </w:r>
    </w:p>
    <w:p w:rsidR="00643C2C" w:rsidRDefault="00643C2C" w:rsidP="00643C2C">
      <w:pPr>
        <w:pStyle w:val="ListParagraph"/>
        <w:numPr>
          <w:ilvl w:val="0"/>
          <w:numId w:val="7"/>
        </w:numPr>
        <w:rPr>
          <w:sz w:val="24"/>
        </w:rPr>
      </w:pPr>
      <w:r w:rsidRPr="008D1E6F">
        <w:rPr>
          <w:sz w:val="24"/>
        </w:rPr>
        <w:t>Right now</w:t>
      </w:r>
    </w:p>
    <w:p w:rsidR="00643C2C" w:rsidRPr="008D1E6F" w:rsidRDefault="00643C2C" w:rsidP="00643C2C">
      <w:pPr>
        <w:pStyle w:val="ListParagraph"/>
        <w:numPr>
          <w:ilvl w:val="0"/>
          <w:numId w:val="7"/>
        </w:numPr>
        <w:rPr>
          <w:sz w:val="24"/>
        </w:rPr>
      </w:pPr>
      <w:r w:rsidRPr="008D1E6F">
        <w:rPr>
          <w:sz w:val="24"/>
        </w:rPr>
        <w:t>One-pager that explains (in chart form) the changes you’ll be voting on today. Inserted</w:t>
      </w:r>
    </w:p>
    <w:p w:rsidR="00643C2C" w:rsidRDefault="00643C2C" w:rsidP="00643C2C">
      <w:pPr>
        <w:rPr>
          <w:b/>
          <w:sz w:val="24"/>
        </w:rPr>
      </w:pPr>
    </w:p>
    <w:p w:rsidR="00643C2C" w:rsidRDefault="00643C2C" w:rsidP="00643C2C">
      <w:pPr>
        <w:rPr>
          <w:b/>
          <w:sz w:val="24"/>
        </w:rPr>
      </w:pPr>
      <w:r w:rsidRPr="008D1E6F">
        <w:rPr>
          <w:b/>
          <w:sz w:val="24"/>
        </w:rPr>
        <w:t>Bruins Visits</w:t>
      </w:r>
    </w:p>
    <w:p w:rsidR="00643C2C" w:rsidRDefault="00643C2C" w:rsidP="00643C2C">
      <w:pPr>
        <w:pStyle w:val="ListParagraph"/>
        <w:numPr>
          <w:ilvl w:val="0"/>
          <w:numId w:val="8"/>
        </w:numPr>
        <w:rPr>
          <w:sz w:val="24"/>
        </w:rPr>
      </w:pPr>
      <w:r w:rsidRPr="008D1E6F">
        <w:rPr>
          <w:sz w:val="24"/>
        </w:rPr>
        <w:t>Lots of great applications, Bruins make the final decision.</w:t>
      </w:r>
    </w:p>
    <w:p w:rsidR="00643C2C" w:rsidRDefault="00643C2C" w:rsidP="00643C2C">
      <w:pPr>
        <w:pStyle w:val="ListParagraph"/>
        <w:numPr>
          <w:ilvl w:val="0"/>
          <w:numId w:val="8"/>
        </w:numPr>
        <w:rPr>
          <w:sz w:val="24"/>
        </w:rPr>
      </w:pPr>
      <w:r w:rsidRPr="008D1E6F">
        <w:rPr>
          <w:sz w:val="24"/>
        </w:rPr>
        <w:t>Not shared with the library community yet because Br</w:t>
      </w:r>
      <w:r>
        <w:rPr>
          <w:sz w:val="24"/>
        </w:rPr>
        <w:t>uins still contacting libraries</w:t>
      </w:r>
    </w:p>
    <w:p w:rsidR="00643C2C" w:rsidRDefault="00643C2C" w:rsidP="00643C2C">
      <w:pPr>
        <w:pStyle w:val="ListParagraph"/>
        <w:numPr>
          <w:ilvl w:val="0"/>
          <w:numId w:val="8"/>
        </w:numPr>
        <w:rPr>
          <w:sz w:val="24"/>
        </w:rPr>
      </w:pPr>
      <w:r w:rsidRPr="008D1E6F">
        <w:rPr>
          <w:sz w:val="24"/>
        </w:rPr>
        <w:t>11 visits this summer. Typically we do 5 or 6.</w:t>
      </w:r>
    </w:p>
    <w:p w:rsidR="00643C2C" w:rsidRDefault="00643C2C" w:rsidP="00643C2C">
      <w:pPr>
        <w:pStyle w:val="ListParagraph"/>
        <w:numPr>
          <w:ilvl w:val="0"/>
          <w:numId w:val="8"/>
        </w:numPr>
        <w:rPr>
          <w:sz w:val="24"/>
        </w:rPr>
      </w:pPr>
      <w:r w:rsidRPr="008D1E6F">
        <w:rPr>
          <w:sz w:val="24"/>
        </w:rPr>
        <w:t>We</w:t>
      </w:r>
      <w:r>
        <w:rPr>
          <w:sz w:val="24"/>
        </w:rPr>
        <w:t>’ll give dates to Commissioners</w:t>
      </w:r>
    </w:p>
    <w:p w:rsidR="00643C2C" w:rsidRDefault="00643C2C" w:rsidP="00643C2C">
      <w:pPr>
        <w:pStyle w:val="ListParagraph"/>
        <w:numPr>
          <w:ilvl w:val="0"/>
          <w:numId w:val="8"/>
        </w:numPr>
        <w:rPr>
          <w:sz w:val="24"/>
        </w:rPr>
      </w:pPr>
      <w:r w:rsidRPr="008D1E6F">
        <w:rPr>
          <w:sz w:val="24"/>
        </w:rPr>
        <w:t>We’l</w:t>
      </w:r>
      <w:r>
        <w:rPr>
          <w:sz w:val="24"/>
        </w:rPr>
        <w:t>l be inviting legislators again</w:t>
      </w:r>
    </w:p>
    <w:p w:rsidR="00643C2C" w:rsidRDefault="00643C2C" w:rsidP="00643C2C">
      <w:pPr>
        <w:pStyle w:val="ListParagraph"/>
        <w:numPr>
          <w:ilvl w:val="0"/>
          <w:numId w:val="8"/>
        </w:numPr>
        <w:rPr>
          <w:sz w:val="24"/>
        </w:rPr>
      </w:pPr>
      <w:r w:rsidRPr="008D1E6F">
        <w:rPr>
          <w:sz w:val="24"/>
        </w:rPr>
        <w:t>Entirely new—theme for summer is Build a Better world, we’re highlighting teamwork and that we’re stronger t</w:t>
      </w:r>
      <w:r>
        <w:rPr>
          <w:sz w:val="24"/>
        </w:rPr>
        <w:t>ogether than we could be alone.</w:t>
      </w:r>
    </w:p>
    <w:p w:rsidR="00643C2C" w:rsidRPr="008D1E6F" w:rsidRDefault="00643C2C" w:rsidP="00643C2C">
      <w:pPr>
        <w:pStyle w:val="ListParagraph"/>
        <w:numPr>
          <w:ilvl w:val="0"/>
          <w:numId w:val="8"/>
        </w:numPr>
        <w:rPr>
          <w:sz w:val="24"/>
        </w:rPr>
      </w:pPr>
      <w:r w:rsidRPr="008D1E6F">
        <w:rPr>
          <w:sz w:val="24"/>
        </w:rPr>
        <w:t>Bruins are once again working with NH and we’re sharing all of our materials with them.</w:t>
      </w:r>
      <w:r w:rsidRPr="008D1E6F">
        <w:rPr>
          <w:sz w:val="24"/>
        </w:rPr>
        <w:br/>
      </w:r>
    </w:p>
    <w:p w:rsidR="00643C2C" w:rsidRPr="00B26BD5" w:rsidRDefault="00643C2C" w:rsidP="00643C2C">
      <w:pPr>
        <w:rPr>
          <w:sz w:val="24"/>
          <w:szCs w:val="24"/>
        </w:rPr>
      </w:pPr>
      <w:r w:rsidRPr="00B26BD5">
        <w:rPr>
          <w:sz w:val="24"/>
          <w:szCs w:val="24"/>
        </w:rPr>
        <w:t>Matthew Perry, Outreach Coordinator reported on the following:</w:t>
      </w:r>
    </w:p>
    <w:p w:rsidR="00643C2C" w:rsidRPr="00B26BD5" w:rsidRDefault="00643C2C" w:rsidP="00643C2C">
      <w:pPr>
        <w:rPr>
          <w:sz w:val="24"/>
          <w:szCs w:val="24"/>
        </w:rPr>
      </w:pPr>
    </w:p>
    <w:p w:rsidR="00643C2C" w:rsidRPr="0035422F" w:rsidRDefault="00643C2C" w:rsidP="00643C2C">
      <w:pPr>
        <w:rPr>
          <w:sz w:val="24"/>
        </w:rPr>
      </w:pPr>
      <w:r w:rsidRPr="0035422F">
        <w:rPr>
          <w:sz w:val="24"/>
        </w:rPr>
        <w:t>From April 24 to April 28, we worked with libraries for a library selfie week, where patrons and librarians posted pictures of themselves in the library or using library resources. We did it during this week because it was when the House was debating the budget so we wanted a presence online to keep libraries in focus. We asked people to include the hashtag #</w:t>
      </w:r>
      <w:proofErr w:type="spellStart"/>
      <w:r w:rsidRPr="0035422F">
        <w:rPr>
          <w:sz w:val="24"/>
        </w:rPr>
        <w:t>LibrarySelfie</w:t>
      </w:r>
      <w:proofErr w:type="spellEnd"/>
      <w:r w:rsidRPr="0035422F">
        <w:rPr>
          <w:sz w:val="24"/>
        </w:rPr>
        <w:t xml:space="preserve"> and to tag the MBLC in the post, and we shared the posts on our social media accounts. On the handout are examples of the posts, including kids from Framingham, a volunteer at the Centerville library, and one featuring the Mayor of New </w:t>
      </w:r>
      <w:proofErr w:type="gramStart"/>
      <w:r w:rsidRPr="0035422F">
        <w:rPr>
          <w:sz w:val="24"/>
        </w:rPr>
        <w:t>Bedford.</w:t>
      </w:r>
      <w:proofErr w:type="gramEnd"/>
      <w:r w:rsidRPr="0035422F">
        <w:rPr>
          <w:sz w:val="24"/>
        </w:rPr>
        <w:t xml:space="preserve"> </w:t>
      </w:r>
      <w:r>
        <w:rPr>
          <w:sz w:val="24"/>
        </w:rPr>
        <w:t xml:space="preserve"> </w:t>
      </w:r>
      <w:r w:rsidRPr="0035422F">
        <w:rPr>
          <w:sz w:val="24"/>
        </w:rPr>
        <w:t xml:space="preserve">In total there were 170 posts with 80 from </w:t>
      </w:r>
      <w:r>
        <w:rPr>
          <w:sz w:val="24"/>
        </w:rPr>
        <w:t>T</w:t>
      </w:r>
      <w:r w:rsidRPr="0035422F">
        <w:rPr>
          <w:sz w:val="24"/>
        </w:rPr>
        <w:t>witter which is really good for a one week campaign that we tried for the first time.</w:t>
      </w:r>
    </w:p>
    <w:p w:rsidR="00643C2C" w:rsidRDefault="00643C2C" w:rsidP="00643C2C">
      <w:pPr>
        <w:rPr>
          <w:sz w:val="24"/>
        </w:rPr>
      </w:pPr>
      <w:r w:rsidRPr="0035422F">
        <w:rPr>
          <w:sz w:val="24"/>
        </w:rPr>
        <w:br/>
        <w:t>We are also very excited to show you the materials that are part of the JFK library collaboration. The posters, book lists, and bookmarks will be available for libraries to order and distribute to patrons, and we will also be posting online toolkits with resources from the JFK library.</w:t>
      </w:r>
    </w:p>
    <w:p w:rsidR="00643C2C" w:rsidRPr="0035422F" w:rsidRDefault="00643C2C" w:rsidP="00643C2C">
      <w:pPr>
        <w:rPr>
          <w:sz w:val="24"/>
        </w:rPr>
      </w:pPr>
    </w:p>
    <w:p w:rsidR="00643C2C" w:rsidRPr="00B26BD5" w:rsidRDefault="00643C2C" w:rsidP="00643C2C">
      <w:pPr>
        <w:rPr>
          <w:b/>
          <w:caps/>
          <w:sz w:val="24"/>
          <w:szCs w:val="24"/>
        </w:rPr>
      </w:pPr>
      <w:r w:rsidRPr="00B26BD5">
        <w:rPr>
          <w:sz w:val="24"/>
          <w:szCs w:val="24"/>
        </w:rPr>
        <w:br/>
      </w:r>
      <w:r>
        <w:rPr>
          <w:b/>
          <w:caps/>
          <w:sz w:val="24"/>
          <w:szCs w:val="24"/>
        </w:rPr>
        <w:t>Consideration of Two changes in the state aid to public libraries program</w:t>
      </w:r>
    </w:p>
    <w:p w:rsidR="00643C2C" w:rsidRPr="00B26BD5" w:rsidRDefault="00643C2C" w:rsidP="00643C2C">
      <w:pPr>
        <w:rPr>
          <w:b/>
          <w:caps/>
          <w:sz w:val="24"/>
          <w:szCs w:val="24"/>
        </w:rPr>
      </w:pPr>
    </w:p>
    <w:p w:rsidR="00643C2C" w:rsidRPr="00B26BD5" w:rsidRDefault="00643C2C" w:rsidP="00643C2C">
      <w:pPr>
        <w:rPr>
          <w:sz w:val="24"/>
          <w:szCs w:val="24"/>
        </w:rPr>
      </w:pPr>
      <w:r>
        <w:rPr>
          <w:sz w:val="24"/>
          <w:szCs w:val="24"/>
        </w:rPr>
        <w:t xml:space="preserve">Liz Babbitt, State Aid Specialist </w:t>
      </w:r>
      <w:r w:rsidRPr="00B26BD5">
        <w:rPr>
          <w:sz w:val="24"/>
          <w:szCs w:val="24"/>
        </w:rPr>
        <w:t>presented the following changes to the State Aid to Public Libraries Program:</w:t>
      </w:r>
    </w:p>
    <w:p w:rsidR="00643C2C" w:rsidRPr="00B26BD5" w:rsidRDefault="00643C2C" w:rsidP="00643C2C">
      <w:pPr>
        <w:jc w:val="both"/>
        <w:rPr>
          <w:b/>
          <w:sz w:val="24"/>
          <w:szCs w:val="24"/>
        </w:rPr>
      </w:pPr>
    </w:p>
    <w:p w:rsidR="00643C2C" w:rsidRPr="00B26BD5" w:rsidRDefault="00643C2C" w:rsidP="00643C2C">
      <w:pPr>
        <w:jc w:val="both"/>
        <w:rPr>
          <w:b/>
          <w:sz w:val="24"/>
          <w:szCs w:val="24"/>
        </w:rPr>
      </w:pPr>
    </w:p>
    <w:p w:rsidR="00643C2C" w:rsidRPr="00B26BD5" w:rsidRDefault="00643C2C" w:rsidP="00643C2C">
      <w:pPr>
        <w:rPr>
          <w:b/>
          <w:bCs/>
          <w:sz w:val="24"/>
          <w:szCs w:val="24"/>
        </w:rPr>
      </w:pPr>
      <w:r w:rsidRPr="00B26BD5">
        <w:rPr>
          <w:b/>
          <w:bCs/>
          <w:sz w:val="24"/>
          <w:szCs w:val="24"/>
        </w:rPr>
        <w:t>FY2019 STATE AID TO PUBLIC LIBRARIES PROGRAM</w:t>
      </w:r>
    </w:p>
    <w:p w:rsidR="00643C2C" w:rsidRPr="00B26BD5" w:rsidRDefault="00643C2C" w:rsidP="00643C2C">
      <w:pPr>
        <w:rPr>
          <w:sz w:val="24"/>
          <w:szCs w:val="24"/>
        </w:rPr>
      </w:pPr>
      <w:r w:rsidRPr="00B26BD5">
        <w:rPr>
          <w:b/>
          <w:bCs/>
          <w:sz w:val="24"/>
          <w:szCs w:val="24"/>
        </w:rPr>
        <w:t xml:space="preserve">MINIMUM STANDARDS OF HOURS OF SERVICE FOR PUBLIC LIBRARIES </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Minimum Hours Open Per Week:</w:t>
      </w:r>
    </w:p>
    <w:p w:rsidR="00643C2C" w:rsidRPr="00B26BD5" w:rsidRDefault="00643C2C" w:rsidP="00643C2C">
      <w:pPr>
        <w:ind w:left="720"/>
        <w:jc w:val="both"/>
        <w:rPr>
          <w:sz w:val="24"/>
          <w:szCs w:val="24"/>
        </w:rPr>
      </w:pPr>
      <w:r w:rsidRPr="00B26BD5">
        <w:rPr>
          <w:sz w:val="24"/>
          <w:szCs w:val="24"/>
        </w:rPr>
        <w:t>In keeping with the regulation that "library service should be available to the community a minimum number of hours per week," (605 CMR 4.0) the minimum hours requirement will apply during each week of the compliance period.  To meet the requirement, a public library must be open the required hours, days and evenings during each week of the compliance period.</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Compliance Period</w:t>
      </w:r>
    </w:p>
    <w:p w:rsidR="00643C2C" w:rsidRPr="00B26BD5" w:rsidRDefault="00643C2C" w:rsidP="00643C2C">
      <w:pPr>
        <w:ind w:left="720"/>
        <w:jc w:val="both"/>
        <w:rPr>
          <w:sz w:val="24"/>
          <w:szCs w:val="24"/>
        </w:rPr>
      </w:pPr>
      <w:r w:rsidRPr="00B26BD5">
        <w:rPr>
          <w:sz w:val="24"/>
          <w:szCs w:val="24"/>
        </w:rPr>
        <w:t xml:space="preserve">The compliance period will be defined as 38 consecutive weeks per year. The 38 weeks </w:t>
      </w:r>
      <w:r w:rsidRPr="00B26BD5">
        <w:rPr>
          <w:sz w:val="24"/>
          <w:szCs w:val="24"/>
        </w:rPr>
        <w:lastRenderedPageBreak/>
        <w:t>may span two fiscal years if compliance includes summer months.</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Massachusetts Legal Holidays:</w:t>
      </w:r>
    </w:p>
    <w:p w:rsidR="00643C2C" w:rsidRPr="00B26BD5" w:rsidRDefault="00643C2C" w:rsidP="00643C2C">
      <w:pPr>
        <w:ind w:left="720"/>
        <w:jc w:val="both"/>
        <w:rPr>
          <w:sz w:val="24"/>
          <w:szCs w:val="24"/>
        </w:rPr>
      </w:pPr>
      <w:r w:rsidRPr="00B26BD5">
        <w:rPr>
          <w:sz w:val="24"/>
          <w:szCs w:val="24"/>
        </w:rPr>
        <w:t>Libraries may close on Massachusetts legal holidays and local municipal holidays, and not affect their compliance with the hours of service standards.</w:t>
      </w:r>
    </w:p>
    <w:p w:rsidR="00643C2C" w:rsidRPr="00B26BD5" w:rsidRDefault="00643C2C" w:rsidP="00643C2C">
      <w:pPr>
        <w:jc w:val="both"/>
        <w:rPr>
          <w:sz w:val="24"/>
          <w:szCs w:val="24"/>
        </w:rPr>
      </w:pPr>
    </w:p>
    <w:p w:rsidR="00643C2C" w:rsidRPr="00B26BD5"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B26BD5">
        <w:rPr>
          <w:b/>
          <w:bCs/>
          <w:szCs w:val="24"/>
        </w:rPr>
        <w:t>Initial Approval of Policy: February 4, 1993</w:t>
      </w:r>
    </w:p>
    <w:p w:rsidR="00643C2C" w:rsidRPr="00B26BD5" w:rsidRDefault="00643C2C" w:rsidP="00643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B26BD5">
        <w:rPr>
          <w:b/>
          <w:bCs/>
          <w:szCs w:val="24"/>
        </w:rPr>
        <w:t>FY2019 Approval Date: October 6, 2016</w:t>
      </w:r>
    </w:p>
    <w:p w:rsidR="00643C2C" w:rsidRPr="00B26BD5" w:rsidRDefault="00643C2C" w:rsidP="00643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B26BD5">
        <w:rPr>
          <w:b/>
          <w:bCs/>
          <w:szCs w:val="24"/>
        </w:rPr>
        <w:t>Revised:</w:t>
      </w:r>
      <w:r>
        <w:rPr>
          <w:b/>
          <w:bCs/>
          <w:szCs w:val="24"/>
        </w:rPr>
        <w:t xml:space="preserve"> </w:t>
      </w:r>
      <w:r w:rsidRPr="00B26BD5">
        <w:rPr>
          <w:b/>
          <w:bCs/>
          <w:szCs w:val="24"/>
        </w:rPr>
        <w:t>State Aid Policies are reviewed annually.</w:t>
      </w:r>
    </w:p>
    <w:p w:rsidR="00643C2C" w:rsidRDefault="00643C2C" w:rsidP="00643C2C">
      <w:pPr>
        <w:jc w:val="both"/>
        <w:rPr>
          <w:b/>
          <w:sz w:val="24"/>
          <w:szCs w:val="24"/>
        </w:rPr>
      </w:pPr>
    </w:p>
    <w:p w:rsidR="00643C2C" w:rsidRPr="00B26BD5" w:rsidRDefault="00643C2C" w:rsidP="00643C2C">
      <w:pPr>
        <w:jc w:val="both"/>
        <w:rPr>
          <w:b/>
          <w:sz w:val="24"/>
          <w:szCs w:val="24"/>
        </w:rPr>
      </w:pPr>
    </w:p>
    <w:p w:rsidR="00643C2C" w:rsidRPr="00B26BD5" w:rsidRDefault="00643C2C" w:rsidP="00643C2C">
      <w:pPr>
        <w:rPr>
          <w:b/>
          <w:bCs/>
          <w:sz w:val="24"/>
          <w:szCs w:val="24"/>
        </w:rPr>
      </w:pPr>
      <w:r w:rsidRPr="00B26BD5">
        <w:rPr>
          <w:b/>
          <w:bCs/>
          <w:sz w:val="24"/>
          <w:szCs w:val="24"/>
        </w:rPr>
        <w:t>FY2018 STATE AID TO PUBLIC LIBRARIES PROGRAM</w:t>
      </w:r>
    </w:p>
    <w:p w:rsidR="00643C2C" w:rsidRPr="00B26BD5" w:rsidRDefault="00643C2C" w:rsidP="00643C2C">
      <w:pPr>
        <w:rPr>
          <w:b/>
          <w:bCs/>
          <w:sz w:val="24"/>
          <w:szCs w:val="24"/>
        </w:rPr>
      </w:pPr>
      <w:r w:rsidRPr="00B26BD5">
        <w:rPr>
          <w:b/>
          <w:bCs/>
          <w:sz w:val="24"/>
          <w:szCs w:val="24"/>
        </w:rPr>
        <w:t xml:space="preserve">MINIMUM STANDARDS OF HOURS OF SERVICE FOR PUBLIC LIBRARIES </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Minimum Hours Open Per Week:</w:t>
      </w:r>
    </w:p>
    <w:p w:rsidR="00643C2C" w:rsidRPr="00B26BD5" w:rsidRDefault="00643C2C" w:rsidP="00643C2C">
      <w:pPr>
        <w:ind w:left="720"/>
        <w:jc w:val="both"/>
        <w:rPr>
          <w:sz w:val="24"/>
          <w:szCs w:val="24"/>
        </w:rPr>
      </w:pPr>
      <w:r w:rsidRPr="00B26BD5">
        <w:rPr>
          <w:sz w:val="24"/>
          <w:szCs w:val="24"/>
        </w:rPr>
        <w:t>In keeping with the regulation that "library service should be available to the community a minimum number of hours per week," (605 CMR 4.0) the minimum hours requirement will apply during each week of the compliance period.  To meet the requirement, a public library must be open the required hours, days and evenings during each week of the compliance period.</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Compliance Period</w:t>
      </w:r>
    </w:p>
    <w:p w:rsidR="00643C2C" w:rsidRPr="00B26BD5" w:rsidRDefault="00643C2C" w:rsidP="00643C2C">
      <w:pPr>
        <w:ind w:left="720"/>
        <w:jc w:val="both"/>
        <w:rPr>
          <w:sz w:val="24"/>
          <w:szCs w:val="24"/>
        </w:rPr>
      </w:pPr>
      <w:r w:rsidRPr="00B26BD5">
        <w:rPr>
          <w:sz w:val="24"/>
          <w:szCs w:val="24"/>
        </w:rPr>
        <w:t>The compliance period will be defined as 38 consecutive weeks per year. The 38 weeks may span two fiscal years if compliance includes summer months.</w:t>
      </w:r>
    </w:p>
    <w:p w:rsidR="00643C2C" w:rsidRPr="00B26BD5" w:rsidRDefault="00643C2C" w:rsidP="00643C2C">
      <w:pPr>
        <w:ind w:left="720"/>
        <w:jc w:val="both"/>
        <w:rPr>
          <w:sz w:val="24"/>
          <w:szCs w:val="24"/>
        </w:rPr>
      </w:pPr>
    </w:p>
    <w:p w:rsidR="00643C2C" w:rsidRPr="00B26BD5" w:rsidRDefault="00643C2C" w:rsidP="00643C2C">
      <w:pPr>
        <w:jc w:val="both"/>
        <w:rPr>
          <w:sz w:val="24"/>
          <w:szCs w:val="24"/>
        </w:rPr>
      </w:pPr>
      <w:r w:rsidRPr="00B26BD5">
        <w:rPr>
          <w:sz w:val="24"/>
          <w:szCs w:val="24"/>
        </w:rPr>
        <w:t>Massachusetts Legal Holidays:</w:t>
      </w:r>
    </w:p>
    <w:p w:rsidR="00643C2C" w:rsidRPr="00B26BD5" w:rsidRDefault="00643C2C" w:rsidP="00643C2C">
      <w:pPr>
        <w:ind w:left="720"/>
        <w:jc w:val="both"/>
        <w:rPr>
          <w:sz w:val="24"/>
          <w:szCs w:val="24"/>
        </w:rPr>
      </w:pPr>
      <w:r w:rsidRPr="00B26BD5">
        <w:rPr>
          <w:sz w:val="24"/>
          <w:szCs w:val="24"/>
        </w:rPr>
        <w:t>Libraries may close on Massachusetts legal holidays and local municipal holidays, and not affect their compliance with the hours of service standards.</w:t>
      </w:r>
    </w:p>
    <w:p w:rsidR="00643C2C" w:rsidRPr="00B26BD5" w:rsidRDefault="00643C2C" w:rsidP="00643C2C">
      <w:pPr>
        <w:jc w:val="both"/>
        <w:rPr>
          <w:sz w:val="24"/>
          <w:szCs w:val="24"/>
        </w:rPr>
      </w:pPr>
    </w:p>
    <w:p w:rsidR="00643C2C" w:rsidRPr="00B26BD5"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B26BD5">
        <w:rPr>
          <w:b/>
          <w:bCs/>
          <w:szCs w:val="24"/>
        </w:rPr>
        <w:t>Initial Approval of Policy: February 4, 1993</w:t>
      </w:r>
    </w:p>
    <w:p w:rsidR="00643C2C" w:rsidRPr="00B26BD5" w:rsidRDefault="00643C2C" w:rsidP="00643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B26BD5">
        <w:rPr>
          <w:b/>
          <w:bCs/>
          <w:szCs w:val="24"/>
        </w:rPr>
        <w:t>FY201</w:t>
      </w:r>
      <w:r>
        <w:rPr>
          <w:b/>
          <w:bCs/>
          <w:szCs w:val="24"/>
        </w:rPr>
        <w:t>8 Approval Date: October 1, 2016</w:t>
      </w:r>
    </w:p>
    <w:p w:rsidR="00643C2C" w:rsidRPr="00B26BD5" w:rsidRDefault="00643C2C" w:rsidP="00643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B26BD5">
        <w:rPr>
          <w:b/>
          <w:bCs/>
          <w:szCs w:val="24"/>
        </w:rPr>
        <w:t>Revised:</w:t>
      </w:r>
    </w:p>
    <w:p w:rsidR="00643C2C"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B26BD5">
        <w:rPr>
          <w:b/>
          <w:bCs/>
          <w:szCs w:val="24"/>
        </w:rPr>
        <w:t>State Aid Policies are reviewed annually.</w:t>
      </w:r>
    </w:p>
    <w:p w:rsidR="00643C2C"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p>
    <w:p w:rsidR="00643C2C" w:rsidRDefault="00643C2C" w:rsidP="00643C2C">
      <w:pPr>
        <w:rPr>
          <w:sz w:val="24"/>
          <w:szCs w:val="24"/>
          <w:u w:val="single"/>
        </w:rPr>
      </w:pPr>
      <w:r w:rsidRPr="00830964">
        <w:rPr>
          <w:bCs/>
          <w:sz w:val="24"/>
          <w:szCs w:val="24"/>
        </w:rPr>
        <w:t xml:space="preserve">Commissioner Murphy moved and Commissioner Resnick seconded </w:t>
      </w:r>
      <w:r w:rsidRPr="00830964">
        <w:rPr>
          <w:bCs/>
          <w:sz w:val="24"/>
          <w:szCs w:val="24"/>
          <w:u w:val="single"/>
        </w:rPr>
        <w:t xml:space="preserve">that </w:t>
      </w:r>
      <w:r w:rsidRPr="00830964">
        <w:rPr>
          <w:sz w:val="24"/>
          <w:szCs w:val="24"/>
          <w:u w:val="single"/>
        </w:rPr>
        <w:t>The Massachusetts Board of Library Commissioners adopt for the FY2018 State Aid to Public Libraries program and FY2019 State Aid to Public Libraries program the following revised policy:  Minimum Standards of Hours of Service for Public Libraries.</w:t>
      </w:r>
    </w:p>
    <w:p w:rsidR="00643C2C" w:rsidRDefault="00643C2C" w:rsidP="00643C2C">
      <w:pPr>
        <w:rPr>
          <w:sz w:val="24"/>
          <w:szCs w:val="24"/>
          <w:u w:val="single"/>
        </w:rPr>
      </w:pPr>
    </w:p>
    <w:p w:rsidR="00643C2C" w:rsidRPr="00830964" w:rsidRDefault="00643C2C" w:rsidP="00643C2C">
      <w:pPr>
        <w:rPr>
          <w:b/>
          <w:caps/>
          <w:sz w:val="24"/>
          <w:szCs w:val="24"/>
        </w:rPr>
      </w:pPr>
      <w:r>
        <w:rPr>
          <w:b/>
          <w:caps/>
          <w:sz w:val="24"/>
          <w:szCs w:val="24"/>
        </w:rPr>
        <w:t>Board voted unanimous Approval.</w:t>
      </w:r>
    </w:p>
    <w:p w:rsidR="00643C2C"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24"/>
          <w:szCs w:val="24"/>
        </w:rPr>
      </w:pPr>
    </w:p>
    <w:p w:rsidR="00643C2C" w:rsidRDefault="00643C2C" w:rsidP="00643C2C">
      <w:pPr>
        <w:rPr>
          <w:b/>
          <w:bCs/>
          <w:sz w:val="24"/>
          <w:szCs w:val="24"/>
        </w:rPr>
      </w:pPr>
    </w:p>
    <w:p w:rsidR="00643C2C" w:rsidRPr="00B26BD5" w:rsidRDefault="00643C2C" w:rsidP="00643C2C">
      <w:pPr>
        <w:rPr>
          <w:sz w:val="24"/>
          <w:szCs w:val="24"/>
        </w:rPr>
      </w:pPr>
      <w:r w:rsidRPr="00B26BD5">
        <w:rPr>
          <w:b/>
          <w:bCs/>
          <w:sz w:val="24"/>
          <w:szCs w:val="24"/>
        </w:rPr>
        <w:t>FY2019 STATE AID TO PUBLIC LIBRARIES PROGRAM</w:t>
      </w:r>
    </w:p>
    <w:p w:rsidR="00643C2C" w:rsidRPr="00B26BD5" w:rsidRDefault="00643C2C" w:rsidP="00643C2C">
      <w:pPr>
        <w:rPr>
          <w:b/>
          <w:bCs/>
          <w:sz w:val="24"/>
          <w:szCs w:val="24"/>
        </w:rPr>
      </w:pPr>
      <w:r w:rsidRPr="00B26BD5">
        <w:rPr>
          <w:b/>
          <w:bCs/>
          <w:sz w:val="24"/>
          <w:szCs w:val="24"/>
        </w:rPr>
        <w:t>MINIMUM MATERIALS EXPENDITURE STANDARD CALCULATION</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The minimum materials expenditure standard is computed for all municipalities using the amount appropriated by the municipality to the library for operations and the percentage requirement as stated in regulation. (MGL, c.78, s.19B; 605 CMR 4.01(5))</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Operating expenditures include:</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1.  Personnel</w:t>
      </w:r>
    </w:p>
    <w:p w:rsidR="00643C2C" w:rsidRPr="00B26BD5" w:rsidRDefault="00643C2C" w:rsidP="00643C2C">
      <w:pPr>
        <w:tabs>
          <w:tab w:val="left" w:pos="-1440"/>
        </w:tabs>
        <w:ind w:left="1440" w:hanging="1440"/>
        <w:jc w:val="both"/>
        <w:rPr>
          <w:sz w:val="24"/>
          <w:szCs w:val="24"/>
        </w:rPr>
      </w:pPr>
      <w:r w:rsidRPr="00B26BD5">
        <w:rPr>
          <w:sz w:val="24"/>
          <w:szCs w:val="24"/>
        </w:rPr>
        <w:t xml:space="preserve">     </w:t>
      </w:r>
      <w:r w:rsidRPr="00B26BD5">
        <w:rPr>
          <w:sz w:val="24"/>
          <w:szCs w:val="24"/>
        </w:rPr>
        <w:tab/>
      </w:r>
      <w:r w:rsidRPr="00B26BD5">
        <w:rPr>
          <w:sz w:val="24"/>
          <w:szCs w:val="24"/>
        </w:rPr>
        <w:tab/>
      </w:r>
      <w:proofErr w:type="gramStart"/>
      <w:r w:rsidRPr="00B26BD5">
        <w:rPr>
          <w:i/>
          <w:iCs/>
          <w:sz w:val="24"/>
          <w:szCs w:val="24"/>
        </w:rPr>
        <w:t>Salaries only.</w:t>
      </w:r>
      <w:proofErr w:type="gramEnd"/>
    </w:p>
    <w:p w:rsidR="00643C2C" w:rsidRPr="00B26BD5" w:rsidRDefault="00643C2C" w:rsidP="00643C2C">
      <w:pPr>
        <w:jc w:val="both"/>
        <w:rPr>
          <w:sz w:val="24"/>
          <w:szCs w:val="24"/>
        </w:rPr>
      </w:pPr>
    </w:p>
    <w:p w:rsidR="00643C2C" w:rsidRPr="00B26BD5" w:rsidRDefault="00643C2C" w:rsidP="00643C2C">
      <w:pPr>
        <w:jc w:val="both"/>
        <w:rPr>
          <w:b/>
          <w:bCs/>
          <w:sz w:val="24"/>
          <w:szCs w:val="24"/>
        </w:rPr>
      </w:pPr>
      <w:r w:rsidRPr="00B26BD5">
        <w:rPr>
          <w:sz w:val="24"/>
          <w:szCs w:val="24"/>
        </w:rPr>
        <w:t xml:space="preserve">2.  Library Materials </w:t>
      </w:r>
    </w:p>
    <w:p w:rsidR="00643C2C" w:rsidRPr="00B26BD5" w:rsidRDefault="00643C2C" w:rsidP="00643C2C">
      <w:pPr>
        <w:tabs>
          <w:tab w:val="left" w:pos="-1440"/>
        </w:tabs>
        <w:ind w:left="1440" w:hanging="1440"/>
        <w:jc w:val="both"/>
        <w:rPr>
          <w:i/>
          <w:iCs/>
          <w:sz w:val="24"/>
          <w:szCs w:val="24"/>
        </w:rPr>
      </w:pPr>
      <w:r w:rsidRPr="00B26BD5">
        <w:rPr>
          <w:sz w:val="24"/>
          <w:szCs w:val="24"/>
        </w:rPr>
        <w:t xml:space="preserve">    </w:t>
      </w:r>
      <w:r w:rsidRPr="00B26BD5">
        <w:rPr>
          <w:sz w:val="24"/>
          <w:szCs w:val="24"/>
        </w:rPr>
        <w:tab/>
      </w:r>
      <w:r w:rsidRPr="00B26BD5">
        <w:rPr>
          <w:sz w:val="24"/>
          <w:szCs w:val="24"/>
        </w:rPr>
        <w:tab/>
      </w:r>
      <w:r w:rsidRPr="00B26BD5">
        <w:rPr>
          <w:i/>
          <w:iCs/>
          <w:sz w:val="24"/>
          <w:szCs w:val="24"/>
        </w:rPr>
        <w:t xml:space="preserve">The cost of books, serials, audio materials, electronic, and other non-print materials that circulate to library patrons or are used by library patrons within the library. Included are online costs, (including money paid to networks for electronic content), and museum passes. Supplies used to prepare library materials for circulation are not included (e.g. bar codes, book pockets, etc.) and the monetary value of donated books may not be included. </w:t>
      </w:r>
    </w:p>
    <w:p w:rsidR="00643C2C" w:rsidRPr="00B26BD5" w:rsidRDefault="00643C2C" w:rsidP="00643C2C">
      <w:pPr>
        <w:tabs>
          <w:tab w:val="left" w:pos="-1440"/>
        </w:tabs>
        <w:ind w:left="1440" w:hanging="1440"/>
        <w:jc w:val="both"/>
        <w:rPr>
          <w:i/>
          <w:iCs/>
          <w:sz w:val="24"/>
          <w:szCs w:val="24"/>
        </w:rPr>
      </w:pPr>
    </w:p>
    <w:p w:rsidR="00643C2C" w:rsidRPr="00B26BD5" w:rsidRDefault="00643C2C" w:rsidP="00643C2C">
      <w:pPr>
        <w:tabs>
          <w:tab w:val="left" w:pos="-1440"/>
        </w:tabs>
        <w:ind w:left="1440" w:hanging="1440"/>
        <w:jc w:val="both"/>
        <w:rPr>
          <w:i/>
          <w:iCs/>
          <w:sz w:val="24"/>
          <w:szCs w:val="24"/>
        </w:rPr>
      </w:pPr>
      <w:r w:rsidRPr="00B26BD5">
        <w:rPr>
          <w:i/>
          <w:iCs/>
          <w:sz w:val="24"/>
          <w:szCs w:val="24"/>
        </w:rPr>
        <w:tab/>
      </w:r>
      <w:r w:rsidRPr="00B26BD5">
        <w:rPr>
          <w:i/>
          <w:iCs/>
          <w:sz w:val="24"/>
          <w:szCs w:val="24"/>
        </w:rPr>
        <w:tab/>
        <w:t>In addition, up to 10% of the materials expenditure requirement can be used to purchase hardware for direct patron use. This includes but is not limited to hard drives, laptops, peripherals (mouse, keyboard, etc.)</w:t>
      </w:r>
      <w:r>
        <w:rPr>
          <w:i/>
          <w:iCs/>
          <w:sz w:val="24"/>
          <w:szCs w:val="24"/>
        </w:rPr>
        <w:t>,</w:t>
      </w:r>
      <w:r w:rsidRPr="00B26BD5">
        <w:rPr>
          <w:i/>
          <w:iCs/>
          <w:sz w:val="24"/>
          <w:szCs w:val="24"/>
        </w:rPr>
        <w:t xml:space="preserve"> adaptive technology, and scanners.</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3.  Other Operating Expenditures</w:t>
      </w:r>
    </w:p>
    <w:p w:rsidR="00643C2C" w:rsidRPr="00B26BD5" w:rsidRDefault="00643C2C" w:rsidP="00643C2C">
      <w:pPr>
        <w:tabs>
          <w:tab w:val="left" w:pos="-1440"/>
        </w:tabs>
        <w:ind w:left="1440" w:hanging="1440"/>
        <w:jc w:val="both"/>
        <w:rPr>
          <w:i/>
          <w:iCs/>
          <w:sz w:val="24"/>
          <w:szCs w:val="24"/>
        </w:rPr>
      </w:pPr>
      <w:r w:rsidRPr="00B26BD5">
        <w:rPr>
          <w:sz w:val="24"/>
          <w:szCs w:val="24"/>
        </w:rPr>
        <w:t xml:space="preserve">    </w:t>
      </w:r>
      <w:r w:rsidRPr="00B26BD5">
        <w:rPr>
          <w:sz w:val="24"/>
          <w:szCs w:val="24"/>
        </w:rPr>
        <w:tab/>
      </w:r>
      <w:r w:rsidRPr="00B26BD5">
        <w:rPr>
          <w:sz w:val="24"/>
          <w:szCs w:val="24"/>
        </w:rPr>
        <w:tab/>
      </w:r>
      <w:proofErr w:type="gramStart"/>
      <w:r w:rsidRPr="00B26BD5">
        <w:rPr>
          <w:i/>
          <w:iCs/>
          <w:sz w:val="24"/>
          <w:szCs w:val="24"/>
        </w:rPr>
        <w:t>The current and recurrent costs necessary to support the provision of library services.</w:t>
      </w:r>
      <w:proofErr w:type="gramEnd"/>
      <w:r w:rsidRPr="00B26BD5">
        <w:rPr>
          <w:i/>
          <w:iCs/>
          <w:sz w:val="24"/>
          <w:szCs w:val="24"/>
        </w:rPr>
        <w:t xml:space="preserve"> These include expenditures made by the library that are not capital, personnel, or for library materials. Other operating expenditures include building maintenance, energy and utilities, network membership, supplies, repair or replacement of existing furnishing and equipment, and other miscellaneous expenditures.</w:t>
      </w:r>
    </w:p>
    <w:p w:rsidR="00643C2C" w:rsidRPr="00B26BD5" w:rsidRDefault="00643C2C" w:rsidP="00643C2C">
      <w:pPr>
        <w:jc w:val="both"/>
        <w:rPr>
          <w:sz w:val="24"/>
          <w:szCs w:val="24"/>
        </w:rPr>
      </w:pPr>
    </w:p>
    <w:p w:rsidR="00643C2C" w:rsidRPr="00B26BD5"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Cs w:val="24"/>
        </w:rPr>
      </w:pPr>
      <w:r w:rsidRPr="00B26BD5">
        <w:rPr>
          <w:b/>
          <w:bCs/>
          <w:szCs w:val="24"/>
        </w:rPr>
        <w:t>Initial Approval of Policy: January 9, 1997</w:t>
      </w:r>
    </w:p>
    <w:p w:rsidR="00643C2C" w:rsidRPr="00B26BD5"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Cs w:val="24"/>
        </w:rPr>
      </w:pPr>
      <w:r w:rsidRPr="00B26BD5">
        <w:rPr>
          <w:b/>
          <w:bCs/>
          <w:szCs w:val="24"/>
        </w:rPr>
        <w:t>Revision of definition: October 8, 2014</w:t>
      </w:r>
    </w:p>
    <w:p w:rsidR="00643C2C" w:rsidRPr="00B26BD5" w:rsidRDefault="00643C2C" w:rsidP="00643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B26BD5">
        <w:rPr>
          <w:b/>
          <w:bCs/>
          <w:szCs w:val="24"/>
        </w:rPr>
        <w:t>FY2019 Approval Date: October 6, 2016</w:t>
      </w:r>
    </w:p>
    <w:p w:rsidR="00643C2C" w:rsidRPr="00B26BD5"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Cs w:val="24"/>
        </w:rPr>
      </w:pPr>
      <w:r w:rsidRPr="00B26BD5">
        <w:rPr>
          <w:b/>
          <w:bCs/>
          <w:szCs w:val="24"/>
        </w:rPr>
        <w:t>State Aid Policies are reviewed annually.</w:t>
      </w:r>
    </w:p>
    <w:p w:rsidR="00643C2C" w:rsidRPr="00B26BD5"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szCs w:val="24"/>
        </w:rPr>
      </w:pPr>
    </w:p>
    <w:p w:rsidR="00643C2C" w:rsidRPr="00B26BD5" w:rsidRDefault="00643C2C" w:rsidP="00643C2C">
      <w:pPr>
        <w:rPr>
          <w:sz w:val="24"/>
          <w:szCs w:val="24"/>
        </w:rPr>
      </w:pPr>
      <w:r w:rsidRPr="00B26BD5">
        <w:rPr>
          <w:b/>
          <w:bCs/>
          <w:sz w:val="24"/>
          <w:szCs w:val="24"/>
        </w:rPr>
        <w:t>FY2018 STATE AID TO PUBLIC LIBRARIES PROGRAM</w:t>
      </w:r>
    </w:p>
    <w:p w:rsidR="00643C2C" w:rsidRPr="00B26BD5" w:rsidRDefault="00643C2C" w:rsidP="00643C2C">
      <w:pPr>
        <w:rPr>
          <w:b/>
          <w:bCs/>
          <w:sz w:val="24"/>
          <w:szCs w:val="24"/>
        </w:rPr>
      </w:pPr>
      <w:r w:rsidRPr="00B26BD5">
        <w:rPr>
          <w:b/>
          <w:bCs/>
          <w:sz w:val="24"/>
          <w:szCs w:val="24"/>
        </w:rPr>
        <w:t>MINIMUM MATERIALS EXPENDITURE STANDARD CALCULATION</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The minimum materials expenditure standard is computed for all municipalities using the amount appropriated by the municipality to the library for operations and the percentage requirement as stated in regulation. (MGL, c.78, s.19B; 605 CM</w:t>
      </w:r>
      <w:r>
        <w:rPr>
          <w:sz w:val="24"/>
          <w:szCs w:val="24"/>
        </w:rPr>
        <w:t>R</w:t>
      </w:r>
      <w:r w:rsidRPr="00B26BD5">
        <w:rPr>
          <w:sz w:val="24"/>
          <w:szCs w:val="24"/>
        </w:rPr>
        <w:t xml:space="preserve"> 4.01(5))</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Operating expenditures include:</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1.  Personnel</w:t>
      </w:r>
    </w:p>
    <w:p w:rsidR="00643C2C" w:rsidRPr="00B26BD5" w:rsidRDefault="00643C2C" w:rsidP="00643C2C">
      <w:pPr>
        <w:tabs>
          <w:tab w:val="left" w:pos="-1440"/>
        </w:tabs>
        <w:ind w:left="1440" w:hanging="1440"/>
        <w:jc w:val="both"/>
        <w:rPr>
          <w:sz w:val="24"/>
          <w:szCs w:val="24"/>
        </w:rPr>
      </w:pPr>
      <w:r w:rsidRPr="00B26BD5">
        <w:rPr>
          <w:sz w:val="24"/>
          <w:szCs w:val="24"/>
        </w:rPr>
        <w:t xml:space="preserve">     </w:t>
      </w:r>
      <w:r w:rsidRPr="00B26BD5">
        <w:rPr>
          <w:sz w:val="24"/>
          <w:szCs w:val="24"/>
        </w:rPr>
        <w:tab/>
      </w:r>
      <w:r w:rsidRPr="00B26BD5">
        <w:rPr>
          <w:sz w:val="24"/>
          <w:szCs w:val="24"/>
        </w:rPr>
        <w:tab/>
      </w:r>
      <w:proofErr w:type="gramStart"/>
      <w:r w:rsidRPr="00B26BD5">
        <w:rPr>
          <w:i/>
          <w:iCs/>
          <w:sz w:val="24"/>
          <w:szCs w:val="24"/>
        </w:rPr>
        <w:t>Salaries only.</w:t>
      </w:r>
      <w:proofErr w:type="gramEnd"/>
    </w:p>
    <w:p w:rsidR="00643C2C" w:rsidRPr="00B26BD5" w:rsidRDefault="00643C2C" w:rsidP="00643C2C">
      <w:pPr>
        <w:jc w:val="both"/>
        <w:rPr>
          <w:sz w:val="24"/>
          <w:szCs w:val="24"/>
        </w:rPr>
      </w:pPr>
    </w:p>
    <w:p w:rsidR="00643C2C" w:rsidRPr="00B26BD5" w:rsidRDefault="00643C2C" w:rsidP="00643C2C">
      <w:pPr>
        <w:jc w:val="both"/>
        <w:rPr>
          <w:b/>
          <w:bCs/>
          <w:sz w:val="24"/>
          <w:szCs w:val="24"/>
        </w:rPr>
      </w:pPr>
      <w:r w:rsidRPr="00B26BD5">
        <w:rPr>
          <w:sz w:val="24"/>
          <w:szCs w:val="24"/>
        </w:rPr>
        <w:t xml:space="preserve">2.  Library Materials </w:t>
      </w:r>
    </w:p>
    <w:p w:rsidR="00643C2C" w:rsidRPr="00B26BD5" w:rsidRDefault="00643C2C" w:rsidP="00643C2C">
      <w:pPr>
        <w:tabs>
          <w:tab w:val="left" w:pos="-1440"/>
        </w:tabs>
        <w:ind w:left="1440" w:hanging="1440"/>
        <w:jc w:val="both"/>
        <w:rPr>
          <w:i/>
          <w:iCs/>
          <w:sz w:val="24"/>
          <w:szCs w:val="24"/>
        </w:rPr>
      </w:pPr>
      <w:r w:rsidRPr="00B26BD5">
        <w:rPr>
          <w:sz w:val="24"/>
          <w:szCs w:val="24"/>
        </w:rPr>
        <w:t xml:space="preserve">    </w:t>
      </w:r>
      <w:r w:rsidRPr="00B26BD5">
        <w:rPr>
          <w:sz w:val="24"/>
          <w:szCs w:val="24"/>
        </w:rPr>
        <w:tab/>
      </w:r>
      <w:r w:rsidRPr="00B26BD5">
        <w:rPr>
          <w:sz w:val="24"/>
          <w:szCs w:val="24"/>
        </w:rPr>
        <w:tab/>
      </w:r>
      <w:r w:rsidRPr="00B26BD5">
        <w:rPr>
          <w:i/>
          <w:iCs/>
          <w:sz w:val="24"/>
          <w:szCs w:val="24"/>
        </w:rPr>
        <w:t xml:space="preserve">The cost of books, serials, audio materials, electronic, and other non-print materials that circulate to library patrons or are used by library patrons within </w:t>
      </w:r>
      <w:r w:rsidRPr="00B26BD5">
        <w:rPr>
          <w:i/>
          <w:iCs/>
          <w:sz w:val="24"/>
          <w:szCs w:val="24"/>
        </w:rPr>
        <w:lastRenderedPageBreak/>
        <w:t xml:space="preserve">the library.  Included are online costs, (including money paid to networks for electronic content), and museum passes. Supplies used to prepare library materials for circulation are not included (e.g. bar codes, book pockets, etc.) and the monetary value of donated books may not be included. </w:t>
      </w:r>
    </w:p>
    <w:p w:rsidR="00643C2C" w:rsidRPr="00B26BD5" w:rsidRDefault="00643C2C" w:rsidP="00643C2C">
      <w:pPr>
        <w:tabs>
          <w:tab w:val="left" w:pos="-1440"/>
        </w:tabs>
        <w:ind w:left="1440" w:hanging="1440"/>
        <w:jc w:val="both"/>
        <w:rPr>
          <w:i/>
          <w:iCs/>
          <w:sz w:val="24"/>
          <w:szCs w:val="24"/>
        </w:rPr>
      </w:pPr>
      <w:r w:rsidRPr="00B26BD5">
        <w:rPr>
          <w:i/>
          <w:iCs/>
          <w:sz w:val="24"/>
          <w:szCs w:val="24"/>
        </w:rPr>
        <w:tab/>
      </w:r>
      <w:r w:rsidRPr="00B26BD5">
        <w:rPr>
          <w:i/>
          <w:iCs/>
          <w:sz w:val="24"/>
          <w:szCs w:val="24"/>
        </w:rPr>
        <w:tab/>
      </w:r>
    </w:p>
    <w:p w:rsidR="00643C2C" w:rsidRPr="00B26BD5" w:rsidRDefault="00643C2C" w:rsidP="00643C2C">
      <w:pPr>
        <w:tabs>
          <w:tab w:val="left" w:pos="-1440"/>
        </w:tabs>
        <w:ind w:left="1440" w:hanging="1440"/>
        <w:jc w:val="both"/>
        <w:rPr>
          <w:i/>
          <w:iCs/>
          <w:sz w:val="24"/>
          <w:szCs w:val="24"/>
        </w:rPr>
      </w:pPr>
      <w:r w:rsidRPr="00B26BD5">
        <w:rPr>
          <w:i/>
          <w:iCs/>
          <w:sz w:val="24"/>
          <w:szCs w:val="24"/>
        </w:rPr>
        <w:tab/>
      </w:r>
      <w:r w:rsidRPr="00B26BD5">
        <w:rPr>
          <w:i/>
          <w:iCs/>
          <w:sz w:val="24"/>
          <w:szCs w:val="24"/>
        </w:rPr>
        <w:tab/>
        <w:t>In addition, up to 10% of the materials expenditure requirement can be used to purchase hardware for direct patron use. This includes but is not limited to hard drives, laptops, peripherals (mouse, keyboard, etc.)</w:t>
      </w:r>
      <w:r>
        <w:rPr>
          <w:i/>
          <w:iCs/>
          <w:sz w:val="24"/>
          <w:szCs w:val="24"/>
        </w:rPr>
        <w:t>,</w:t>
      </w:r>
      <w:r w:rsidRPr="00B26BD5">
        <w:rPr>
          <w:i/>
          <w:iCs/>
          <w:sz w:val="24"/>
          <w:szCs w:val="24"/>
        </w:rPr>
        <w:t xml:space="preserve"> adaptive technology, and scanners.</w:t>
      </w:r>
    </w:p>
    <w:p w:rsidR="00643C2C" w:rsidRPr="00B26BD5" w:rsidRDefault="00643C2C" w:rsidP="00643C2C">
      <w:pPr>
        <w:tabs>
          <w:tab w:val="left" w:pos="-1440"/>
        </w:tabs>
        <w:ind w:left="1440" w:hanging="1440"/>
        <w:jc w:val="both"/>
        <w:rPr>
          <w:i/>
          <w:iCs/>
          <w:sz w:val="24"/>
          <w:szCs w:val="24"/>
        </w:rPr>
      </w:pP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3.  Other Operating Expenditures</w:t>
      </w:r>
    </w:p>
    <w:p w:rsidR="00643C2C" w:rsidRPr="00B26BD5" w:rsidRDefault="00643C2C" w:rsidP="00643C2C">
      <w:pPr>
        <w:tabs>
          <w:tab w:val="left" w:pos="-1440"/>
        </w:tabs>
        <w:ind w:left="1440" w:hanging="1440"/>
        <w:jc w:val="both"/>
        <w:rPr>
          <w:i/>
          <w:iCs/>
          <w:sz w:val="24"/>
          <w:szCs w:val="24"/>
        </w:rPr>
      </w:pPr>
      <w:r w:rsidRPr="00B26BD5">
        <w:rPr>
          <w:sz w:val="24"/>
          <w:szCs w:val="24"/>
        </w:rPr>
        <w:t xml:space="preserve">    </w:t>
      </w:r>
      <w:r w:rsidRPr="00B26BD5">
        <w:rPr>
          <w:sz w:val="24"/>
          <w:szCs w:val="24"/>
        </w:rPr>
        <w:tab/>
      </w:r>
      <w:r w:rsidRPr="00B26BD5">
        <w:rPr>
          <w:sz w:val="24"/>
          <w:szCs w:val="24"/>
        </w:rPr>
        <w:tab/>
      </w:r>
      <w:proofErr w:type="gramStart"/>
      <w:r w:rsidRPr="00B26BD5">
        <w:rPr>
          <w:i/>
          <w:iCs/>
          <w:sz w:val="24"/>
          <w:szCs w:val="24"/>
        </w:rPr>
        <w:t>The current and recurrent costs necessary to support the provision of library services.</w:t>
      </w:r>
      <w:proofErr w:type="gramEnd"/>
      <w:r w:rsidRPr="00B26BD5">
        <w:rPr>
          <w:i/>
          <w:iCs/>
          <w:sz w:val="24"/>
          <w:szCs w:val="24"/>
        </w:rPr>
        <w:t xml:space="preserve"> These include expenditures made by the library that are not capital, personnel, or for library materials. Other operating expenditures include building maintenance, energy and utilities, network membership, supplies, repair or replacement of existing furnishing</w:t>
      </w:r>
      <w:r>
        <w:rPr>
          <w:i/>
          <w:iCs/>
          <w:sz w:val="24"/>
          <w:szCs w:val="24"/>
        </w:rPr>
        <w:t>s</w:t>
      </w:r>
      <w:r w:rsidRPr="00B26BD5">
        <w:rPr>
          <w:i/>
          <w:iCs/>
          <w:sz w:val="24"/>
          <w:szCs w:val="24"/>
        </w:rPr>
        <w:t xml:space="preserve"> and equipment, and other miscellaneous expenditures.</w:t>
      </w:r>
    </w:p>
    <w:p w:rsidR="00643C2C" w:rsidRPr="00B26BD5" w:rsidRDefault="00643C2C" w:rsidP="00643C2C">
      <w:pPr>
        <w:jc w:val="both"/>
        <w:rPr>
          <w:sz w:val="24"/>
          <w:szCs w:val="24"/>
        </w:rPr>
      </w:pPr>
    </w:p>
    <w:p w:rsidR="00643C2C" w:rsidRPr="00B26BD5" w:rsidRDefault="00643C2C" w:rsidP="00643C2C">
      <w:pPr>
        <w:jc w:val="both"/>
        <w:rPr>
          <w:sz w:val="24"/>
          <w:szCs w:val="24"/>
        </w:rPr>
      </w:pPr>
    </w:p>
    <w:p w:rsidR="00643C2C" w:rsidRPr="00B26BD5"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Cs w:val="24"/>
        </w:rPr>
      </w:pPr>
      <w:r w:rsidRPr="00B26BD5">
        <w:rPr>
          <w:b/>
          <w:bCs/>
          <w:szCs w:val="24"/>
        </w:rPr>
        <w:t>Initial Approval of Policy: January 9, 1997</w:t>
      </w:r>
    </w:p>
    <w:p w:rsidR="00643C2C" w:rsidRPr="00B26BD5"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Cs w:val="24"/>
        </w:rPr>
      </w:pPr>
      <w:r w:rsidRPr="00B26BD5">
        <w:rPr>
          <w:b/>
          <w:bCs/>
          <w:szCs w:val="24"/>
        </w:rPr>
        <w:t>Revision of definition: October 8, 2014</w:t>
      </w:r>
    </w:p>
    <w:p w:rsidR="00643C2C" w:rsidRPr="00B26BD5" w:rsidRDefault="00643C2C" w:rsidP="00643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B26BD5">
        <w:rPr>
          <w:b/>
          <w:bCs/>
          <w:szCs w:val="24"/>
        </w:rPr>
        <w:t>FY201</w:t>
      </w:r>
      <w:r>
        <w:rPr>
          <w:b/>
          <w:bCs/>
          <w:szCs w:val="24"/>
        </w:rPr>
        <w:t>8 Approval Date: October 1, 2016</w:t>
      </w:r>
    </w:p>
    <w:p w:rsidR="00643C2C"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Cs w:val="24"/>
        </w:rPr>
      </w:pPr>
      <w:r w:rsidRPr="00B26BD5">
        <w:rPr>
          <w:b/>
          <w:bCs/>
          <w:szCs w:val="24"/>
        </w:rPr>
        <w:t>State Aid Policies are reviewed annually.</w:t>
      </w:r>
    </w:p>
    <w:p w:rsidR="00643C2C"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Cs w:val="24"/>
        </w:rPr>
      </w:pPr>
    </w:p>
    <w:p w:rsidR="00643C2C" w:rsidRPr="00830964" w:rsidRDefault="00643C2C" w:rsidP="00643C2C">
      <w:pPr>
        <w:rPr>
          <w:sz w:val="24"/>
          <w:szCs w:val="24"/>
          <w:u w:val="single"/>
        </w:rPr>
      </w:pPr>
      <w:r w:rsidRPr="00830964">
        <w:rPr>
          <w:bCs/>
          <w:sz w:val="24"/>
          <w:szCs w:val="24"/>
        </w:rPr>
        <w:t xml:space="preserve">Commissioner Resnick moved and Commissioner Murphy seconded that </w:t>
      </w:r>
      <w:r w:rsidRPr="00830964">
        <w:rPr>
          <w:sz w:val="24"/>
          <w:szCs w:val="24"/>
          <w:u w:val="single"/>
        </w:rPr>
        <w:t>the Massachusetts Board of Library Commissioners adopt for the FY2018 State Aid to Public Libraries program and FY2019 State Aid to Public Libraries program the following revised policy: Minimum Materials Expenditure Standard Calculation.</w:t>
      </w:r>
    </w:p>
    <w:p w:rsidR="00643C2C" w:rsidRPr="00B26BD5"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Cs w:val="24"/>
        </w:rPr>
      </w:pPr>
    </w:p>
    <w:p w:rsidR="00643C2C" w:rsidRDefault="00643C2C" w:rsidP="00643C2C">
      <w:pPr>
        <w:rPr>
          <w:b/>
          <w:caps/>
          <w:sz w:val="24"/>
          <w:szCs w:val="24"/>
        </w:rPr>
      </w:pPr>
      <w:r>
        <w:rPr>
          <w:b/>
          <w:caps/>
          <w:sz w:val="24"/>
          <w:szCs w:val="24"/>
        </w:rPr>
        <w:t>Board voted unanimous Approval.</w:t>
      </w:r>
    </w:p>
    <w:p w:rsidR="00643C2C" w:rsidRDefault="00643C2C" w:rsidP="00643C2C">
      <w:pPr>
        <w:rPr>
          <w:b/>
          <w:caps/>
          <w:sz w:val="24"/>
          <w:szCs w:val="24"/>
        </w:rPr>
      </w:pPr>
    </w:p>
    <w:p w:rsidR="00643C2C" w:rsidRPr="00B26BD5" w:rsidRDefault="00643C2C" w:rsidP="00643C2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szCs w:val="24"/>
        </w:rPr>
      </w:pPr>
    </w:p>
    <w:p w:rsidR="00643C2C" w:rsidRPr="003A0EBD" w:rsidRDefault="00643C2C" w:rsidP="00643C2C">
      <w:pPr>
        <w:jc w:val="both"/>
        <w:rPr>
          <w:b/>
          <w:caps/>
          <w:sz w:val="24"/>
          <w:szCs w:val="24"/>
        </w:rPr>
      </w:pPr>
      <w:r w:rsidRPr="003A0EBD">
        <w:rPr>
          <w:b/>
          <w:caps/>
          <w:sz w:val="24"/>
          <w:szCs w:val="24"/>
        </w:rPr>
        <w:t>Presentation of the State Aid Task Force Report</w:t>
      </w:r>
    </w:p>
    <w:p w:rsidR="00643C2C" w:rsidRDefault="00643C2C" w:rsidP="00643C2C">
      <w:pPr>
        <w:jc w:val="both"/>
        <w:rPr>
          <w:b/>
          <w:sz w:val="24"/>
          <w:szCs w:val="24"/>
        </w:rPr>
      </w:pPr>
    </w:p>
    <w:p w:rsidR="00643C2C" w:rsidRPr="003A0EBD" w:rsidRDefault="00643C2C" w:rsidP="00643C2C">
      <w:pPr>
        <w:jc w:val="both"/>
        <w:rPr>
          <w:sz w:val="24"/>
          <w:szCs w:val="24"/>
        </w:rPr>
      </w:pPr>
      <w:r w:rsidRPr="003A0EBD">
        <w:rPr>
          <w:sz w:val="24"/>
          <w:szCs w:val="24"/>
        </w:rPr>
        <w:t xml:space="preserve">Director Carty presented the Report from the State Aid Task Force.  </w:t>
      </w:r>
    </w:p>
    <w:p w:rsidR="00643C2C" w:rsidRDefault="00643C2C" w:rsidP="00643C2C">
      <w:pPr>
        <w:jc w:val="both"/>
        <w:rPr>
          <w:b/>
          <w:sz w:val="24"/>
          <w:szCs w:val="24"/>
        </w:rPr>
      </w:pPr>
    </w:p>
    <w:p w:rsidR="00643C2C" w:rsidRPr="00F4678D" w:rsidRDefault="00643C2C" w:rsidP="00643C2C">
      <w:pPr>
        <w:rPr>
          <w:rFonts w:eastAsia="Arial"/>
          <w:b/>
          <w:sz w:val="24"/>
          <w:szCs w:val="24"/>
        </w:rPr>
      </w:pPr>
      <w:r w:rsidRPr="00F4678D">
        <w:rPr>
          <w:b/>
          <w:sz w:val="24"/>
          <w:szCs w:val="24"/>
        </w:rPr>
        <w:t>Executive Summary</w:t>
      </w:r>
    </w:p>
    <w:p w:rsidR="00643C2C" w:rsidRPr="00F4678D" w:rsidRDefault="00643C2C" w:rsidP="00643C2C">
      <w:pPr>
        <w:rPr>
          <w:rFonts w:eastAsia="Arial"/>
          <w:sz w:val="24"/>
          <w:szCs w:val="24"/>
        </w:rPr>
      </w:pPr>
      <w:r w:rsidRPr="00F4678D">
        <w:rPr>
          <w:sz w:val="24"/>
          <w:szCs w:val="24"/>
        </w:rPr>
        <w:t xml:space="preserve">Periodically, the Massachusetts Board of Library Commissioners (MBLC) works with the library community to review the State Aid to Public Libraries program requirements, policies, and guidelines. On June 5, 2014, all nine Commissioners approved the charge, and timeline of the State Aid to Public Libraries Review Committee. The committee met from December, 2015 through March, 2016. After consideration of the work completed by the State Aid to Public Libraries Review Committee, the findings of the White Paper from the Edward J. Collins, Jr. Center for Public Management, and the feedback received from the library community, three recommendations were approved by the Board at their March, 2016 meeting. At the conclusion of the initial Committee’s work, the Board determined that the following two recommendations </w:t>
      </w:r>
      <w:r w:rsidRPr="00F4678D">
        <w:rPr>
          <w:sz w:val="24"/>
          <w:szCs w:val="24"/>
        </w:rPr>
        <w:lastRenderedPageBreak/>
        <w:t>required additional review before a final determination could be made: The Municipal Appropriation Requirement (MAR) calculation and the Waiver process. Both issues required additional input from the library community, more focused research on current program elements, and a closer review of relevant data.</w:t>
      </w:r>
    </w:p>
    <w:p w:rsidR="00643C2C" w:rsidRPr="00F4678D" w:rsidRDefault="00643C2C" w:rsidP="00643C2C">
      <w:pPr>
        <w:rPr>
          <w:sz w:val="24"/>
          <w:szCs w:val="24"/>
        </w:rPr>
      </w:pPr>
    </w:p>
    <w:p w:rsidR="00643C2C" w:rsidRPr="00F4678D" w:rsidRDefault="00643C2C" w:rsidP="00643C2C">
      <w:pPr>
        <w:rPr>
          <w:rFonts w:eastAsia="Arial"/>
          <w:b/>
          <w:sz w:val="24"/>
          <w:szCs w:val="24"/>
        </w:rPr>
      </w:pPr>
      <w:r w:rsidRPr="00F4678D">
        <w:rPr>
          <w:b/>
          <w:sz w:val="24"/>
          <w:szCs w:val="24"/>
        </w:rPr>
        <w:t>Task Force Charge</w:t>
      </w:r>
    </w:p>
    <w:p w:rsidR="00643C2C" w:rsidRPr="00F4678D" w:rsidRDefault="00643C2C" w:rsidP="00643C2C">
      <w:pPr>
        <w:rPr>
          <w:rFonts w:eastAsia="Arial"/>
          <w:sz w:val="24"/>
          <w:szCs w:val="24"/>
        </w:rPr>
      </w:pPr>
      <w:r w:rsidRPr="00F4678D">
        <w:rPr>
          <w:sz w:val="24"/>
          <w:szCs w:val="24"/>
        </w:rPr>
        <w:t>In July, 2016, The MBLC State Aid Unit brought forward a request for the formation of a group to look into the Waiver program. At that time, the Board of Library Commissioners approved the charge, timeline, and committee members of the State Aid Waiver Task Force.</w:t>
      </w:r>
    </w:p>
    <w:p w:rsidR="00643C2C" w:rsidRPr="00F4678D" w:rsidRDefault="00643C2C" w:rsidP="00643C2C">
      <w:pPr>
        <w:rPr>
          <w:rFonts w:eastAsia="Arial"/>
          <w:sz w:val="24"/>
          <w:szCs w:val="24"/>
        </w:rPr>
      </w:pPr>
    </w:p>
    <w:p w:rsidR="00643C2C" w:rsidRPr="00F4678D" w:rsidRDefault="00643C2C" w:rsidP="00643C2C">
      <w:pPr>
        <w:rPr>
          <w:rFonts w:eastAsia="Arial"/>
          <w:sz w:val="24"/>
          <w:szCs w:val="24"/>
        </w:rPr>
      </w:pPr>
      <w:r w:rsidRPr="00F4678D">
        <w:rPr>
          <w:sz w:val="24"/>
          <w:szCs w:val="24"/>
        </w:rPr>
        <w:t>Charge: The Task Force will study recommendations from the State Aid Review Committee regarding the Waiver process and the MAR calculation. Both require additional input from the library community, more focused research on current program elements, and a closer analysis of relevant data before a final determination about possible changes can be presented to the Board.</w:t>
      </w:r>
    </w:p>
    <w:p w:rsidR="00643C2C" w:rsidRPr="00F4678D" w:rsidRDefault="00643C2C" w:rsidP="00643C2C">
      <w:pPr>
        <w:rPr>
          <w:sz w:val="24"/>
          <w:szCs w:val="24"/>
        </w:rPr>
      </w:pPr>
    </w:p>
    <w:p w:rsidR="00643C2C" w:rsidRPr="00F4678D" w:rsidRDefault="00643C2C" w:rsidP="00643C2C">
      <w:pPr>
        <w:rPr>
          <w:b/>
          <w:sz w:val="24"/>
          <w:szCs w:val="24"/>
        </w:rPr>
      </w:pPr>
      <w:r w:rsidRPr="00F4678D">
        <w:rPr>
          <w:b/>
          <w:sz w:val="24"/>
          <w:szCs w:val="24"/>
        </w:rPr>
        <w:t>Task Force Members:</w:t>
      </w:r>
    </w:p>
    <w:p w:rsidR="00643C2C" w:rsidRPr="00F4678D" w:rsidRDefault="00643C2C" w:rsidP="00643C2C">
      <w:pPr>
        <w:rPr>
          <w:rFonts w:eastAsia="Arial"/>
          <w:sz w:val="24"/>
          <w:szCs w:val="24"/>
        </w:rPr>
      </w:pPr>
    </w:p>
    <w:p w:rsidR="00643C2C" w:rsidRPr="00F4678D" w:rsidRDefault="00643C2C" w:rsidP="00643C2C">
      <w:pPr>
        <w:rPr>
          <w:rFonts w:eastAsia="Arial"/>
          <w:sz w:val="24"/>
          <w:szCs w:val="24"/>
        </w:rPr>
      </w:pPr>
      <w:r w:rsidRPr="00F4678D">
        <w:rPr>
          <w:sz w:val="24"/>
          <w:szCs w:val="24"/>
        </w:rPr>
        <w:t>The Commissioners approved twenty appointments to the Task Force, made up of directors from the public library community representing small, mid-size and large libraries, and library systems. These libraries represented municipalities across the Commonwealth that have currently, or in the past, petitioned for a waiver of the MAR. In addition, the Task Force included four Commissioners and three staff members who provided needed background information and answered questions, but did not participate in discussions. Nancy Rea, the facilitator for the original State Aid to Public Libraries Review Committee, was rehired as Facilitator for the Task Force.</w:t>
      </w:r>
    </w:p>
    <w:p w:rsidR="00643C2C" w:rsidRPr="00F4678D" w:rsidRDefault="00643C2C" w:rsidP="00643C2C">
      <w:pPr>
        <w:rPr>
          <w:rFonts w:eastAsia="Arial"/>
          <w:sz w:val="24"/>
          <w:szCs w:val="24"/>
        </w:rPr>
      </w:pPr>
    </w:p>
    <w:p w:rsidR="00643C2C" w:rsidRPr="00F4678D" w:rsidRDefault="00643C2C" w:rsidP="00643C2C">
      <w:pPr>
        <w:rPr>
          <w:rFonts w:eastAsia="Arial"/>
          <w:b/>
          <w:sz w:val="24"/>
          <w:szCs w:val="24"/>
        </w:rPr>
      </w:pPr>
      <w:r w:rsidRPr="00F4678D">
        <w:rPr>
          <w:b/>
          <w:sz w:val="24"/>
          <w:szCs w:val="24"/>
        </w:rPr>
        <w:t>Facilitator:</w:t>
      </w:r>
    </w:p>
    <w:p w:rsidR="00643C2C" w:rsidRPr="00F4678D" w:rsidRDefault="00643C2C" w:rsidP="00643C2C">
      <w:pPr>
        <w:rPr>
          <w:sz w:val="24"/>
          <w:szCs w:val="24"/>
        </w:rPr>
      </w:pPr>
      <w:r w:rsidRPr="00F4678D">
        <w:rPr>
          <w:sz w:val="24"/>
          <w:szCs w:val="24"/>
        </w:rPr>
        <w:t>Nancy Rea</w:t>
      </w:r>
    </w:p>
    <w:p w:rsidR="00643C2C" w:rsidRPr="00F4678D" w:rsidRDefault="00643C2C" w:rsidP="00643C2C">
      <w:pPr>
        <w:rPr>
          <w:rFonts w:eastAsia="Arial"/>
          <w:sz w:val="24"/>
          <w:szCs w:val="24"/>
        </w:rPr>
      </w:pPr>
    </w:p>
    <w:p w:rsidR="00643C2C" w:rsidRPr="00F4678D" w:rsidRDefault="00643C2C" w:rsidP="00643C2C">
      <w:pPr>
        <w:rPr>
          <w:rFonts w:eastAsia="Arial"/>
          <w:b/>
          <w:sz w:val="24"/>
          <w:szCs w:val="24"/>
        </w:rPr>
      </w:pPr>
      <w:r w:rsidRPr="00F4678D">
        <w:rPr>
          <w:b/>
          <w:sz w:val="24"/>
          <w:szCs w:val="24"/>
        </w:rPr>
        <w:t>Task Force Members:</w:t>
      </w:r>
    </w:p>
    <w:p w:rsidR="00643C2C" w:rsidRPr="00F4678D" w:rsidRDefault="00643C2C" w:rsidP="00643C2C">
      <w:pPr>
        <w:rPr>
          <w:rFonts w:eastAsia="Arial"/>
          <w:sz w:val="24"/>
          <w:szCs w:val="24"/>
        </w:rPr>
      </w:pPr>
      <w:r w:rsidRPr="00F4678D">
        <w:rPr>
          <w:sz w:val="24"/>
          <w:szCs w:val="24"/>
        </w:rPr>
        <w:t xml:space="preserve">Jane Cain, </w:t>
      </w:r>
      <w:r>
        <w:rPr>
          <w:sz w:val="24"/>
          <w:szCs w:val="24"/>
        </w:rPr>
        <w:t>Director</w:t>
      </w:r>
      <w:r>
        <w:rPr>
          <w:sz w:val="24"/>
          <w:szCs w:val="24"/>
        </w:rPr>
        <w:tab/>
      </w:r>
      <w:r>
        <w:rPr>
          <w:sz w:val="24"/>
          <w:szCs w:val="24"/>
        </w:rPr>
        <w:tab/>
      </w:r>
      <w:r>
        <w:rPr>
          <w:sz w:val="24"/>
          <w:szCs w:val="24"/>
        </w:rPr>
        <w:tab/>
      </w:r>
      <w:r w:rsidRPr="00F4678D">
        <w:rPr>
          <w:sz w:val="24"/>
          <w:szCs w:val="24"/>
        </w:rPr>
        <w:t>Yarmouth Town Libraries</w:t>
      </w:r>
    </w:p>
    <w:p w:rsidR="00643C2C" w:rsidRPr="00F4678D" w:rsidRDefault="00643C2C" w:rsidP="00643C2C">
      <w:pPr>
        <w:rPr>
          <w:sz w:val="24"/>
          <w:szCs w:val="24"/>
        </w:rPr>
      </w:pPr>
      <w:r w:rsidRPr="00F4678D">
        <w:rPr>
          <w:sz w:val="24"/>
          <w:szCs w:val="24"/>
        </w:rPr>
        <w:t xml:space="preserve">Ellen Dolan, </w:t>
      </w:r>
      <w:r>
        <w:rPr>
          <w:sz w:val="24"/>
          <w:szCs w:val="24"/>
        </w:rPr>
        <w:t>Director</w:t>
      </w:r>
      <w:r>
        <w:rPr>
          <w:sz w:val="24"/>
          <w:szCs w:val="24"/>
        </w:rPr>
        <w:tab/>
      </w:r>
      <w:r>
        <w:rPr>
          <w:sz w:val="24"/>
          <w:szCs w:val="24"/>
        </w:rPr>
        <w:tab/>
      </w:r>
      <w:r>
        <w:rPr>
          <w:sz w:val="24"/>
          <w:szCs w:val="24"/>
        </w:rPr>
        <w:tab/>
      </w:r>
      <w:r w:rsidRPr="00F4678D">
        <w:rPr>
          <w:sz w:val="24"/>
          <w:szCs w:val="24"/>
        </w:rPr>
        <w:t>Shrewsbury Public Library</w:t>
      </w:r>
    </w:p>
    <w:p w:rsidR="00643C2C" w:rsidRDefault="00643C2C" w:rsidP="00643C2C">
      <w:pPr>
        <w:rPr>
          <w:sz w:val="24"/>
          <w:szCs w:val="24"/>
        </w:rPr>
      </w:pPr>
      <w:r w:rsidRPr="00F4678D">
        <w:rPr>
          <w:sz w:val="24"/>
          <w:szCs w:val="24"/>
        </w:rPr>
        <w:t xml:space="preserve">Glenn </w:t>
      </w:r>
      <w:proofErr w:type="spellStart"/>
      <w:r w:rsidRPr="00F4678D">
        <w:rPr>
          <w:sz w:val="24"/>
          <w:szCs w:val="24"/>
        </w:rPr>
        <w:t>Ferdman</w:t>
      </w:r>
      <w:proofErr w:type="spellEnd"/>
      <w:r w:rsidRPr="00F4678D">
        <w:rPr>
          <w:sz w:val="24"/>
          <w:szCs w:val="24"/>
        </w:rPr>
        <w:t>, Director</w:t>
      </w:r>
      <w:r w:rsidRPr="00F4678D">
        <w:rPr>
          <w:sz w:val="24"/>
          <w:szCs w:val="24"/>
        </w:rPr>
        <w:tab/>
      </w:r>
      <w:r>
        <w:rPr>
          <w:sz w:val="24"/>
          <w:szCs w:val="24"/>
        </w:rPr>
        <w:tab/>
      </w:r>
      <w:r w:rsidRPr="00F4678D">
        <w:rPr>
          <w:sz w:val="24"/>
          <w:szCs w:val="24"/>
        </w:rPr>
        <w:t>Somerville Public Library</w:t>
      </w:r>
    </w:p>
    <w:p w:rsidR="00643C2C" w:rsidRPr="00F4678D" w:rsidRDefault="00643C2C" w:rsidP="00643C2C">
      <w:pPr>
        <w:rPr>
          <w:sz w:val="24"/>
          <w:szCs w:val="24"/>
        </w:rPr>
      </w:pPr>
      <w:r w:rsidRPr="00F4678D">
        <w:rPr>
          <w:sz w:val="24"/>
          <w:szCs w:val="24"/>
        </w:rPr>
        <w:t>Jessi Finnie, Director</w:t>
      </w:r>
      <w:r w:rsidRPr="00F4678D">
        <w:rPr>
          <w:sz w:val="24"/>
          <w:szCs w:val="24"/>
        </w:rPr>
        <w:tab/>
      </w:r>
      <w:r>
        <w:rPr>
          <w:sz w:val="24"/>
          <w:szCs w:val="24"/>
        </w:rPr>
        <w:tab/>
      </w:r>
      <w:r>
        <w:rPr>
          <w:sz w:val="24"/>
          <w:szCs w:val="24"/>
        </w:rPr>
        <w:tab/>
      </w:r>
      <w:r w:rsidRPr="00F4678D">
        <w:rPr>
          <w:sz w:val="24"/>
          <w:szCs w:val="24"/>
        </w:rPr>
        <w:t>Scituate Town Library</w:t>
      </w:r>
    </w:p>
    <w:p w:rsidR="00643C2C" w:rsidRPr="00F4678D" w:rsidRDefault="00643C2C" w:rsidP="00643C2C">
      <w:pPr>
        <w:rPr>
          <w:sz w:val="24"/>
          <w:szCs w:val="24"/>
        </w:rPr>
      </w:pPr>
      <w:r w:rsidRPr="00F4678D">
        <w:rPr>
          <w:sz w:val="24"/>
          <w:szCs w:val="24"/>
        </w:rPr>
        <w:t>Sarah Gay, Director</w:t>
      </w:r>
      <w:r w:rsidRPr="00F4678D">
        <w:rPr>
          <w:sz w:val="24"/>
          <w:szCs w:val="24"/>
        </w:rPr>
        <w:tab/>
      </w:r>
      <w:r>
        <w:rPr>
          <w:sz w:val="24"/>
          <w:szCs w:val="24"/>
        </w:rPr>
        <w:tab/>
      </w:r>
      <w:r>
        <w:rPr>
          <w:sz w:val="24"/>
          <w:szCs w:val="24"/>
        </w:rPr>
        <w:tab/>
      </w:r>
      <w:r w:rsidRPr="00F4678D">
        <w:rPr>
          <w:sz w:val="24"/>
          <w:szCs w:val="24"/>
        </w:rPr>
        <w:t>Chelsea Public Library</w:t>
      </w:r>
    </w:p>
    <w:p w:rsidR="00643C2C" w:rsidRDefault="00643C2C" w:rsidP="00643C2C">
      <w:pPr>
        <w:rPr>
          <w:sz w:val="24"/>
          <w:szCs w:val="24"/>
        </w:rPr>
      </w:pPr>
      <w:r w:rsidRPr="00F4678D">
        <w:rPr>
          <w:sz w:val="24"/>
          <w:szCs w:val="24"/>
        </w:rPr>
        <w:t xml:space="preserve">Dianne </w:t>
      </w:r>
      <w:proofErr w:type="spellStart"/>
      <w:r w:rsidRPr="00F4678D">
        <w:rPr>
          <w:sz w:val="24"/>
          <w:szCs w:val="24"/>
        </w:rPr>
        <w:t>Giarrusso</w:t>
      </w:r>
      <w:proofErr w:type="spellEnd"/>
      <w:r w:rsidRPr="00F4678D">
        <w:rPr>
          <w:sz w:val="24"/>
          <w:szCs w:val="24"/>
        </w:rPr>
        <w:t>, Director</w:t>
      </w:r>
      <w:r w:rsidRPr="00F4678D">
        <w:rPr>
          <w:sz w:val="24"/>
          <w:szCs w:val="24"/>
        </w:rPr>
        <w:tab/>
      </w:r>
      <w:r>
        <w:rPr>
          <w:sz w:val="24"/>
          <w:szCs w:val="24"/>
        </w:rPr>
        <w:tab/>
      </w:r>
      <w:r w:rsidRPr="00F4678D">
        <w:rPr>
          <w:sz w:val="24"/>
          <w:szCs w:val="24"/>
        </w:rPr>
        <w:t xml:space="preserve">Tewksbury Public Library </w:t>
      </w:r>
    </w:p>
    <w:p w:rsidR="00643C2C" w:rsidRDefault="00643C2C" w:rsidP="00643C2C">
      <w:pPr>
        <w:rPr>
          <w:sz w:val="24"/>
          <w:szCs w:val="24"/>
        </w:rPr>
      </w:pPr>
      <w:r w:rsidRPr="00F4678D">
        <w:rPr>
          <w:sz w:val="24"/>
          <w:szCs w:val="24"/>
        </w:rPr>
        <w:t xml:space="preserve">Antonia </w:t>
      </w:r>
      <w:proofErr w:type="spellStart"/>
      <w:r w:rsidRPr="00F4678D">
        <w:rPr>
          <w:sz w:val="24"/>
          <w:szCs w:val="24"/>
        </w:rPr>
        <w:t>Golinski-Foisy</w:t>
      </w:r>
      <w:proofErr w:type="spellEnd"/>
      <w:r w:rsidRPr="00F4678D">
        <w:rPr>
          <w:sz w:val="24"/>
          <w:szCs w:val="24"/>
        </w:rPr>
        <w:t>, Director</w:t>
      </w:r>
      <w:r w:rsidRPr="00F4678D">
        <w:rPr>
          <w:sz w:val="24"/>
          <w:szCs w:val="24"/>
        </w:rPr>
        <w:tab/>
        <w:t xml:space="preserve">West Springfield Public Library </w:t>
      </w:r>
    </w:p>
    <w:p w:rsidR="00643C2C" w:rsidRPr="00F4678D" w:rsidRDefault="00643C2C" w:rsidP="00643C2C">
      <w:pPr>
        <w:rPr>
          <w:sz w:val="24"/>
          <w:szCs w:val="24"/>
        </w:rPr>
      </w:pPr>
      <w:r w:rsidRPr="00F4678D">
        <w:rPr>
          <w:sz w:val="24"/>
          <w:szCs w:val="24"/>
        </w:rPr>
        <w:t>Theresa Hurley, Director</w:t>
      </w:r>
      <w:r w:rsidRPr="00F4678D">
        <w:rPr>
          <w:sz w:val="24"/>
          <w:szCs w:val="24"/>
        </w:rPr>
        <w:tab/>
      </w:r>
      <w:r>
        <w:rPr>
          <w:sz w:val="24"/>
          <w:szCs w:val="24"/>
        </w:rPr>
        <w:tab/>
      </w:r>
      <w:r w:rsidRPr="00F4678D">
        <w:rPr>
          <w:sz w:val="24"/>
          <w:szCs w:val="24"/>
        </w:rPr>
        <w:t>Lynn Public Library</w:t>
      </w:r>
    </w:p>
    <w:p w:rsidR="00643C2C" w:rsidRDefault="00643C2C" w:rsidP="00643C2C">
      <w:pPr>
        <w:rPr>
          <w:sz w:val="24"/>
          <w:szCs w:val="24"/>
        </w:rPr>
      </w:pPr>
      <w:r w:rsidRPr="00F4678D">
        <w:rPr>
          <w:sz w:val="24"/>
          <w:szCs w:val="24"/>
        </w:rPr>
        <w:t xml:space="preserve">Jen </w:t>
      </w:r>
      <w:proofErr w:type="spellStart"/>
      <w:r w:rsidRPr="00F4678D">
        <w:rPr>
          <w:sz w:val="24"/>
          <w:szCs w:val="24"/>
        </w:rPr>
        <w:t>Inglis</w:t>
      </w:r>
      <w:proofErr w:type="spellEnd"/>
      <w:r w:rsidRPr="00F4678D">
        <w:rPr>
          <w:sz w:val="24"/>
          <w:szCs w:val="24"/>
        </w:rPr>
        <w:t>, Chief of Public Service</w:t>
      </w:r>
      <w:r w:rsidRPr="00F4678D">
        <w:rPr>
          <w:sz w:val="24"/>
          <w:szCs w:val="24"/>
        </w:rPr>
        <w:tab/>
        <w:t xml:space="preserve">Boston Public Library </w:t>
      </w:r>
    </w:p>
    <w:p w:rsidR="00643C2C" w:rsidRPr="00F4678D" w:rsidRDefault="00643C2C" w:rsidP="00643C2C">
      <w:pPr>
        <w:rPr>
          <w:sz w:val="24"/>
          <w:szCs w:val="24"/>
        </w:rPr>
      </w:pPr>
      <w:r w:rsidRPr="00F4678D">
        <w:rPr>
          <w:sz w:val="24"/>
          <w:szCs w:val="24"/>
        </w:rPr>
        <w:t xml:space="preserve">Andrew </w:t>
      </w:r>
      <w:proofErr w:type="spellStart"/>
      <w:r w:rsidRPr="00F4678D">
        <w:rPr>
          <w:sz w:val="24"/>
          <w:szCs w:val="24"/>
        </w:rPr>
        <w:t>Jenrich</w:t>
      </w:r>
      <w:proofErr w:type="spellEnd"/>
      <w:r w:rsidRPr="00F4678D">
        <w:rPr>
          <w:sz w:val="24"/>
          <w:szCs w:val="24"/>
        </w:rPr>
        <w:t>, Director</w:t>
      </w:r>
      <w:r w:rsidRPr="00F4678D">
        <w:rPr>
          <w:sz w:val="24"/>
          <w:szCs w:val="24"/>
        </w:rPr>
        <w:tab/>
      </w:r>
      <w:r>
        <w:rPr>
          <w:sz w:val="24"/>
          <w:szCs w:val="24"/>
        </w:rPr>
        <w:tab/>
      </w:r>
      <w:r w:rsidRPr="00F4678D">
        <w:rPr>
          <w:sz w:val="24"/>
          <w:szCs w:val="24"/>
        </w:rPr>
        <w:t>Taft Public Library, Mendon</w:t>
      </w:r>
    </w:p>
    <w:p w:rsidR="00643C2C" w:rsidRPr="00F4678D" w:rsidRDefault="00643C2C" w:rsidP="00643C2C">
      <w:pPr>
        <w:rPr>
          <w:sz w:val="24"/>
          <w:szCs w:val="24"/>
        </w:rPr>
      </w:pPr>
      <w:r w:rsidRPr="00F4678D">
        <w:rPr>
          <w:sz w:val="24"/>
          <w:szCs w:val="24"/>
        </w:rPr>
        <w:t>Mark Linde, Trustee</w:t>
      </w:r>
      <w:r w:rsidRPr="00F4678D">
        <w:rPr>
          <w:sz w:val="24"/>
          <w:szCs w:val="24"/>
        </w:rPr>
        <w:tab/>
      </w:r>
      <w:r>
        <w:rPr>
          <w:sz w:val="24"/>
          <w:szCs w:val="24"/>
        </w:rPr>
        <w:tab/>
      </w:r>
      <w:r>
        <w:rPr>
          <w:sz w:val="24"/>
          <w:szCs w:val="24"/>
        </w:rPr>
        <w:tab/>
      </w:r>
      <w:r w:rsidRPr="00F4678D">
        <w:rPr>
          <w:sz w:val="24"/>
          <w:szCs w:val="24"/>
        </w:rPr>
        <w:t>Brockton Public Library</w:t>
      </w:r>
    </w:p>
    <w:p w:rsidR="00643C2C" w:rsidRPr="00F4678D" w:rsidRDefault="00643C2C" w:rsidP="00643C2C">
      <w:pPr>
        <w:rPr>
          <w:sz w:val="24"/>
          <w:szCs w:val="24"/>
        </w:rPr>
      </w:pPr>
      <w:r w:rsidRPr="00F4678D">
        <w:rPr>
          <w:sz w:val="24"/>
          <w:szCs w:val="24"/>
        </w:rPr>
        <w:t>Olivia Melo, Director</w:t>
      </w:r>
      <w:r w:rsidRPr="00F4678D">
        <w:rPr>
          <w:sz w:val="24"/>
          <w:szCs w:val="24"/>
        </w:rPr>
        <w:tab/>
      </w:r>
      <w:r>
        <w:rPr>
          <w:sz w:val="24"/>
          <w:szCs w:val="24"/>
        </w:rPr>
        <w:tab/>
      </w:r>
      <w:r>
        <w:rPr>
          <w:sz w:val="24"/>
          <w:szCs w:val="24"/>
        </w:rPr>
        <w:tab/>
      </w:r>
      <w:r w:rsidRPr="00F4678D">
        <w:rPr>
          <w:sz w:val="24"/>
          <w:szCs w:val="24"/>
        </w:rPr>
        <w:t>New Bedford Free Public Library</w:t>
      </w:r>
    </w:p>
    <w:p w:rsidR="00643C2C" w:rsidRPr="00F4678D" w:rsidRDefault="00643C2C" w:rsidP="00643C2C">
      <w:pPr>
        <w:rPr>
          <w:sz w:val="24"/>
          <w:szCs w:val="24"/>
        </w:rPr>
      </w:pPr>
      <w:r w:rsidRPr="00F4678D">
        <w:rPr>
          <w:sz w:val="24"/>
          <w:szCs w:val="24"/>
        </w:rPr>
        <w:t xml:space="preserve">Janet </w:t>
      </w:r>
      <w:proofErr w:type="spellStart"/>
      <w:r w:rsidRPr="00F4678D">
        <w:rPr>
          <w:sz w:val="24"/>
          <w:szCs w:val="24"/>
        </w:rPr>
        <w:t>Moulding</w:t>
      </w:r>
      <w:proofErr w:type="spellEnd"/>
      <w:r w:rsidRPr="00F4678D">
        <w:rPr>
          <w:sz w:val="24"/>
          <w:szCs w:val="24"/>
        </w:rPr>
        <w:t>, Director</w:t>
      </w:r>
      <w:r w:rsidRPr="00F4678D">
        <w:rPr>
          <w:sz w:val="24"/>
          <w:szCs w:val="24"/>
        </w:rPr>
        <w:tab/>
      </w:r>
      <w:r>
        <w:rPr>
          <w:sz w:val="24"/>
          <w:szCs w:val="24"/>
        </w:rPr>
        <w:tab/>
      </w:r>
      <w:r w:rsidRPr="00F4678D">
        <w:rPr>
          <w:sz w:val="24"/>
          <w:szCs w:val="24"/>
        </w:rPr>
        <w:t>Forbes Library, Northampton</w:t>
      </w:r>
    </w:p>
    <w:p w:rsidR="00643C2C" w:rsidRPr="00F4678D" w:rsidRDefault="00643C2C" w:rsidP="00643C2C">
      <w:pPr>
        <w:rPr>
          <w:rFonts w:eastAsia="Arial"/>
          <w:sz w:val="24"/>
          <w:szCs w:val="24"/>
        </w:rPr>
      </w:pPr>
    </w:p>
    <w:p w:rsidR="00643C2C" w:rsidRPr="00F4678D" w:rsidRDefault="00643C2C" w:rsidP="00643C2C">
      <w:pPr>
        <w:rPr>
          <w:rFonts w:eastAsia="Arial"/>
          <w:b/>
          <w:sz w:val="24"/>
          <w:szCs w:val="24"/>
        </w:rPr>
      </w:pPr>
      <w:r w:rsidRPr="00F4678D">
        <w:rPr>
          <w:b/>
          <w:sz w:val="24"/>
          <w:szCs w:val="24"/>
        </w:rPr>
        <w:t>MBLC Commissioners:</w:t>
      </w:r>
    </w:p>
    <w:p w:rsidR="00643C2C" w:rsidRDefault="00643C2C" w:rsidP="00643C2C">
      <w:pPr>
        <w:rPr>
          <w:sz w:val="24"/>
          <w:szCs w:val="24"/>
        </w:rPr>
      </w:pPr>
      <w:r w:rsidRPr="00F4678D">
        <w:rPr>
          <w:sz w:val="24"/>
          <w:szCs w:val="24"/>
        </w:rPr>
        <w:t xml:space="preserve">Mary Ann Cluggish, Board Chair </w:t>
      </w:r>
    </w:p>
    <w:p w:rsidR="00643C2C" w:rsidRPr="00F4678D" w:rsidRDefault="00643C2C" w:rsidP="00643C2C">
      <w:pPr>
        <w:rPr>
          <w:sz w:val="24"/>
          <w:szCs w:val="24"/>
        </w:rPr>
      </w:pPr>
      <w:r w:rsidRPr="00F4678D">
        <w:rPr>
          <w:sz w:val="24"/>
          <w:szCs w:val="24"/>
        </w:rPr>
        <w:lastRenderedPageBreak/>
        <w:t>Greg Shesko</w:t>
      </w:r>
    </w:p>
    <w:p w:rsidR="00643C2C" w:rsidRDefault="00643C2C" w:rsidP="00643C2C">
      <w:pPr>
        <w:rPr>
          <w:sz w:val="24"/>
          <w:szCs w:val="24"/>
        </w:rPr>
      </w:pPr>
      <w:r w:rsidRPr="00F4678D">
        <w:rPr>
          <w:sz w:val="24"/>
          <w:szCs w:val="24"/>
        </w:rPr>
        <w:t xml:space="preserve">Frank Murphy </w:t>
      </w:r>
    </w:p>
    <w:p w:rsidR="00643C2C" w:rsidRPr="00F4678D" w:rsidRDefault="00643C2C" w:rsidP="00643C2C">
      <w:pPr>
        <w:rPr>
          <w:sz w:val="24"/>
          <w:szCs w:val="24"/>
        </w:rPr>
      </w:pPr>
      <w:r w:rsidRPr="00F4678D">
        <w:rPr>
          <w:sz w:val="24"/>
          <w:szCs w:val="24"/>
        </w:rPr>
        <w:t>Mary Kronholm</w:t>
      </w:r>
    </w:p>
    <w:p w:rsidR="00643C2C" w:rsidRPr="00F4678D" w:rsidRDefault="00643C2C" w:rsidP="00643C2C">
      <w:pPr>
        <w:rPr>
          <w:rFonts w:eastAsia="Arial"/>
          <w:sz w:val="24"/>
          <w:szCs w:val="24"/>
        </w:rPr>
      </w:pPr>
    </w:p>
    <w:p w:rsidR="00643C2C" w:rsidRPr="00F4678D" w:rsidRDefault="00643C2C" w:rsidP="00643C2C">
      <w:pPr>
        <w:rPr>
          <w:rFonts w:eastAsia="Arial"/>
          <w:b/>
          <w:sz w:val="24"/>
          <w:szCs w:val="24"/>
        </w:rPr>
      </w:pPr>
      <w:r w:rsidRPr="00F4678D">
        <w:rPr>
          <w:b/>
          <w:sz w:val="24"/>
          <w:szCs w:val="24"/>
        </w:rPr>
        <w:t>MBLC Staff:</w:t>
      </w:r>
    </w:p>
    <w:p w:rsidR="00643C2C" w:rsidRPr="00F4678D" w:rsidRDefault="00643C2C" w:rsidP="00643C2C">
      <w:pPr>
        <w:rPr>
          <w:sz w:val="24"/>
          <w:szCs w:val="24"/>
        </w:rPr>
      </w:pPr>
      <w:r w:rsidRPr="00F4678D">
        <w:rPr>
          <w:sz w:val="24"/>
          <w:szCs w:val="24"/>
        </w:rPr>
        <w:t>Dianne Carty, Director</w:t>
      </w:r>
    </w:p>
    <w:p w:rsidR="00643C2C" w:rsidRDefault="00643C2C" w:rsidP="00643C2C">
      <w:pPr>
        <w:rPr>
          <w:sz w:val="24"/>
          <w:szCs w:val="24"/>
        </w:rPr>
      </w:pPr>
      <w:r w:rsidRPr="00F4678D">
        <w:rPr>
          <w:sz w:val="24"/>
          <w:szCs w:val="24"/>
        </w:rPr>
        <w:t xml:space="preserve">Mary Rose Quinn, Head of State Programs </w:t>
      </w:r>
    </w:p>
    <w:p w:rsidR="00643C2C" w:rsidRPr="00F4678D" w:rsidRDefault="00643C2C" w:rsidP="00643C2C">
      <w:pPr>
        <w:rPr>
          <w:sz w:val="24"/>
          <w:szCs w:val="24"/>
        </w:rPr>
      </w:pPr>
      <w:r w:rsidRPr="00F4678D">
        <w:rPr>
          <w:sz w:val="24"/>
          <w:szCs w:val="24"/>
        </w:rPr>
        <w:t>Liz Babbitt, State Aid Specialist</w:t>
      </w:r>
    </w:p>
    <w:p w:rsidR="00643C2C" w:rsidRPr="00F4678D" w:rsidRDefault="00643C2C" w:rsidP="00643C2C">
      <w:pPr>
        <w:rPr>
          <w:sz w:val="24"/>
          <w:szCs w:val="24"/>
        </w:rPr>
      </w:pPr>
    </w:p>
    <w:p w:rsidR="00643C2C" w:rsidRPr="00F4678D" w:rsidRDefault="00643C2C" w:rsidP="00643C2C">
      <w:pPr>
        <w:rPr>
          <w:b/>
          <w:sz w:val="24"/>
          <w:szCs w:val="24"/>
        </w:rPr>
      </w:pPr>
      <w:r w:rsidRPr="00F4678D">
        <w:rPr>
          <w:b/>
          <w:sz w:val="24"/>
          <w:szCs w:val="24"/>
        </w:rPr>
        <w:t>Areas of Recommendation to the Board</w:t>
      </w:r>
    </w:p>
    <w:p w:rsidR="00643C2C" w:rsidRPr="00F4678D" w:rsidRDefault="00643C2C" w:rsidP="00643C2C">
      <w:pPr>
        <w:rPr>
          <w:rFonts w:eastAsia="Arial"/>
          <w:sz w:val="24"/>
          <w:szCs w:val="24"/>
        </w:rPr>
      </w:pPr>
    </w:p>
    <w:p w:rsidR="00643C2C" w:rsidRPr="00F4678D" w:rsidRDefault="00643C2C" w:rsidP="00643C2C">
      <w:pPr>
        <w:rPr>
          <w:rFonts w:eastAsia="Arial"/>
          <w:b/>
          <w:sz w:val="24"/>
          <w:szCs w:val="24"/>
        </w:rPr>
      </w:pPr>
      <w:bookmarkStart w:id="0" w:name="_TOC_250003"/>
      <w:r w:rsidRPr="00F4678D">
        <w:rPr>
          <w:b/>
          <w:sz w:val="24"/>
          <w:szCs w:val="24"/>
        </w:rPr>
        <w:t>MAR Calculation</w:t>
      </w:r>
      <w:bookmarkEnd w:id="0"/>
    </w:p>
    <w:p w:rsidR="00643C2C" w:rsidRPr="00F4678D" w:rsidRDefault="00643C2C" w:rsidP="00643C2C">
      <w:pPr>
        <w:rPr>
          <w:rFonts w:eastAsia="Arial"/>
          <w:sz w:val="24"/>
          <w:szCs w:val="24"/>
        </w:rPr>
      </w:pPr>
    </w:p>
    <w:p w:rsidR="00643C2C" w:rsidRPr="00F4678D" w:rsidRDefault="00643C2C" w:rsidP="00643C2C">
      <w:pPr>
        <w:rPr>
          <w:rFonts w:eastAsia="Arial"/>
          <w:b/>
          <w:sz w:val="24"/>
          <w:szCs w:val="24"/>
        </w:rPr>
      </w:pPr>
      <w:r w:rsidRPr="00F4678D">
        <w:rPr>
          <w:b/>
          <w:sz w:val="24"/>
          <w:szCs w:val="24"/>
        </w:rPr>
        <w:t>Background of the MAR Calculation Discussion:</w:t>
      </w:r>
    </w:p>
    <w:p w:rsidR="00643C2C" w:rsidRPr="00F4678D" w:rsidRDefault="00643C2C" w:rsidP="00643C2C">
      <w:pPr>
        <w:rPr>
          <w:rFonts w:eastAsia="Arial"/>
          <w:sz w:val="24"/>
          <w:szCs w:val="24"/>
        </w:rPr>
      </w:pPr>
    </w:p>
    <w:p w:rsidR="00643C2C" w:rsidRPr="00F4678D" w:rsidRDefault="00643C2C" w:rsidP="00643C2C">
      <w:pPr>
        <w:rPr>
          <w:rFonts w:eastAsia="Arial"/>
          <w:sz w:val="24"/>
          <w:szCs w:val="24"/>
        </w:rPr>
      </w:pPr>
      <w:r w:rsidRPr="00F4678D">
        <w:rPr>
          <w:sz w:val="24"/>
          <w:szCs w:val="24"/>
        </w:rPr>
        <w:t>At the September meeting, Nancy Rea introduced the current formula for calculating the MAR –</w:t>
      </w:r>
    </w:p>
    <w:p w:rsidR="00643C2C" w:rsidRPr="00F4678D" w:rsidRDefault="00643C2C" w:rsidP="00643C2C">
      <w:pPr>
        <w:rPr>
          <w:rFonts w:eastAsia="Arial"/>
          <w:sz w:val="24"/>
          <w:szCs w:val="24"/>
        </w:rPr>
      </w:pPr>
    </w:p>
    <w:p w:rsidR="00643C2C" w:rsidRPr="00F4678D" w:rsidRDefault="00643C2C" w:rsidP="00643C2C">
      <w:pPr>
        <w:pStyle w:val="ListParagraph"/>
        <w:numPr>
          <w:ilvl w:val="0"/>
          <w:numId w:val="11"/>
        </w:numPr>
        <w:autoSpaceDE/>
        <w:autoSpaceDN/>
        <w:adjustRightInd/>
        <w:rPr>
          <w:rFonts w:eastAsia="Arial"/>
          <w:sz w:val="24"/>
          <w:szCs w:val="24"/>
        </w:rPr>
      </w:pPr>
      <w:r w:rsidRPr="00F4678D">
        <w:rPr>
          <w:sz w:val="24"/>
          <w:szCs w:val="24"/>
        </w:rPr>
        <w:t>The Municipal Appropriation Requirement (MAR) for each award year is computed using figures for the three prior fiscal years. For each of those three years that a municipality received a State Aid to Public Libraries award, the figure used will be either the MAR or Total Appropriated Municipal Income, (TAMI), whichever is higher. If the municipality was not certified for State Aid to Public Libraries in any year, the actual TAMI for that year will be used.</w:t>
      </w:r>
    </w:p>
    <w:p w:rsidR="00643C2C" w:rsidRPr="00F4678D" w:rsidRDefault="00643C2C" w:rsidP="00643C2C">
      <w:pPr>
        <w:rPr>
          <w:rFonts w:eastAsia="Arial"/>
          <w:sz w:val="24"/>
          <w:szCs w:val="24"/>
        </w:rPr>
      </w:pPr>
    </w:p>
    <w:p w:rsidR="00643C2C" w:rsidRPr="00F4678D" w:rsidRDefault="00643C2C" w:rsidP="00643C2C">
      <w:pPr>
        <w:pStyle w:val="ListParagraph"/>
        <w:numPr>
          <w:ilvl w:val="0"/>
          <w:numId w:val="11"/>
        </w:numPr>
        <w:autoSpaceDE/>
        <w:autoSpaceDN/>
        <w:adjustRightInd/>
        <w:rPr>
          <w:rFonts w:eastAsia="Arial"/>
          <w:sz w:val="24"/>
          <w:szCs w:val="24"/>
        </w:rPr>
      </w:pPr>
      <w:r w:rsidRPr="00F4678D">
        <w:rPr>
          <w:sz w:val="24"/>
          <w:szCs w:val="24"/>
        </w:rPr>
        <w:t>For the FY2018 grant round: The FY2015 figure will be either the FY2015 MAR or the FY2015 TAMI, whichever is higher. If the municipality was not certified for State Aid to Public Libraries in FY2015, the actual final FY2015 TAMI will be used.</w:t>
      </w:r>
    </w:p>
    <w:p w:rsidR="00643C2C" w:rsidRPr="00F4678D" w:rsidRDefault="00643C2C" w:rsidP="00643C2C">
      <w:pPr>
        <w:rPr>
          <w:rFonts w:eastAsia="Arial"/>
          <w:sz w:val="24"/>
          <w:szCs w:val="24"/>
        </w:rPr>
      </w:pPr>
    </w:p>
    <w:p w:rsidR="00643C2C" w:rsidRPr="00F4678D" w:rsidRDefault="00643C2C" w:rsidP="00643C2C">
      <w:pPr>
        <w:pStyle w:val="ListParagraph"/>
        <w:numPr>
          <w:ilvl w:val="0"/>
          <w:numId w:val="11"/>
        </w:numPr>
        <w:autoSpaceDE/>
        <w:autoSpaceDN/>
        <w:adjustRightInd/>
        <w:rPr>
          <w:rFonts w:eastAsia="Arial"/>
          <w:sz w:val="24"/>
          <w:szCs w:val="24"/>
        </w:rPr>
      </w:pPr>
      <w:r w:rsidRPr="00F4678D">
        <w:rPr>
          <w:sz w:val="24"/>
          <w:szCs w:val="24"/>
        </w:rPr>
        <w:t>The FY2016 figure will be either the FY2016 MAR or the FY2016 TAMI, whichever is higher. If the municipality was not certified for State Aid to Public Libraries in FY2016, the actual final FY2016 TAMI will be used.</w:t>
      </w:r>
    </w:p>
    <w:p w:rsidR="00643C2C" w:rsidRPr="00F4678D" w:rsidRDefault="00643C2C" w:rsidP="00643C2C">
      <w:pPr>
        <w:rPr>
          <w:rFonts w:eastAsia="Arial"/>
          <w:sz w:val="24"/>
          <w:szCs w:val="24"/>
        </w:rPr>
      </w:pPr>
    </w:p>
    <w:p w:rsidR="00643C2C" w:rsidRPr="00F4678D" w:rsidRDefault="00643C2C" w:rsidP="00643C2C">
      <w:pPr>
        <w:pStyle w:val="ListParagraph"/>
        <w:numPr>
          <w:ilvl w:val="0"/>
          <w:numId w:val="11"/>
        </w:numPr>
        <w:autoSpaceDE/>
        <w:autoSpaceDN/>
        <w:adjustRightInd/>
        <w:rPr>
          <w:rFonts w:eastAsia="Arial"/>
          <w:sz w:val="24"/>
          <w:szCs w:val="24"/>
        </w:rPr>
      </w:pPr>
      <w:r w:rsidRPr="00F4678D">
        <w:rPr>
          <w:sz w:val="24"/>
          <w:szCs w:val="24"/>
        </w:rPr>
        <w:t>The FY2017 figure will be either the FY2017 MAR or the FY2017 TAMI, whichever is higher. If the municipality was not certified for State Aid to Public Libraries in FY2017, the actual final FY2017 TAMI will be used.</w:t>
      </w:r>
    </w:p>
    <w:p w:rsidR="00643C2C" w:rsidRPr="00F4678D" w:rsidRDefault="00643C2C" w:rsidP="00643C2C">
      <w:pPr>
        <w:rPr>
          <w:rFonts w:eastAsia="Arial"/>
          <w:sz w:val="24"/>
          <w:szCs w:val="24"/>
        </w:rPr>
      </w:pPr>
    </w:p>
    <w:p w:rsidR="00643C2C" w:rsidRPr="00F4678D" w:rsidRDefault="00643C2C" w:rsidP="00643C2C">
      <w:pPr>
        <w:pStyle w:val="ListParagraph"/>
        <w:numPr>
          <w:ilvl w:val="0"/>
          <w:numId w:val="11"/>
        </w:numPr>
        <w:autoSpaceDE/>
        <w:autoSpaceDN/>
        <w:adjustRightInd/>
        <w:rPr>
          <w:rFonts w:eastAsia="Arial"/>
          <w:sz w:val="24"/>
          <w:szCs w:val="24"/>
        </w:rPr>
      </w:pPr>
      <w:r w:rsidRPr="00F4678D">
        <w:rPr>
          <w:sz w:val="24"/>
          <w:szCs w:val="24"/>
        </w:rPr>
        <w:t>(FY 2015 + FY 2016 + FY 2017) / 3 = average of three years average x 1.025 = FY 2018 MAR (average of three years plus 2.5 %)</w:t>
      </w:r>
    </w:p>
    <w:p w:rsidR="00643C2C" w:rsidRPr="00F4678D" w:rsidRDefault="00643C2C" w:rsidP="00643C2C">
      <w:pPr>
        <w:rPr>
          <w:rFonts w:eastAsia="Arial"/>
          <w:sz w:val="24"/>
          <w:szCs w:val="24"/>
        </w:rPr>
      </w:pPr>
    </w:p>
    <w:p w:rsidR="00643C2C" w:rsidRDefault="00643C2C" w:rsidP="00643C2C">
      <w:pPr>
        <w:rPr>
          <w:sz w:val="24"/>
          <w:szCs w:val="24"/>
        </w:rPr>
      </w:pPr>
      <w:r w:rsidRPr="00F4678D">
        <w:rPr>
          <w:sz w:val="24"/>
          <w:szCs w:val="24"/>
        </w:rPr>
        <w:t xml:space="preserve">The Task Force then discussed three options for consideration: </w:t>
      </w:r>
    </w:p>
    <w:p w:rsidR="00643C2C" w:rsidRDefault="00643C2C" w:rsidP="00643C2C">
      <w:pPr>
        <w:rPr>
          <w:sz w:val="24"/>
          <w:szCs w:val="24"/>
        </w:rPr>
      </w:pPr>
      <w:r w:rsidRPr="00F4678D">
        <w:rPr>
          <w:sz w:val="24"/>
          <w:szCs w:val="24"/>
        </w:rPr>
        <w:t>Option A: Use the TAMI as stated in statute (MGL c. 78, s.19A).</w:t>
      </w:r>
    </w:p>
    <w:p w:rsidR="00643C2C" w:rsidRPr="00F4678D" w:rsidRDefault="00643C2C" w:rsidP="00643C2C">
      <w:pPr>
        <w:rPr>
          <w:rFonts w:eastAsia="Arial"/>
          <w:sz w:val="24"/>
          <w:szCs w:val="24"/>
        </w:rPr>
      </w:pPr>
    </w:p>
    <w:p w:rsidR="00643C2C" w:rsidRPr="00F4678D" w:rsidRDefault="00643C2C" w:rsidP="00643C2C">
      <w:pPr>
        <w:rPr>
          <w:sz w:val="24"/>
          <w:szCs w:val="24"/>
        </w:rPr>
      </w:pPr>
      <w:r w:rsidRPr="00F4678D">
        <w:rPr>
          <w:sz w:val="24"/>
          <w:szCs w:val="24"/>
        </w:rPr>
        <w:t>For libraries with a waiver, this would effectively ‘reset’ the MAR to a lower amount. However, it would not only reduce the MAR, but could possibly make the requirement lower than the amount the library is currently receiving as their TAMI. This would expose the library to further reductions in funding and further loss of services. A chart</w:t>
      </w:r>
      <w:r>
        <w:rPr>
          <w:sz w:val="24"/>
          <w:szCs w:val="24"/>
        </w:rPr>
        <w:t xml:space="preserve"> </w:t>
      </w:r>
      <w:r w:rsidRPr="00F4678D">
        <w:rPr>
          <w:sz w:val="24"/>
          <w:szCs w:val="24"/>
        </w:rPr>
        <w:t xml:space="preserve">created by MBLC staff showed which </w:t>
      </w:r>
      <w:r w:rsidRPr="00F4678D">
        <w:rPr>
          <w:sz w:val="24"/>
          <w:szCs w:val="24"/>
        </w:rPr>
        <w:lastRenderedPageBreak/>
        <w:t>municipalities would be affected by this option (Appendix E).</w:t>
      </w:r>
    </w:p>
    <w:p w:rsidR="00643C2C" w:rsidRDefault="00643C2C" w:rsidP="00643C2C">
      <w:pPr>
        <w:rPr>
          <w:sz w:val="24"/>
          <w:szCs w:val="24"/>
        </w:rPr>
      </w:pPr>
    </w:p>
    <w:p w:rsidR="00643C2C" w:rsidRPr="00F4678D" w:rsidRDefault="00643C2C" w:rsidP="00643C2C">
      <w:pPr>
        <w:rPr>
          <w:sz w:val="24"/>
          <w:szCs w:val="24"/>
        </w:rPr>
      </w:pPr>
      <w:r w:rsidRPr="00F4678D">
        <w:rPr>
          <w:sz w:val="24"/>
          <w:szCs w:val="24"/>
        </w:rPr>
        <w:t>Option B: Allow a recalculation as in Option A, but the municipal appropriation could not fall below what was currently being received by the library.</w:t>
      </w:r>
    </w:p>
    <w:p w:rsidR="00643C2C" w:rsidRDefault="00643C2C" w:rsidP="00643C2C">
      <w:pPr>
        <w:rPr>
          <w:sz w:val="24"/>
          <w:szCs w:val="24"/>
        </w:rPr>
      </w:pPr>
    </w:p>
    <w:p w:rsidR="00643C2C" w:rsidRPr="00F4678D" w:rsidRDefault="00643C2C" w:rsidP="00643C2C">
      <w:pPr>
        <w:rPr>
          <w:sz w:val="24"/>
          <w:szCs w:val="24"/>
        </w:rPr>
      </w:pPr>
      <w:r w:rsidRPr="00F4678D">
        <w:rPr>
          <w:sz w:val="24"/>
          <w:szCs w:val="24"/>
        </w:rPr>
        <w:t>Option C: Keep the calculation the same as per the current policy.</w:t>
      </w:r>
    </w:p>
    <w:p w:rsidR="00643C2C" w:rsidRDefault="00643C2C" w:rsidP="00643C2C">
      <w:pPr>
        <w:rPr>
          <w:sz w:val="24"/>
          <w:szCs w:val="24"/>
        </w:rPr>
      </w:pPr>
    </w:p>
    <w:p w:rsidR="00643C2C" w:rsidRPr="00F4678D" w:rsidRDefault="00643C2C" w:rsidP="00643C2C">
      <w:pPr>
        <w:rPr>
          <w:sz w:val="24"/>
          <w:szCs w:val="24"/>
        </w:rPr>
      </w:pPr>
      <w:r w:rsidRPr="00F4678D">
        <w:rPr>
          <w:sz w:val="24"/>
          <w:szCs w:val="24"/>
        </w:rPr>
        <w:t>Task Force members (not including MBLC staff members and Commissioners) broke into groups to discuss the options and present alternative ideas. The Group decided to keep the MAR calculation as it is currently, saying that “changing the formula could have unintended consequences,” “having a dollar figure to meet is powerful in defending your budget even if you don’t get all that you ask for,” “if given a chance to reduce funding, some municipalities will take advantage of the library,” and “library services could be gutted”.</w:t>
      </w:r>
    </w:p>
    <w:p w:rsidR="00643C2C" w:rsidRDefault="00643C2C" w:rsidP="00643C2C">
      <w:pPr>
        <w:rPr>
          <w:sz w:val="24"/>
          <w:szCs w:val="24"/>
        </w:rPr>
      </w:pPr>
    </w:p>
    <w:p w:rsidR="00643C2C" w:rsidRPr="00F4678D" w:rsidRDefault="00643C2C" w:rsidP="00643C2C">
      <w:pPr>
        <w:rPr>
          <w:b/>
          <w:sz w:val="24"/>
          <w:szCs w:val="24"/>
          <w:u w:val="single"/>
        </w:rPr>
      </w:pPr>
      <w:r w:rsidRPr="00F4678D">
        <w:rPr>
          <w:b/>
          <w:sz w:val="24"/>
          <w:szCs w:val="24"/>
          <w:u w:val="single"/>
        </w:rPr>
        <w:t>Recommendation One:</w:t>
      </w:r>
    </w:p>
    <w:p w:rsidR="00643C2C" w:rsidRPr="00F4678D" w:rsidRDefault="00643C2C" w:rsidP="00643C2C">
      <w:pPr>
        <w:rPr>
          <w:rFonts w:eastAsia="Arial"/>
          <w:sz w:val="24"/>
          <w:szCs w:val="24"/>
        </w:rPr>
      </w:pPr>
    </w:p>
    <w:p w:rsidR="00643C2C" w:rsidRPr="00F4678D" w:rsidRDefault="00643C2C" w:rsidP="00643C2C">
      <w:pPr>
        <w:rPr>
          <w:rFonts w:eastAsia="Arial"/>
          <w:sz w:val="24"/>
          <w:szCs w:val="24"/>
        </w:rPr>
      </w:pPr>
      <w:r w:rsidRPr="00F4678D">
        <w:rPr>
          <w:sz w:val="24"/>
          <w:szCs w:val="24"/>
        </w:rPr>
        <w:t>The Task Force recommends that the Board makes no change to the current MAR formula and policy.</w:t>
      </w:r>
    </w:p>
    <w:p w:rsidR="00643C2C" w:rsidRPr="00F4678D" w:rsidRDefault="00643C2C" w:rsidP="00643C2C">
      <w:pPr>
        <w:rPr>
          <w:rFonts w:eastAsia="Arial"/>
          <w:sz w:val="24"/>
          <w:szCs w:val="24"/>
        </w:rPr>
      </w:pPr>
    </w:p>
    <w:p w:rsidR="00643C2C" w:rsidRPr="00F4678D" w:rsidRDefault="00643C2C" w:rsidP="00643C2C">
      <w:pPr>
        <w:rPr>
          <w:rFonts w:eastAsia="Arial"/>
          <w:b/>
          <w:sz w:val="24"/>
          <w:szCs w:val="24"/>
        </w:rPr>
      </w:pPr>
      <w:bookmarkStart w:id="1" w:name="_TOC_250002"/>
      <w:r w:rsidRPr="00F4678D">
        <w:rPr>
          <w:b/>
          <w:sz w:val="24"/>
          <w:szCs w:val="24"/>
        </w:rPr>
        <w:t>Waiver Limits</w:t>
      </w:r>
      <w:bookmarkEnd w:id="1"/>
    </w:p>
    <w:p w:rsidR="00643C2C" w:rsidRDefault="00643C2C" w:rsidP="00643C2C">
      <w:pPr>
        <w:rPr>
          <w:b/>
          <w:sz w:val="24"/>
          <w:szCs w:val="24"/>
        </w:rPr>
      </w:pPr>
      <w:proofErr w:type="gramStart"/>
      <w:r w:rsidRPr="00F4678D">
        <w:rPr>
          <w:b/>
          <w:sz w:val="24"/>
          <w:szCs w:val="24"/>
        </w:rPr>
        <w:t>Background on Waiver Requirements and Possible Restrictions.</w:t>
      </w:r>
      <w:proofErr w:type="gramEnd"/>
    </w:p>
    <w:p w:rsidR="00643C2C" w:rsidRPr="00F4678D" w:rsidRDefault="00643C2C" w:rsidP="00643C2C">
      <w:pPr>
        <w:rPr>
          <w:b/>
          <w:sz w:val="24"/>
          <w:szCs w:val="24"/>
        </w:rPr>
      </w:pPr>
    </w:p>
    <w:p w:rsidR="00643C2C" w:rsidRPr="00F4678D" w:rsidRDefault="00643C2C" w:rsidP="00643C2C">
      <w:pPr>
        <w:rPr>
          <w:sz w:val="24"/>
          <w:szCs w:val="24"/>
        </w:rPr>
      </w:pPr>
      <w:r w:rsidRPr="00F4678D">
        <w:rPr>
          <w:sz w:val="24"/>
          <w:szCs w:val="24"/>
        </w:rPr>
        <w:t>Currently, there is a limit in statute of ten MAR waivers per year that can be granted by the Commissioners. Each year, the Massachusetts Legislature votes to extend or reiterate in budget language the number of waivers of the MAR that the Board may grant. In recent years, “the Board of Library Commissioners may grant waivers in excess of the waiver limit set forth in the second paragraph of Section 19A of Chapter 78 of the General Laws”. Currently, there are no restrictions as to how many times a municipality can apply for a waiver, or how many years in a row a waiver can be granted to a municipality. MAR waivers are granted at the discretion of the Board.</w:t>
      </w:r>
    </w:p>
    <w:p w:rsidR="00643C2C" w:rsidRDefault="00643C2C" w:rsidP="00643C2C">
      <w:pPr>
        <w:rPr>
          <w:sz w:val="24"/>
          <w:szCs w:val="24"/>
        </w:rPr>
      </w:pPr>
    </w:p>
    <w:p w:rsidR="00643C2C" w:rsidRPr="00F4678D" w:rsidRDefault="00643C2C" w:rsidP="00643C2C">
      <w:pPr>
        <w:rPr>
          <w:sz w:val="24"/>
          <w:szCs w:val="24"/>
        </w:rPr>
      </w:pPr>
      <w:r w:rsidRPr="00F4678D">
        <w:rPr>
          <w:sz w:val="24"/>
          <w:szCs w:val="24"/>
        </w:rPr>
        <w:t>If a library receives a greater cut to its operating budget than the municipality receives to its overall operating budget, it is considered a disproportionate cut to the library. In that case, a representative of the library and of the municipality must present their case for a waiver to the Board. Liz Babbitt reviewed the current waiver process. The Task Force members spent several meetings discussing waivers, starting with the current issues. Subsequent meetings dealt with discussions of the issues brought up at the prior meeting:</w:t>
      </w:r>
    </w:p>
    <w:p w:rsidR="00643C2C" w:rsidRPr="00F4678D" w:rsidRDefault="00643C2C" w:rsidP="00643C2C">
      <w:pPr>
        <w:pStyle w:val="ListParagraph"/>
        <w:numPr>
          <w:ilvl w:val="0"/>
          <w:numId w:val="12"/>
        </w:numPr>
        <w:autoSpaceDE/>
        <w:autoSpaceDN/>
        <w:adjustRightInd/>
        <w:rPr>
          <w:sz w:val="24"/>
          <w:szCs w:val="24"/>
        </w:rPr>
      </w:pPr>
      <w:r w:rsidRPr="00F4678D">
        <w:rPr>
          <w:sz w:val="24"/>
          <w:szCs w:val="24"/>
        </w:rPr>
        <w:t>How many waivers should be granted each year?</w:t>
      </w:r>
    </w:p>
    <w:p w:rsidR="00643C2C" w:rsidRPr="00F4678D" w:rsidRDefault="00643C2C" w:rsidP="00643C2C">
      <w:pPr>
        <w:pStyle w:val="ListParagraph"/>
        <w:numPr>
          <w:ilvl w:val="0"/>
          <w:numId w:val="12"/>
        </w:numPr>
        <w:autoSpaceDE/>
        <w:autoSpaceDN/>
        <w:adjustRightInd/>
        <w:rPr>
          <w:sz w:val="24"/>
          <w:szCs w:val="24"/>
        </w:rPr>
      </w:pPr>
      <w:r w:rsidRPr="00F4678D">
        <w:rPr>
          <w:sz w:val="24"/>
          <w:szCs w:val="24"/>
        </w:rPr>
        <w:t>How often should a municipality be able to apply for a waiver?</w:t>
      </w:r>
    </w:p>
    <w:p w:rsidR="00643C2C" w:rsidRPr="00F4678D" w:rsidRDefault="00643C2C" w:rsidP="00643C2C">
      <w:pPr>
        <w:pStyle w:val="ListParagraph"/>
        <w:numPr>
          <w:ilvl w:val="0"/>
          <w:numId w:val="12"/>
        </w:numPr>
        <w:autoSpaceDE/>
        <w:autoSpaceDN/>
        <w:adjustRightInd/>
        <w:rPr>
          <w:sz w:val="24"/>
          <w:szCs w:val="24"/>
        </w:rPr>
      </w:pPr>
      <w:r w:rsidRPr="00F4678D">
        <w:rPr>
          <w:sz w:val="24"/>
          <w:szCs w:val="24"/>
        </w:rPr>
        <w:t>How many consecutive years should a municipality be able to apply for a waiver?</w:t>
      </w:r>
    </w:p>
    <w:p w:rsidR="00643C2C" w:rsidRPr="00F4678D" w:rsidRDefault="00643C2C" w:rsidP="00643C2C">
      <w:pPr>
        <w:rPr>
          <w:sz w:val="24"/>
          <w:szCs w:val="24"/>
        </w:rPr>
      </w:pPr>
      <w:r w:rsidRPr="00F4678D">
        <w:rPr>
          <w:sz w:val="24"/>
          <w:szCs w:val="24"/>
        </w:rPr>
        <w:t>After considerable deliberation over the course of several meetings, the Task Force reached the following recommendation:</w:t>
      </w:r>
    </w:p>
    <w:p w:rsidR="00643C2C" w:rsidRDefault="00643C2C" w:rsidP="00643C2C">
      <w:pPr>
        <w:rPr>
          <w:sz w:val="24"/>
          <w:szCs w:val="24"/>
        </w:rPr>
      </w:pPr>
    </w:p>
    <w:p w:rsidR="00643C2C" w:rsidRPr="00F4678D" w:rsidRDefault="00643C2C" w:rsidP="00643C2C">
      <w:pPr>
        <w:rPr>
          <w:b/>
          <w:sz w:val="24"/>
          <w:szCs w:val="24"/>
          <w:u w:val="single"/>
        </w:rPr>
      </w:pPr>
      <w:r w:rsidRPr="00F4678D">
        <w:rPr>
          <w:b/>
          <w:sz w:val="24"/>
          <w:szCs w:val="24"/>
          <w:u w:val="single"/>
        </w:rPr>
        <w:t>Recommendation Two:</w:t>
      </w:r>
    </w:p>
    <w:p w:rsidR="00643C2C" w:rsidRPr="00F4678D" w:rsidRDefault="00643C2C" w:rsidP="00643C2C">
      <w:pPr>
        <w:rPr>
          <w:rFonts w:eastAsia="Arial"/>
          <w:sz w:val="24"/>
          <w:szCs w:val="24"/>
        </w:rPr>
      </w:pPr>
    </w:p>
    <w:p w:rsidR="00643C2C" w:rsidRPr="00F4678D" w:rsidRDefault="00643C2C" w:rsidP="00643C2C">
      <w:pPr>
        <w:rPr>
          <w:rFonts w:eastAsia="Arial"/>
          <w:sz w:val="24"/>
          <w:szCs w:val="24"/>
        </w:rPr>
      </w:pPr>
      <w:r w:rsidRPr="00F4678D">
        <w:rPr>
          <w:sz w:val="24"/>
          <w:szCs w:val="24"/>
        </w:rPr>
        <w:t xml:space="preserve">The Task Force recommends that the Board approve the following 5-year plan to help </w:t>
      </w:r>
      <w:r w:rsidRPr="00F4678D">
        <w:rPr>
          <w:sz w:val="24"/>
          <w:szCs w:val="24"/>
        </w:rPr>
        <w:lastRenderedPageBreak/>
        <w:t>municipalities and their libraries meet the Municipal Appropriation Requirement after being granted a waiver.</w:t>
      </w:r>
    </w:p>
    <w:p w:rsidR="00643C2C" w:rsidRDefault="00643C2C" w:rsidP="00643C2C">
      <w:pPr>
        <w:rPr>
          <w:sz w:val="24"/>
          <w:szCs w:val="24"/>
        </w:rPr>
      </w:pPr>
    </w:p>
    <w:p w:rsidR="00643C2C" w:rsidRPr="00F4678D" w:rsidRDefault="00643C2C" w:rsidP="00643C2C">
      <w:pPr>
        <w:pStyle w:val="ListParagraph"/>
        <w:numPr>
          <w:ilvl w:val="0"/>
          <w:numId w:val="13"/>
        </w:numPr>
        <w:autoSpaceDE/>
        <w:autoSpaceDN/>
        <w:adjustRightInd/>
        <w:rPr>
          <w:rFonts w:eastAsia="Arial"/>
          <w:sz w:val="24"/>
          <w:szCs w:val="24"/>
        </w:rPr>
      </w:pPr>
      <w:r w:rsidRPr="00F4678D">
        <w:rPr>
          <w:sz w:val="24"/>
          <w:szCs w:val="24"/>
        </w:rPr>
        <w:t>Year 1: Standard MAR waiver application process for all MAR waiver applicants.</w:t>
      </w:r>
    </w:p>
    <w:p w:rsidR="00643C2C" w:rsidRPr="00F4678D" w:rsidRDefault="00643C2C" w:rsidP="00643C2C">
      <w:pPr>
        <w:pStyle w:val="ListParagraph"/>
        <w:numPr>
          <w:ilvl w:val="0"/>
          <w:numId w:val="13"/>
        </w:numPr>
        <w:autoSpaceDE/>
        <w:autoSpaceDN/>
        <w:adjustRightInd/>
        <w:rPr>
          <w:rFonts w:eastAsia="Arial"/>
          <w:sz w:val="24"/>
          <w:szCs w:val="24"/>
        </w:rPr>
      </w:pPr>
      <w:r w:rsidRPr="00F4678D">
        <w:rPr>
          <w:sz w:val="24"/>
          <w:szCs w:val="24"/>
        </w:rPr>
        <w:t>Year 2: If the municipality needs to apply for a waiver again, the municipality must include a financial plan written in conjunction with the library trustees. At the discretion of the Board, the library and municipality may need to appear at the January Board meeting if the plan does not meet minimum standards for library services (605 CMR 4.00). (This is true for all subsequent years of the 5-year plan.) Municipalities that disproportionately cut their libraries in Year 1, in addition to submitting a financial plan, would be required to report to the Board in person to update the status of progress toward meeting the MAR.</w:t>
      </w:r>
    </w:p>
    <w:p w:rsidR="00643C2C" w:rsidRPr="00F4678D" w:rsidRDefault="00643C2C" w:rsidP="00643C2C">
      <w:pPr>
        <w:pStyle w:val="ListParagraph"/>
        <w:numPr>
          <w:ilvl w:val="0"/>
          <w:numId w:val="13"/>
        </w:numPr>
        <w:autoSpaceDE/>
        <w:autoSpaceDN/>
        <w:adjustRightInd/>
        <w:rPr>
          <w:rFonts w:eastAsia="Arial"/>
          <w:sz w:val="24"/>
          <w:szCs w:val="24"/>
        </w:rPr>
      </w:pPr>
      <w:r w:rsidRPr="00F4678D">
        <w:rPr>
          <w:sz w:val="24"/>
          <w:szCs w:val="24"/>
        </w:rPr>
        <w:t>Year 3: Submit a report to update the status of progress towards meeting the MAR signed by the Library Director, Trustees, and a Municipal official.</w:t>
      </w:r>
    </w:p>
    <w:p w:rsidR="00643C2C" w:rsidRPr="00F4678D" w:rsidRDefault="00643C2C" w:rsidP="00643C2C">
      <w:pPr>
        <w:pStyle w:val="ListParagraph"/>
        <w:numPr>
          <w:ilvl w:val="0"/>
          <w:numId w:val="13"/>
        </w:numPr>
        <w:autoSpaceDE/>
        <w:autoSpaceDN/>
        <w:adjustRightInd/>
        <w:rPr>
          <w:rFonts w:eastAsia="Arial"/>
          <w:sz w:val="24"/>
          <w:szCs w:val="24"/>
        </w:rPr>
      </w:pPr>
      <w:r w:rsidRPr="00F4678D">
        <w:rPr>
          <w:sz w:val="24"/>
          <w:szCs w:val="24"/>
        </w:rPr>
        <w:t>Year 4: Submit a report to update the status of progress towards meeting the MAR signed by the Library Director, Trustees, and a Municipal official. The MBLC will provide a warning that there is only one year remaining in the 5-year plan.</w:t>
      </w:r>
    </w:p>
    <w:p w:rsidR="00643C2C" w:rsidRPr="0072178C" w:rsidRDefault="00643C2C" w:rsidP="00643C2C">
      <w:pPr>
        <w:pStyle w:val="ListParagraph"/>
        <w:numPr>
          <w:ilvl w:val="0"/>
          <w:numId w:val="13"/>
        </w:numPr>
        <w:autoSpaceDE/>
        <w:autoSpaceDN/>
        <w:adjustRightInd/>
        <w:rPr>
          <w:rFonts w:eastAsia="Arial"/>
          <w:sz w:val="24"/>
          <w:szCs w:val="24"/>
        </w:rPr>
      </w:pPr>
      <w:r w:rsidRPr="00F4678D">
        <w:rPr>
          <w:sz w:val="24"/>
          <w:szCs w:val="24"/>
        </w:rPr>
        <w:t>Year 5: The municipality/library is required to meet the goal of meeting the Municipal Appropriation Requirement. Failure to meet the MAR will result in the municipality not being certified by the Board.</w:t>
      </w:r>
    </w:p>
    <w:p w:rsidR="00643C2C" w:rsidRPr="0072178C" w:rsidRDefault="00643C2C" w:rsidP="00643C2C">
      <w:pPr>
        <w:autoSpaceDE/>
        <w:autoSpaceDN/>
        <w:adjustRightInd/>
        <w:rPr>
          <w:rFonts w:eastAsia="Arial"/>
          <w:sz w:val="24"/>
          <w:szCs w:val="24"/>
        </w:rPr>
      </w:pPr>
    </w:p>
    <w:p w:rsidR="00643C2C" w:rsidRPr="00B26BD5" w:rsidRDefault="00643C2C" w:rsidP="00643C2C">
      <w:pPr>
        <w:jc w:val="both"/>
        <w:rPr>
          <w:b/>
          <w:sz w:val="24"/>
          <w:szCs w:val="24"/>
        </w:rPr>
      </w:pPr>
    </w:p>
    <w:p w:rsidR="00643C2C" w:rsidRPr="00B26BD5" w:rsidRDefault="00643C2C" w:rsidP="00643C2C">
      <w:pPr>
        <w:jc w:val="both"/>
        <w:rPr>
          <w:b/>
          <w:sz w:val="24"/>
          <w:szCs w:val="24"/>
        </w:rPr>
      </w:pPr>
      <w:r w:rsidRPr="00B26BD5">
        <w:rPr>
          <w:b/>
          <w:sz w:val="24"/>
          <w:szCs w:val="24"/>
        </w:rPr>
        <w:t>REPORT FROM THE MASSACHUSETTS LIBRARY SYSTEM</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MLS Executive Director Gregory Pronevitz reported on the following items:</w:t>
      </w:r>
    </w:p>
    <w:p w:rsidR="00643C2C" w:rsidRPr="00B26BD5" w:rsidRDefault="00643C2C" w:rsidP="00643C2C">
      <w:pPr>
        <w:jc w:val="both"/>
        <w:rPr>
          <w:sz w:val="24"/>
          <w:szCs w:val="24"/>
        </w:rPr>
      </w:pPr>
    </w:p>
    <w:p w:rsidR="00643C2C" w:rsidRPr="002F5012" w:rsidRDefault="00643C2C" w:rsidP="00643C2C">
      <w:pPr>
        <w:rPr>
          <w:rFonts w:cs="Arial"/>
          <w:b/>
          <w:sz w:val="24"/>
          <w:szCs w:val="24"/>
        </w:rPr>
      </w:pPr>
      <w:r>
        <w:rPr>
          <w:rFonts w:cs="Arial"/>
          <w:b/>
          <w:sz w:val="24"/>
          <w:szCs w:val="24"/>
        </w:rPr>
        <w:t>National Library Legislative Day</w:t>
      </w:r>
    </w:p>
    <w:p w:rsidR="00643C2C" w:rsidRDefault="00643C2C" w:rsidP="00643C2C">
      <w:pPr>
        <w:spacing w:line="320" w:lineRule="atLeast"/>
        <w:rPr>
          <w:rFonts w:cs="Arial"/>
          <w:sz w:val="24"/>
          <w:szCs w:val="24"/>
        </w:rPr>
      </w:pPr>
      <w:r>
        <w:rPr>
          <w:rFonts w:cs="Arial"/>
          <w:sz w:val="24"/>
          <w:szCs w:val="24"/>
        </w:rPr>
        <w:t>Greg thanked MBLC for the great organization and leadership in this important advocacy effort.  It was his first time and he benefitted from the examples set by Dianne Carty in legislative meetings.</w:t>
      </w:r>
    </w:p>
    <w:p w:rsidR="00643C2C" w:rsidRDefault="00643C2C" w:rsidP="00643C2C">
      <w:pPr>
        <w:spacing w:line="320" w:lineRule="atLeast"/>
        <w:rPr>
          <w:rFonts w:cs="Arial"/>
          <w:sz w:val="24"/>
          <w:szCs w:val="24"/>
        </w:rPr>
      </w:pPr>
    </w:p>
    <w:p w:rsidR="00643C2C" w:rsidRPr="002F5012" w:rsidRDefault="00643C2C" w:rsidP="00643C2C">
      <w:pPr>
        <w:spacing w:line="320" w:lineRule="atLeast"/>
        <w:rPr>
          <w:rFonts w:cs="Arial"/>
          <w:b/>
          <w:sz w:val="24"/>
          <w:szCs w:val="24"/>
        </w:rPr>
      </w:pPr>
      <w:proofErr w:type="gramStart"/>
      <w:r w:rsidRPr="002F5012">
        <w:rPr>
          <w:rFonts w:cs="Arial"/>
          <w:b/>
          <w:sz w:val="24"/>
          <w:szCs w:val="24"/>
        </w:rPr>
        <w:t>eBooks</w:t>
      </w:r>
      <w:proofErr w:type="gramEnd"/>
      <w:r>
        <w:rPr>
          <w:rFonts w:cs="Arial"/>
          <w:b/>
          <w:sz w:val="24"/>
          <w:szCs w:val="24"/>
        </w:rPr>
        <w:t xml:space="preserve"> and DPLA</w:t>
      </w:r>
    </w:p>
    <w:p w:rsidR="00643C2C" w:rsidRPr="002F5012" w:rsidRDefault="00643C2C" w:rsidP="00643C2C">
      <w:pPr>
        <w:spacing w:line="320" w:lineRule="atLeast"/>
        <w:rPr>
          <w:rFonts w:cs="Arial"/>
          <w:sz w:val="24"/>
          <w:szCs w:val="24"/>
        </w:rPr>
      </w:pPr>
      <w:r w:rsidRPr="002F5012">
        <w:rPr>
          <w:rFonts w:cs="Arial"/>
          <w:sz w:val="24"/>
          <w:szCs w:val="24"/>
        </w:rPr>
        <w:t xml:space="preserve">The Commonwealth eBook Collections Steering Committee and other stakeholders met with Digital Public Library of America on April 26 to discuss DPLA’s recently announced deeper involvement with the national digital platform for libraries.  </w:t>
      </w:r>
      <w:r>
        <w:rPr>
          <w:rFonts w:cs="Arial"/>
          <w:sz w:val="24"/>
          <w:szCs w:val="24"/>
        </w:rPr>
        <w:t>Members</w:t>
      </w:r>
      <w:r w:rsidRPr="002F5012">
        <w:rPr>
          <w:rFonts w:cs="Arial"/>
          <w:sz w:val="24"/>
          <w:szCs w:val="24"/>
        </w:rPr>
        <w:t xml:space="preserve"> heard an exciting presentation and an offer for Massachusetts to be a pilot participant in this library centric exchange for commercial and open eBook content.</w:t>
      </w:r>
    </w:p>
    <w:p w:rsidR="00643C2C" w:rsidRDefault="00643C2C" w:rsidP="00643C2C">
      <w:pPr>
        <w:rPr>
          <w:rFonts w:cs="Arial"/>
          <w:b/>
          <w:sz w:val="24"/>
          <w:szCs w:val="24"/>
        </w:rPr>
      </w:pPr>
    </w:p>
    <w:p w:rsidR="00643C2C" w:rsidRPr="002F5012" w:rsidRDefault="00643C2C" w:rsidP="00643C2C">
      <w:pPr>
        <w:spacing w:line="320" w:lineRule="atLeast"/>
        <w:rPr>
          <w:rFonts w:cs="Arial"/>
          <w:b/>
          <w:sz w:val="24"/>
          <w:szCs w:val="24"/>
        </w:rPr>
      </w:pPr>
      <w:r>
        <w:rPr>
          <w:rFonts w:cs="Arial"/>
          <w:b/>
          <w:sz w:val="24"/>
          <w:szCs w:val="24"/>
        </w:rPr>
        <w:t>Upcoming Event</w:t>
      </w:r>
    </w:p>
    <w:p w:rsidR="00643C2C" w:rsidRPr="00D15EF3" w:rsidRDefault="00643C2C" w:rsidP="00643C2C">
      <w:pPr>
        <w:spacing w:line="320" w:lineRule="atLeast"/>
        <w:rPr>
          <w:rFonts w:cs="Arial"/>
          <w:bCs/>
          <w:sz w:val="24"/>
          <w:szCs w:val="24"/>
        </w:rPr>
      </w:pPr>
      <w:r w:rsidRPr="00D15EF3">
        <w:rPr>
          <w:rFonts w:cs="Arial"/>
          <w:bCs/>
          <w:sz w:val="24"/>
          <w:szCs w:val="24"/>
        </w:rPr>
        <w:t xml:space="preserve">Spring Conference “Talking Social Justice,” </w:t>
      </w:r>
      <w:proofErr w:type="spellStart"/>
      <w:r w:rsidRPr="00D15EF3">
        <w:rPr>
          <w:rFonts w:cs="Arial"/>
          <w:bCs/>
          <w:sz w:val="24"/>
          <w:szCs w:val="24"/>
        </w:rPr>
        <w:t>Devens</w:t>
      </w:r>
      <w:proofErr w:type="spellEnd"/>
      <w:r w:rsidRPr="00D15EF3">
        <w:rPr>
          <w:rFonts w:cs="Arial"/>
          <w:bCs/>
          <w:sz w:val="24"/>
          <w:szCs w:val="24"/>
        </w:rPr>
        <w:t xml:space="preserve"> Conference Center, June 13</w:t>
      </w:r>
    </w:p>
    <w:p w:rsidR="00643C2C" w:rsidRPr="002F5012" w:rsidRDefault="00643C2C" w:rsidP="00643C2C">
      <w:pPr>
        <w:spacing w:line="320" w:lineRule="atLeast"/>
        <w:rPr>
          <w:rFonts w:cs="Arial"/>
          <w:sz w:val="24"/>
          <w:szCs w:val="24"/>
        </w:rPr>
      </w:pPr>
    </w:p>
    <w:p w:rsidR="00643C2C" w:rsidRPr="002F5012" w:rsidRDefault="00643C2C" w:rsidP="00643C2C">
      <w:pPr>
        <w:rPr>
          <w:rFonts w:cs="Arial"/>
          <w:b/>
          <w:sz w:val="24"/>
          <w:szCs w:val="24"/>
        </w:rPr>
      </w:pPr>
      <w:r w:rsidRPr="002F5012">
        <w:rPr>
          <w:rFonts w:cs="Arial"/>
          <w:b/>
          <w:sz w:val="24"/>
          <w:szCs w:val="24"/>
        </w:rPr>
        <w:t>MLS Listening Tour Continuing with Focus on Advocacy</w:t>
      </w:r>
    </w:p>
    <w:p w:rsidR="00643C2C" w:rsidRPr="002F5012" w:rsidRDefault="00643C2C" w:rsidP="00643C2C">
      <w:pPr>
        <w:pStyle w:val="ListParagraph"/>
        <w:widowControl/>
        <w:numPr>
          <w:ilvl w:val="0"/>
          <w:numId w:val="4"/>
        </w:numPr>
        <w:autoSpaceDE/>
        <w:autoSpaceDN/>
        <w:adjustRightInd/>
        <w:contextualSpacing/>
        <w:rPr>
          <w:rFonts w:cs="Arial"/>
          <w:sz w:val="24"/>
          <w:szCs w:val="24"/>
        </w:rPr>
      </w:pPr>
      <w:r w:rsidRPr="002F5012">
        <w:rPr>
          <w:rFonts w:cs="Arial"/>
          <w:sz w:val="24"/>
          <w:szCs w:val="24"/>
        </w:rPr>
        <w:t xml:space="preserve">Mass. School Library Association Conference, Hyannis, May 7.  Facilitated by Elena Schuck, Tressa </w:t>
      </w:r>
      <w:proofErr w:type="spellStart"/>
      <w:r w:rsidRPr="002F5012">
        <w:rPr>
          <w:rFonts w:cs="Arial"/>
          <w:sz w:val="24"/>
          <w:szCs w:val="24"/>
        </w:rPr>
        <w:t>Santillo</w:t>
      </w:r>
      <w:proofErr w:type="spellEnd"/>
      <w:r w:rsidRPr="002F5012">
        <w:rPr>
          <w:rFonts w:cs="Arial"/>
          <w:sz w:val="24"/>
          <w:szCs w:val="24"/>
        </w:rPr>
        <w:t>, and Greg.</w:t>
      </w:r>
    </w:p>
    <w:p w:rsidR="00643C2C" w:rsidRPr="002F5012" w:rsidRDefault="00643C2C" w:rsidP="00643C2C">
      <w:pPr>
        <w:pStyle w:val="ListParagraph"/>
        <w:widowControl/>
        <w:numPr>
          <w:ilvl w:val="0"/>
          <w:numId w:val="4"/>
        </w:numPr>
        <w:autoSpaceDE/>
        <w:autoSpaceDN/>
        <w:adjustRightInd/>
        <w:contextualSpacing/>
        <w:rPr>
          <w:rFonts w:cs="Arial"/>
          <w:sz w:val="24"/>
          <w:szCs w:val="24"/>
        </w:rPr>
      </w:pPr>
      <w:r w:rsidRPr="002F5012">
        <w:rPr>
          <w:rFonts w:cs="Arial"/>
          <w:sz w:val="24"/>
          <w:szCs w:val="24"/>
        </w:rPr>
        <w:lastRenderedPageBreak/>
        <w:t xml:space="preserve">Mass. Library Association, Hyannis, May 22.  Facilitated by Will Adamczyk, Tressa </w:t>
      </w:r>
      <w:proofErr w:type="spellStart"/>
      <w:r w:rsidRPr="002F5012">
        <w:rPr>
          <w:rFonts w:cs="Arial"/>
          <w:sz w:val="24"/>
          <w:szCs w:val="24"/>
        </w:rPr>
        <w:t>Santillo</w:t>
      </w:r>
      <w:proofErr w:type="spellEnd"/>
      <w:r w:rsidRPr="002F5012">
        <w:rPr>
          <w:rFonts w:cs="Arial"/>
          <w:sz w:val="24"/>
          <w:szCs w:val="24"/>
        </w:rPr>
        <w:t>, and Greg.</w:t>
      </w:r>
    </w:p>
    <w:p w:rsidR="00643C2C" w:rsidRPr="002F5012" w:rsidRDefault="00643C2C" w:rsidP="00643C2C">
      <w:pPr>
        <w:pStyle w:val="ListParagraph"/>
        <w:widowControl/>
        <w:numPr>
          <w:ilvl w:val="0"/>
          <w:numId w:val="4"/>
        </w:numPr>
        <w:autoSpaceDE/>
        <w:autoSpaceDN/>
        <w:adjustRightInd/>
        <w:contextualSpacing/>
        <w:rPr>
          <w:rFonts w:cs="Arial"/>
          <w:sz w:val="24"/>
          <w:szCs w:val="24"/>
        </w:rPr>
      </w:pPr>
      <w:r w:rsidRPr="002F5012">
        <w:rPr>
          <w:rFonts w:cs="Arial"/>
          <w:sz w:val="24"/>
          <w:szCs w:val="24"/>
        </w:rPr>
        <w:t xml:space="preserve">Milton PL June 8. Facilitated by Will Adamczyk, Tressa </w:t>
      </w:r>
      <w:proofErr w:type="spellStart"/>
      <w:r w:rsidRPr="002F5012">
        <w:rPr>
          <w:rFonts w:cs="Arial"/>
          <w:sz w:val="24"/>
          <w:szCs w:val="24"/>
        </w:rPr>
        <w:t>Santillo</w:t>
      </w:r>
      <w:proofErr w:type="spellEnd"/>
      <w:r w:rsidRPr="002F5012">
        <w:rPr>
          <w:rFonts w:cs="Arial"/>
          <w:sz w:val="24"/>
          <w:szCs w:val="24"/>
        </w:rPr>
        <w:t>, and Greg.</w:t>
      </w:r>
    </w:p>
    <w:p w:rsidR="00643C2C" w:rsidRPr="00B26BD5" w:rsidRDefault="00643C2C" w:rsidP="00643C2C">
      <w:pPr>
        <w:rPr>
          <w:sz w:val="24"/>
          <w:szCs w:val="24"/>
        </w:rPr>
      </w:pPr>
    </w:p>
    <w:p w:rsidR="00643C2C" w:rsidRPr="00B26BD5" w:rsidRDefault="00643C2C" w:rsidP="00643C2C">
      <w:pPr>
        <w:rPr>
          <w:b/>
          <w:caps/>
          <w:sz w:val="24"/>
          <w:szCs w:val="24"/>
        </w:rPr>
      </w:pPr>
      <w:r w:rsidRPr="00B26BD5">
        <w:rPr>
          <w:b/>
          <w:caps/>
          <w:sz w:val="24"/>
          <w:szCs w:val="24"/>
        </w:rPr>
        <w:t>Standing Committee and Liaison Reports</w:t>
      </w:r>
    </w:p>
    <w:p w:rsidR="00643C2C" w:rsidRPr="00B26BD5" w:rsidRDefault="00643C2C" w:rsidP="00643C2C">
      <w:pPr>
        <w:jc w:val="both"/>
        <w:rPr>
          <w:sz w:val="24"/>
          <w:szCs w:val="24"/>
        </w:rPr>
      </w:pPr>
    </w:p>
    <w:p w:rsidR="00643C2C" w:rsidRDefault="00643C2C" w:rsidP="00643C2C">
      <w:pPr>
        <w:rPr>
          <w:sz w:val="24"/>
          <w:szCs w:val="24"/>
        </w:rPr>
      </w:pPr>
      <w:r w:rsidRPr="00B26BD5">
        <w:rPr>
          <w:sz w:val="24"/>
          <w:szCs w:val="24"/>
        </w:rPr>
        <w:t xml:space="preserve">Commissioner </w:t>
      </w:r>
      <w:r>
        <w:rPr>
          <w:sz w:val="24"/>
          <w:szCs w:val="24"/>
        </w:rPr>
        <w:t>Welch</w:t>
      </w:r>
      <w:r w:rsidRPr="00B26BD5">
        <w:rPr>
          <w:sz w:val="24"/>
          <w:szCs w:val="24"/>
        </w:rPr>
        <w:t xml:space="preserve"> </w:t>
      </w:r>
      <w:r>
        <w:rPr>
          <w:sz w:val="24"/>
          <w:szCs w:val="24"/>
        </w:rPr>
        <w:t xml:space="preserve">noted that there will be a Friends Sharing with Friends Meeting on Saturday, May 6, 2017 at the McAuliffe Branch of the Framingham Public Library. </w:t>
      </w:r>
    </w:p>
    <w:p w:rsidR="00643C2C" w:rsidRDefault="00643C2C" w:rsidP="00643C2C">
      <w:pPr>
        <w:rPr>
          <w:sz w:val="24"/>
          <w:szCs w:val="24"/>
        </w:rPr>
      </w:pPr>
    </w:p>
    <w:p w:rsidR="00643C2C" w:rsidRPr="00B26BD5" w:rsidRDefault="00643C2C" w:rsidP="00643C2C">
      <w:pPr>
        <w:rPr>
          <w:sz w:val="24"/>
          <w:szCs w:val="24"/>
        </w:rPr>
      </w:pPr>
      <w:r>
        <w:rPr>
          <w:sz w:val="24"/>
          <w:szCs w:val="24"/>
        </w:rPr>
        <w:t xml:space="preserve">Commissioner Resnick asked for approval for a Proclamation for Simmons College, West for their 15 years of service. </w:t>
      </w:r>
    </w:p>
    <w:p w:rsidR="00643C2C" w:rsidRDefault="00643C2C" w:rsidP="00643C2C">
      <w:pPr>
        <w:rPr>
          <w:b/>
          <w:sz w:val="24"/>
          <w:szCs w:val="24"/>
        </w:rPr>
      </w:pPr>
    </w:p>
    <w:p w:rsidR="00643C2C" w:rsidRDefault="00643C2C" w:rsidP="00643C2C">
      <w:pPr>
        <w:jc w:val="both"/>
        <w:rPr>
          <w:sz w:val="24"/>
          <w:szCs w:val="24"/>
        </w:rPr>
      </w:pPr>
      <w:r>
        <w:rPr>
          <w:sz w:val="24"/>
          <w:szCs w:val="24"/>
        </w:rPr>
        <w:t xml:space="preserve">Simmons College- West Proclamation </w:t>
      </w:r>
    </w:p>
    <w:p w:rsidR="00643C2C" w:rsidRDefault="00643C2C" w:rsidP="00643C2C">
      <w:pPr>
        <w:jc w:val="both"/>
        <w:rPr>
          <w:sz w:val="24"/>
          <w:szCs w:val="24"/>
        </w:rPr>
      </w:pPr>
    </w:p>
    <w:p w:rsidR="00643C2C" w:rsidRPr="00830964" w:rsidRDefault="00643C2C" w:rsidP="00643C2C">
      <w:pPr>
        <w:ind w:left="360"/>
        <w:jc w:val="both"/>
        <w:rPr>
          <w:sz w:val="24"/>
          <w:szCs w:val="24"/>
        </w:rPr>
      </w:pPr>
      <w:r w:rsidRPr="00830964">
        <w:rPr>
          <w:b/>
          <w:i/>
          <w:sz w:val="24"/>
          <w:szCs w:val="24"/>
        </w:rPr>
        <w:t>WHEREAS</w:t>
      </w:r>
      <w:r w:rsidRPr="00830964">
        <w:rPr>
          <w:sz w:val="24"/>
          <w:szCs w:val="24"/>
        </w:rPr>
        <w:t>, the Simmons College Graduate School of Library and Information Science – West offers students a powerful opportunity to educates, inform, and serve the communities where they live; and</w:t>
      </w:r>
    </w:p>
    <w:p w:rsidR="00643C2C" w:rsidRPr="00830964" w:rsidRDefault="00643C2C" w:rsidP="00643C2C">
      <w:pPr>
        <w:jc w:val="both"/>
        <w:rPr>
          <w:sz w:val="24"/>
          <w:szCs w:val="24"/>
        </w:rPr>
      </w:pPr>
    </w:p>
    <w:p w:rsidR="00643C2C" w:rsidRPr="00830964" w:rsidRDefault="00643C2C" w:rsidP="00643C2C">
      <w:pPr>
        <w:ind w:left="360"/>
        <w:jc w:val="both"/>
        <w:rPr>
          <w:sz w:val="24"/>
          <w:szCs w:val="24"/>
        </w:rPr>
      </w:pPr>
      <w:r w:rsidRPr="00830964">
        <w:rPr>
          <w:b/>
          <w:i/>
          <w:sz w:val="24"/>
          <w:szCs w:val="24"/>
        </w:rPr>
        <w:t>WHEREAS</w:t>
      </w:r>
      <w:r w:rsidRPr="00830964">
        <w:rPr>
          <w:sz w:val="24"/>
          <w:szCs w:val="24"/>
        </w:rPr>
        <w:t>, the Simmons College Graduate School of Library and Information Science – West has expanded library educational opportunities in the western part of the Commonwealth and has incorporated local library leaders in that education; and</w:t>
      </w:r>
    </w:p>
    <w:p w:rsidR="00643C2C" w:rsidRPr="00830964" w:rsidRDefault="00643C2C" w:rsidP="00643C2C">
      <w:pPr>
        <w:ind w:left="360"/>
        <w:jc w:val="both"/>
        <w:rPr>
          <w:rFonts w:ascii="Book Antiqua" w:hAnsi="Book Antiqua"/>
          <w:sz w:val="24"/>
          <w:szCs w:val="24"/>
        </w:rPr>
      </w:pPr>
      <w:r w:rsidRPr="00830964">
        <w:rPr>
          <w:sz w:val="24"/>
          <w:szCs w:val="24"/>
        </w:rPr>
        <w:br/>
      </w:r>
      <w:r w:rsidRPr="00830964">
        <w:rPr>
          <w:b/>
          <w:i/>
          <w:sz w:val="24"/>
          <w:szCs w:val="24"/>
        </w:rPr>
        <w:t>WHEREAS</w:t>
      </w:r>
      <w:r w:rsidRPr="00830964">
        <w:rPr>
          <w:sz w:val="24"/>
          <w:szCs w:val="24"/>
        </w:rPr>
        <w:t>, the Simmons College Graduate School of Library and Information Science – West has encouraged more librarian candidates to join the profession by expanding its reach and making the degree program more inclusive; and</w:t>
      </w:r>
    </w:p>
    <w:p w:rsidR="00643C2C" w:rsidRPr="00830964" w:rsidRDefault="00643C2C" w:rsidP="00643C2C">
      <w:pPr>
        <w:ind w:left="360"/>
        <w:jc w:val="both"/>
        <w:rPr>
          <w:sz w:val="24"/>
          <w:szCs w:val="24"/>
        </w:rPr>
      </w:pPr>
    </w:p>
    <w:p w:rsidR="00643C2C" w:rsidRPr="00830964" w:rsidRDefault="00643C2C" w:rsidP="00643C2C">
      <w:pPr>
        <w:ind w:left="360"/>
        <w:jc w:val="both"/>
        <w:rPr>
          <w:sz w:val="24"/>
          <w:szCs w:val="24"/>
        </w:rPr>
      </w:pPr>
      <w:r w:rsidRPr="00830964">
        <w:rPr>
          <w:b/>
          <w:i/>
          <w:sz w:val="24"/>
          <w:szCs w:val="24"/>
        </w:rPr>
        <w:t>WHEREAS</w:t>
      </w:r>
      <w:r w:rsidRPr="00830964">
        <w:rPr>
          <w:sz w:val="24"/>
          <w:szCs w:val="24"/>
        </w:rPr>
        <w:t xml:space="preserve">, the Simmons College Graduate School of Library and Information Science – West prepares MS-LIS candidates to find their passions and become library leaders; </w:t>
      </w:r>
    </w:p>
    <w:p w:rsidR="00643C2C" w:rsidRPr="00830964" w:rsidRDefault="00643C2C" w:rsidP="00643C2C">
      <w:pPr>
        <w:ind w:left="360"/>
        <w:rPr>
          <w:sz w:val="24"/>
          <w:szCs w:val="24"/>
        </w:rPr>
      </w:pPr>
    </w:p>
    <w:p w:rsidR="00643C2C" w:rsidRPr="00830964" w:rsidRDefault="00643C2C" w:rsidP="00643C2C">
      <w:pPr>
        <w:ind w:left="360"/>
        <w:jc w:val="both"/>
        <w:rPr>
          <w:sz w:val="24"/>
          <w:szCs w:val="24"/>
        </w:rPr>
      </w:pPr>
      <w:r w:rsidRPr="00830964">
        <w:rPr>
          <w:b/>
          <w:i/>
          <w:sz w:val="24"/>
          <w:szCs w:val="24"/>
        </w:rPr>
        <w:t>THEREFORE BE IT RESOLVED</w:t>
      </w:r>
      <w:r w:rsidRPr="00830964">
        <w:rPr>
          <w:sz w:val="24"/>
          <w:szCs w:val="24"/>
        </w:rPr>
        <w:t xml:space="preserve"> that the Massachusetts Board of Library Commissioners recognizes the many achievements of these first 15 years of the Simmons College Graduate School of Library and Information Science – West </w:t>
      </w:r>
    </w:p>
    <w:p w:rsidR="00643C2C" w:rsidRPr="00830964" w:rsidRDefault="00643C2C" w:rsidP="00643C2C">
      <w:pPr>
        <w:ind w:left="360"/>
        <w:jc w:val="both"/>
        <w:rPr>
          <w:b/>
          <w:i/>
          <w:sz w:val="24"/>
          <w:szCs w:val="24"/>
        </w:rPr>
      </w:pPr>
    </w:p>
    <w:p w:rsidR="00643C2C" w:rsidRDefault="00643C2C" w:rsidP="00643C2C">
      <w:pPr>
        <w:ind w:left="360"/>
        <w:jc w:val="both"/>
        <w:rPr>
          <w:sz w:val="24"/>
          <w:szCs w:val="24"/>
        </w:rPr>
      </w:pPr>
      <w:r w:rsidRPr="00830964">
        <w:rPr>
          <w:b/>
          <w:i/>
          <w:sz w:val="24"/>
          <w:szCs w:val="24"/>
        </w:rPr>
        <w:t>AND BE IT FURTHER RESOLVED</w:t>
      </w:r>
      <w:r w:rsidRPr="00830964">
        <w:rPr>
          <w:sz w:val="24"/>
          <w:szCs w:val="24"/>
        </w:rPr>
        <w:t xml:space="preserve"> that the Massachusetts Board of Library Commissioners enthusiastically supports the Simmons College Graduate School of Library and Information Science – West as it continues to educate and inspire its students to become library leaders, serving libraries and their users into the next Century.</w:t>
      </w:r>
    </w:p>
    <w:p w:rsidR="00643C2C" w:rsidRDefault="00643C2C" w:rsidP="00643C2C">
      <w:pPr>
        <w:jc w:val="both"/>
        <w:rPr>
          <w:sz w:val="24"/>
          <w:szCs w:val="24"/>
        </w:rPr>
      </w:pPr>
    </w:p>
    <w:p w:rsidR="00643C2C" w:rsidRPr="006607D1" w:rsidRDefault="00643C2C" w:rsidP="00643C2C">
      <w:pPr>
        <w:jc w:val="both"/>
        <w:rPr>
          <w:sz w:val="24"/>
          <w:szCs w:val="24"/>
          <w:u w:val="single"/>
        </w:rPr>
      </w:pPr>
      <w:r>
        <w:rPr>
          <w:sz w:val="24"/>
          <w:szCs w:val="24"/>
        </w:rPr>
        <w:t xml:space="preserve">Commissioner Resnick moved and Commissioners Shesko seconded </w:t>
      </w:r>
      <w:r w:rsidRPr="00830964">
        <w:rPr>
          <w:sz w:val="24"/>
          <w:szCs w:val="24"/>
          <w:u w:val="single"/>
        </w:rPr>
        <w:t>to accept the Proclamation for Simmons College West to be presented on May 6, 2017.</w:t>
      </w:r>
    </w:p>
    <w:p w:rsidR="00643C2C" w:rsidRDefault="00643C2C" w:rsidP="00643C2C">
      <w:pPr>
        <w:rPr>
          <w:b/>
          <w:caps/>
          <w:sz w:val="24"/>
          <w:szCs w:val="24"/>
        </w:rPr>
      </w:pPr>
    </w:p>
    <w:p w:rsidR="00643C2C" w:rsidRPr="006607D1" w:rsidRDefault="00643C2C" w:rsidP="00643C2C">
      <w:pPr>
        <w:rPr>
          <w:b/>
          <w:caps/>
          <w:sz w:val="24"/>
          <w:szCs w:val="24"/>
        </w:rPr>
      </w:pPr>
      <w:r>
        <w:rPr>
          <w:b/>
          <w:caps/>
          <w:sz w:val="24"/>
          <w:szCs w:val="24"/>
        </w:rPr>
        <w:t>Board voted unanimous Approval.</w:t>
      </w:r>
    </w:p>
    <w:p w:rsidR="00643C2C" w:rsidRDefault="00643C2C" w:rsidP="00643C2C">
      <w:pPr>
        <w:jc w:val="both"/>
        <w:rPr>
          <w:b/>
          <w:sz w:val="24"/>
          <w:szCs w:val="24"/>
        </w:rPr>
      </w:pPr>
    </w:p>
    <w:p w:rsidR="00643C2C" w:rsidRPr="00B26BD5" w:rsidRDefault="00643C2C" w:rsidP="00643C2C">
      <w:pPr>
        <w:jc w:val="both"/>
        <w:rPr>
          <w:b/>
          <w:sz w:val="24"/>
          <w:szCs w:val="24"/>
        </w:rPr>
      </w:pPr>
      <w:r w:rsidRPr="00B26BD5">
        <w:rPr>
          <w:b/>
          <w:sz w:val="24"/>
          <w:szCs w:val="24"/>
        </w:rPr>
        <w:t>COMMISSIONER ACTIVITIES</w:t>
      </w:r>
    </w:p>
    <w:p w:rsidR="00643C2C" w:rsidRPr="00B26BD5" w:rsidRDefault="00643C2C" w:rsidP="00643C2C">
      <w:pPr>
        <w:jc w:val="both"/>
        <w:rPr>
          <w:b/>
          <w:sz w:val="24"/>
          <w:szCs w:val="24"/>
        </w:rPr>
      </w:pPr>
    </w:p>
    <w:p w:rsidR="00643C2C" w:rsidRDefault="00643C2C" w:rsidP="00643C2C">
      <w:pPr>
        <w:jc w:val="both"/>
        <w:rPr>
          <w:b/>
          <w:sz w:val="24"/>
          <w:szCs w:val="24"/>
        </w:rPr>
      </w:pPr>
    </w:p>
    <w:p w:rsidR="00643C2C" w:rsidRPr="00B26BD5" w:rsidRDefault="00643C2C" w:rsidP="00643C2C">
      <w:pPr>
        <w:jc w:val="both"/>
        <w:rPr>
          <w:b/>
          <w:sz w:val="24"/>
          <w:szCs w:val="24"/>
        </w:rPr>
      </w:pPr>
      <w:r w:rsidRPr="00B26BD5">
        <w:rPr>
          <w:b/>
          <w:sz w:val="24"/>
          <w:szCs w:val="24"/>
        </w:rPr>
        <w:lastRenderedPageBreak/>
        <w:t>Commissioner Resnick</w:t>
      </w:r>
    </w:p>
    <w:p w:rsidR="00643C2C" w:rsidRPr="00830964" w:rsidRDefault="00643C2C" w:rsidP="00643C2C">
      <w:pPr>
        <w:pStyle w:val="ListParagraph"/>
        <w:numPr>
          <w:ilvl w:val="0"/>
          <w:numId w:val="9"/>
        </w:numPr>
        <w:rPr>
          <w:sz w:val="24"/>
        </w:rPr>
      </w:pPr>
      <w:r w:rsidRPr="00830964">
        <w:rPr>
          <w:sz w:val="24"/>
        </w:rPr>
        <w:t>Worked with staff and Search Committee on question prep for the finalist interviews</w:t>
      </w:r>
    </w:p>
    <w:p w:rsidR="00643C2C" w:rsidRPr="00830964" w:rsidRDefault="00643C2C" w:rsidP="00643C2C">
      <w:pPr>
        <w:pStyle w:val="ListParagraph"/>
        <w:numPr>
          <w:ilvl w:val="0"/>
          <w:numId w:val="9"/>
        </w:numPr>
        <w:rPr>
          <w:sz w:val="24"/>
        </w:rPr>
      </w:pPr>
      <w:r w:rsidRPr="00830964">
        <w:rPr>
          <w:sz w:val="24"/>
        </w:rPr>
        <w:t>4/21/2017         Participated in the Finalist interview</w:t>
      </w:r>
    </w:p>
    <w:p w:rsidR="00643C2C" w:rsidRPr="00830964" w:rsidRDefault="00643C2C" w:rsidP="00643C2C">
      <w:pPr>
        <w:ind w:firstLine="720"/>
        <w:rPr>
          <w:sz w:val="24"/>
        </w:rPr>
      </w:pPr>
      <w:r w:rsidRPr="00830964">
        <w:rPr>
          <w:sz w:val="24"/>
        </w:rPr>
        <w:t>Sent thank you notes to Search Committee and staff</w:t>
      </w:r>
    </w:p>
    <w:p w:rsidR="00643C2C" w:rsidRPr="0072178C" w:rsidRDefault="00643C2C" w:rsidP="00643C2C">
      <w:pPr>
        <w:pStyle w:val="ListParagraph"/>
        <w:numPr>
          <w:ilvl w:val="0"/>
          <w:numId w:val="14"/>
        </w:numPr>
        <w:rPr>
          <w:sz w:val="24"/>
        </w:rPr>
      </w:pPr>
      <w:r w:rsidRPr="0072178C">
        <w:rPr>
          <w:sz w:val="24"/>
        </w:rPr>
        <w:t>Made calls/sent letters to federal legislators regarding IMLS funding and essential services.</w:t>
      </w:r>
    </w:p>
    <w:p w:rsidR="00643C2C" w:rsidRPr="0072178C" w:rsidRDefault="00643C2C" w:rsidP="00643C2C">
      <w:pPr>
        <w:pStyle w:val="ListParagraph"/>
        <w:numPr>
          <w:ilvl w:val="0"/>
          <w:numId w:val="14"/>
        </w:numPr>
        <w:rPr>
          <w:sz w:val="24"/>
        </w:rPr>
      </w:pPr>
      <w:r w:rsidRPr="0072178C">
        <w:rPr>
          <w:sz w:val="24"/>
        </w:rPr>
        <w:t>Made calls/sent letters to Mass. legislators regarding the need for Amendment sponsors to the House budget.</w:t>
      </w:r>
    </w:p>
    <w:p w:rsidR="00643C2C" w:rsidRPr="00830964" w:rsidRDefault="00643C2C" w:rsidP="00643C2C">
      <w:pPr>
        <w:pStyle w:val="ListParagraph"/>
        <w:numPr>
          <w:ilvl w:val="0"/>
          <w:numId w:val="10"/>
        </w:numPr>
        <w:rPr>
          <w:sz w:val="24"/>
        </w:rPr>
      </w:pPr>
      <w:r w:rsidRPr="00830964">
        <w:rPr>
          <w:sz w:val="24"/>
        </w:rPr>
        <w:t>4/25/2017         Executive Committee conference call</w:t>
      </w:r>
    </w:p>
    <w:p w:rsidR="00643C2C" w:rsidRPr="00830964" w:rsidRDefault="00643C2C" w:rsidP="00643C2C">
      <w:pPr>
        <w:pStyle w:val="ListParagraph"/>
        <w:numPr>
          <w:ilvl w:val="0"/>
          <w:numId w:val="10"/>
        </w:numPr>
        <w:rPr>
          <w:sz w:val="24"/>
        </w:rPr>
      </w:pPr>
      <w:r w:rsidRPr="00830964">
        <w:rPr>
          <w:sz w:val="24"/>
        </w:rPr>
        <w:t>4/26/2017         MLS Administration Basic Library Techniques segment on Advocacy</w:t>
      </w:r>
    </w:p>
    <w:p w:rsidR="00643C2C" w:rsidRPr="00830964" w:rsidRDefault="00643C2C" w:rsidP="00643C2C">
      <w:pPr>
        <w:pStyle w:val="ListParagraph"/>
        <w:numPr>
          <w:ilvl w:val="0"/>
          <w:numId w:val="10"/>
        </w:numPr>
        <w:rPr>
          <w:sz w:val="24"/>
        </w:rPr>
      </w:pPr>
      <w:r w:rsidRPr="00830964">
        <w:rPr>
          <w:sz w:val="24"/>
        </w:rPr>
        <w:t>4/27/2017         Attended WMLA Spring program – table discussions of library issues</w:t>
      </w:r>
    </w:p>
    <w:p w:rsidR="00643C2C" w:rsidRPr="008F5BEE" w:rsidRDefault="00643C2C" w:rsidP="00643C2C">
      <w:pPr>
        <w:pStyle w:val="ListParagraph"/>
        <w:numPr>
          <w:ilvl w:val="0"/>
          <w:numId w:val="10"/>
        </w:numPr>
        <w:rPr>
          <w:sz w:val="24"/>
        </w:rPr>
      </w:pPr>
      <w:r w:rsidRPr="008F5BEE">
        <w:rPr>
          <w:sz w:val="24"/>
        </w:rPr>
        <w:t>Contacted legislators for suggested Library Caucus chair to follow Kate Hogan.</w:t>
      </w:r>
    </w:p>
    <w:p w:rsidR="00643C2C" w:rsidRPr="008F5BEE" w:rsidRDefault="00643C2C" w:rsidP="00643C2C">
      <w:pPr>
        <w:pStyle w:val="ListParagraph"/>
        <w:numPr>
          <w:ilvl w:val="0"/>
          <w:numId w:val="10"/>
        </w:numPr>
        <w:rPr>
          <w:sz w:val="24"/>
        </w:rPr>
      </w:pPr>
      <w:r w:rsidRPr="008F5BEE">
        <w:rPr>
          <w:sz w:val="24"/>
        </w:rPr>
        <w:t xml:space="preserve">Legislative correspondence to Senators asking for support for increase in 7000-9101; also HW&amp;M Vice-Chair Stephen </w:t>
      </w:r>
      <w:proofErr w:type="spellStart"/>
      <w:r w:rsidRPr="008F5BEE">
        <w:rPr>
          <w:sz w:val="24"/>
        </w:rPr>
        <w:t>Kulik</w:t>
      </w:r>
      <w:proofErr w:type="spellEnd"/>
      <w:r w:rsidRPr="008F5BEE">
        <w:rPr>
          <w:sz w:val="24"/>
        </w:rPr>
        <w:t>; area librarians to also contact senators (WMLA meeting and individual emails).</w:t>
      </w:r>
    </w:p>
    <w:p w:rsidR="00643C2C" w:rsidRPr="00B26BD5" w:rsidRDefault="00643C2C" w:rsidP="00643C2C">
      <w:pPr>
        <w:jc w:val="both"/>
        <w:rPr>
          <w:b/>
          <w:sz w:val="24"/>
          <w:szCs w:val="24"/>
        </w:rPr>
      </w:pPr>
    </w:p>
    <w:p w:rsidR="00643C2C" w:rsidRPr="00B26BD5" w:rsidRDefault="00643C2C" w:rsidP="00643C2C">
      <w:pPr>
        <w:jc w:val="both"/>
        <w:rPr>
          <w:b/>
          <w:sz w:val="24"/>
          <w:szCs w:val="24"/>
        </w:rPr>
      </w:pPr>
      <w:r w:rsidRPr="00B26BD5">
        <w:rPr>
          <w:b/>
          <w:sz w:val="24"/>
          <w:szCs w:val="24"/>
        </w:rPr>
        <w:t>Commissioner Ochsenbein</w:t>
      </w:r>
    </w:p>
    <w:p w:rsidR="00643C2C" w:rsidRDefault="00643C2C" w:rsidP="00643C2C">
      <w:pPr>
        <w:pStyle w:val="ListParagraph"/>
        <w:numPr>
          <w:ilvl w:val="0"/>
          <w:numId w:val="2"/>
        </w:numPr>
        <w:rPr>
          <w:color w:val="000000"/>
          <w:sz w:val="24"/>
          <w:szCs w:val="24"/>
        </w:rPr>
      </w:pPr>
      <w:r>
        <w:rPr>
          <w:color w:val="000000"/>
          <w:sz w:val="24"/>
          <w:szCs w:val="24"/>
        </w:rPr>
        <w:t>Worked on question prep for Director finalist interview</w:t>
      </w:r>
    </w:p>
    <w:p w:rsidR="00643C2C" w:rsidRPr="00B26BD5" w:rsidRDefault="00643C2C" w:rsidP="00643C2C">
      <w:pPr>
        <w:pStyle w:val="ListParagraph"/>
        <w:numPr>
          <w:ilvl w:val="0"/>
          <w:numId w:val="2"/>
        </w:numPr>
        <w:rPr>
          <w:color w:val="000000"/>
          <w:sz w:val="24"/>
          <w:szCs w:val="24"/>
        </w:rPr>
      </w:pPr>
      <w:r>
        <w:rPr>
          <w:color w:val="000000"/>
          <w:sz w:val="24"/>
          <w:szCs w:val="24"/>
        </w:rPr>
        <w:t>4/21/2017</w:t>
      </w:r>
      <w:r w:rsidRPr="00B26BD5">
        <w:rPr>
          <w:color w:val="000000"/>
          <w:sz w:val="24"/>
          <w:szCs w:val="24"/>
        </w:rPr>
        <w:tab/>
      </w:r>
      <w:r w:rsidRPr="00B26BD5">
        <w:rPr>
          <w:color w:val="000000"/>
          <w:sz w:val="24"/>
          <w:szCs w:val="24"/>
        </w:rPr>
        <w:tab/>
      </w:r>
      <w:r w:rsidRPr="00830964">
        <w:rPr>
          <w:sz w:val="24"/>
        </w:rPr>
        <w:t>Participated in the Finalist interview</w:t>
      </w:r>
    </w:p>
    <w:p w:rsidR="00643C2C" w:rsidRPr="00B26BD5" w:rsidRDefault="00643C2C" w:rsidP="00643C2C">
      <w:pPr>
        <w:pStyle w:val="ListParagraph"/>
        <w:numPr>
          <w:ilvl w:val="0"/>
          <w:numId w:val="2"/>
        </w:numPr>
        <w:rPr>
          <w:color w:val="000000"/>
          <w:sz w:val="24"/>
          <w:szCs w:val="24"/>
        </w:rPr>
      </w:pPr>
      <w:r>
        <w:rPr>
          <w:color w:val="000000"/>
          <w:sz w:val="24"/>
          <w:szCs w:val="24"/>
        </w:rPr>
        <w:t>4/25/2017</w:t>
      </w:r>
      <w:r>
        <w:rPr>
          <w:color w:val="000000"/>
          <w:sz w:val="24"/>
          <w:szCs w:val="24"/>
        </w:rPr>
        <w:tab/>
      </w:r>
      <w:r>
        <w:rPr>
          <w:color w:val="000000"/>
          <w:sz w:val="24"/>
          <w:szCs w:val="24"/>
        </w:rPr>
        <w:tab/>
        <w:t>Executive Committee</w:t>
      </w:r>
    </w:p>
    <w:p w:rsidR="00643C2C" w:rsidRPr="00B26BD5" w:rsidRDefault="00643C2C" w:rsidP="00643C2C">
      <w:pPr>
        <w:pStyle w:val="ListParagraph"/>
        <w:numPr>
          <w:ilvl w:val="0"/>
          <w:numId w:val="2"/>
        </w:numPr>
        <w:rPr>
          <w:sz w:val="24"/>
          <w:szCs w:val="24"/>
        </w:rPr>
      </w:pPr>
      <w:r>
        <w:rPr>
          <w:sz w:val="24"/>
          <w:szCs w:val="24"/>
        </w:rPr>
        <w:t>4/26/2017</w:t>
      </w:r>
      <w:r>
        <w:rPr>
          <w:sz w:val="24"/>
          <w:szCs w:val="24"/>
        </w:rPr>
        <w:tab/>
      </w:r>
      <w:r>
        <w:rPr>
          <w:sz w:val="24"/>
          <w:szCs w:val="24"/>
        </w:rPr>
        <w:tab/>
      </w:r>
      <w:proofErr w:type="spellStart"/>
      <w:r>
        <w:rPr>
          <w:sz w:val="24"/>
          <w:szCs w:val="24"/>
        </w:rPr>
        <w:t>CeC</w:t>
      </w:r>
      <w:proofErr w:type="spellEnd"/>
      <w:r>
        <w:rPr>
          <w:sz w:val="24"/>
          <w:szCs w:val="24"/>
        </w:rPr>
        <w:t xml:space="preserve"> Steering Committee Special Meeting with DPLA</w:t>
      </w:r>
    </w:p>
    <w:p w:rsidR="00643C2C" w:rsidRPr="00B26BD5" w:rsidRDefault="00643C2C" w:rsidP="00643C2C">
      <w:pPr>
        <w:rPr>
          <w:color w:val="000000"/>
          <w:sz w:val="24"/>
          <w:szCs w:val="24"/>
        </w:rPr>
      </w:pPr>
    </w:p>
    <w:p w:rsidR="00643C2C" w:rsidRPr="00B26BD5" w:rsidRDefault="00643C2C" w:rsidP="00643C2C">
      <w:pPr>
        <w:rPr>
          <w:b/>
          <w:color w:val="000000"/>
          <w:sz w:val="24"/>
          <w:szCs w:val="24"/>
        </w:rPr>
      </w:pPr>
      <w:r w:rsidRPr="00B26BD5">
        <w:rPr>
          <w:b/>
          <w:color w:val="000000"/>
          <w:sz w:val="24"/>
          <w:szCs w:val="24"/>
        </w:rPr>
        <w:t>Commissioner Welch</w:t>
      </w:r>
    </w:p>
    <w:p w:rsidR="00643C2C" w:rsidRPr="00B26BD5" w:rsidRDefault="00643C2C" w:rsidP="00643C2C">
      <w:pPr>
        <w:pStyle w:val="ListParagraph"/>
        <w:numPr>
          <w:ilvl w:val="0"/>
          <w:numId w:val="1"/>
        </w:numPr>
        <w:rPr>
          <w:color w:val="000000"/>
          <w:sz w:val="24"/>
          <w:szCs w:val="24"/>
        </w:rPr>
      </w:pPr>
      <w:r>
        <w:rPr>
          <w:color w:val="000000"/>
          <w:sz w:val="24"/>
          <w:szCs w:val="24"/>
        </w:rPr>
        <w:t>Will be attending Friends Sharing with Friends on Saturday, May 6, 2017</w:t>
      </w:r>
    </w:p>
    <w:p w:rsidR="00643C2C" w:rsidRPr="00B26BD5" w:rsidRDefault="00643C2C" w:rsidP="00643C2C">
      <w:pPr>
        <w:rPr>
          <w:color w:val="000000"/>
          <w:sz w:val="24"/>
          <w:szCs w:val="24"/>
        </w:rPr>
      </w:pPr>
    </w:p>
    <w:p w:rsidR="00643C2C" w:rsidRPr="00287CE5" w:rsidRDefault="00643C2C" w:rsidP="00643C2C">
      <w:pPr>
        <w:jc w:val="both"/>
        <w:rPr>
          <w:b/>
          <w:sz w:val="24"/>
          <w:szCs w:val="24"/>
        </w:rPr>
      </w:pPr>
      <w:r w:rsidRPr="00287CE5">
        <w:rPr>
          <w:b/>
          <w:sz w:val="24"/>
          <w:szCs w:val="24"/>
        </w:rPr>
        <w:t xml:space="preserve">Commissioner </w:t>
      </w:r>
      <w:r>
        <w:rPr>
          <w:b/>
          <w:sz w:val="24"/>
          <w:szCs w:val="24"/>
        </w:rPr>
        <w:t>Caro</w:t>
      </w:r>
    </w:p>
    <w:p w:rsidR="00643C2C" w:rsidRPr="00B26BD5" w:rsidRDefault="00643C2C" w:rsidP="00643C2C">
      <w:pPr>
        <w:pStyle w:val="ListParagraph"/>
        <w:numPr>
          <w:ilvl w:val="0"/>
          <w:numId w:val="3"/>
        </w:numPr>
        <w:jc w:val="both"/>
        <w:rPr>
          <w:sz w:val="24"/>
          <w:szCs w:val="24"/>
        </w:rPr>
      </w:pPr>
      <w:r>
        <w:rPr>
          <w:sz w:val="24"/>
          <w:szCs w:val="24"/>
        </w:rPr>
        <w:t xml:space="preserve">Contacting legislators </w:t>
      </w:r>
    </w:p>
    <w:p w:rsidR="00643C2C" w:rsidRPr="00B26BD5" w:rsidRDefault="00643C2C" w:rsidP="00643C2C">
      <w:pPr>
        <w:jc w:val="both"/>
        <w:rPr>
          <w:b/>
          <w:sz w:val="24"/>
          <w:szCs w:val="24"/>
        </w:rPr>
      </w:pPr>
    </w:p>
    <w:p w:rsidR="00643C2C" w:rsidRPr="00B26BD5" w:rsidRDefault="00643C2C" w:rsidP="00643C2C">
      <w:pPr>
        <w:jc w:val="both"/>
        <w:rPr>
          <w:b/>
          <w:sz w:val="24"/>
          <w:szCs w:val="24"/>
        </w:rPr>
      </w:pPr>
      <w:r w:rsidRPr="00B26BD5">
        <w:rPr>
          <w:b/>
          <w:sz w:val="24"/>
          <w:szCs w:val="24"/>
        </w:rPr>
        <w:t>PUBLIC COMMENT</w:t>
      </w:r>
    </w:p>
    <w:p w:rsidR="00643C2C" w:rsidRPr="006607D1" w:rsidRDefault="00643C2C" w:rsidP="00643C2C">
      <w:pPr>
        <w:jc w:val="both"/>
        <w:rPr>
          <w:sz w:val="24"/>
          <w:szCs w:val="24"/>
        </w:rPr>
      </w:pPr>
      <w:r w:rsidRPr="006607D1">
        <w:rPr>
          <w:sz w:val="24"/>
          <w:szCs w:val="24"/>
        </w:rPr>
        <w:t xml:space="preserve">There was no public comment. </w:t>
      </w:r>
    </w:p>
    <w:p w:rsidR="00643C2C" w:rsidRPr="006607D1" w:rsidRDefault="00643C2C" w:rsidP="00643C2C">
      <w:pPr>
        <w:jc w:val="both"/>
        <w:rPr>
          <w:sz w:val="24"/>
          <w:szCs w:val="24"/>
        </w:rPr>
      </w:pPr>
    </w:p>
    <w:p w:rsidR="00643C2C" w:rsidRPr="00B26BD5" w:rsidRDefault="00643C2C" w:rsidP="00643C2C">
      <w:pPr>
        <w:jc w:val="both"/>
        <w:rPr>
          <w:b/>
          <w:sz w:val="24"/>
          <w:szCs w:val="24"/>
        </w:rPr>
      </w:pPr>
      <w:r w:rsidRPr="00B26BD5">
        <w:rPr>
          <w:b/>
          <w:sz w:val="24"/>
          <w:szCs w:val="24"/>
        </w:rPr>
        <w:t>OLD BUSINESS</w:t>
      </w:r>
    </w:p>
    <w:p w:rsidR="00643C2C" w:rsidRPr="00B26BD5" w:rsidRDefault="00643C2C" w:rsidP="00643C2C">
      <w:pPr>
        <w:jc w:val="both"/>
        <w:rPr>
          <w:sz w:val="24"/>
          <w:szCs w:val="24"/>
        </w:rPr>
      </w:pPr>
    </w:p>
    <w:p w:rsidR="00643C2C" w:rsidRPr="00B26BD5" w:rsidRDefault="00643C2C" w:rsidP="00643C2C">
      <w:pPr>
        <w:jc w:val="both"/>
        <w:rPr>
          <w:sz w:val="24"/>
          <w:szCs w:val="24"/>
        </w:rPr>
      </w:pPr>
      <w:r w:rsidRPr="00B26BD5">
        <w:rPr>
          <w:sz w:val="24"/>
          <w:szCs w:val="24"/>
        </w:rPr>
        <w:t>There was no old business.</w:t>
      </w:r>
    </w:p>
    <w:p w:rsidR="00643C2C" w:rsidRPr="00B26BD5" w:rsidRDefault="00643C2C" w:rsidP="00643C2C">
      <w:pPr>
        <w:widowControl/>
        <w:autoSpaceDE/>
        <w:autoSpaceDN/>
        <w:adjustRightInd/>
        <w:rPr>
          <w:sz w:val="24"/>
          <w:szCs w:val="24"/>
        </w:rPr>
      </w:pPr>
    </w:p>
    <w:p w:rsidR="00643C2C" w:rsidRPr="00B26BD5" w:rsidRDefault="00643C2C" w:rsidP="00643C2C">
      <w:pPr>
        <w:widowControl/>
        <w:autoSpaceDE/>
        <w:autoSpaceDN/>
        <w:adjustRightInd/>
        <w:rPr>
          <w:b/>
          <w:sz w:val="24"/>
          <w:szCs w:val="24"/>
        </w:rPr>
      </w:pPr>
      <w:r w:rsidRPr="00B26BD5">
        <w:rPr>
          <w:b/>
          <w:sz w:val="24"/>
          <w:szCs w:val="24"/>
        </w:rPr>
        <w:t>ADJOURNMENT</w:t>
      </w:r>
    </w:p>
    <w:p w:rsidR="00643C2C" w:rsidRPr="00B26BD5" w:rsidRDefault="00643C2C" w:rsidP="00643C2C">
      <w:pPr>
        <w:jc w:val="both"/>
        <w:rPr>
          <w:b/>
          <w:sz w:val="24"/>
          <w:szCs w:val="24"/>
        </w:rPr>
      </w:pPr>
    </w:p>
    <w:p w:rsidR="00643C2C" w:rsidRPr="00B26BD5" w:rsidRDefault="00643C2C" w:rsidP="00643C2C">
      <w:pPr>
        <w:jc w:val="both"/>
        <w:rPr>
          <w:sz w:val="24"/>
          <w:szCs w:val="24"/>
        </w:rPr>
      </w:pPr>
      <w:r w:rsidRPr="00B26BD5">
        <w:rPr>
          <w:sz w:val="24"/>
          <w:szCs w:val="24"/>
        </w:rPr>
        <w:t xml:space="preserve">There being no further business, </w:t>
      </w:r>
      <w:r>
        <w:rPr>
          <w:sz w:val="24"/>
          <w:szCs w:val="24"/>
        </w:rPr>
        <w:t xml:space="preserve">Commissioner Caro moved and Commissioner Murphy seconded to adjourn </w:t>
      </w:r>
      <w:r w:rsidRPr="00B26BD5">
        <w:rPr>
          <w:sz w:val="24"/>
          <w:szCs w:val="24"/>
        </w:rPr>
        <w:t xml:space="preserve">the </w:t>
      </w:r>
      <w:r>
        <w:rPr>
          <w:sz w:val="24"/>
          <w:szCs w:val="24"/>
        </w:rPr>
        <w:t>May 4, 2017</w:t>
      </w:r>
      <w:r w:rsidRPr="00B26BD5">
        <w:rPr>
          <w:sz w:val="24"/>
          <w:szCs w:val="24"/>
        </w:rPr>
        <w:t xml:space="preserve"> monthly business meeting of the Board of Library Commissioners at </w:t>
      </w:r>
      <w:r>
        <w:rPr>
          <w:sz w:val="24"/>
          <w:szCs w:val="24"/>
        </w:rPr>
        <w:t>12:35</w:t>
      </w:r>
      <w:r w:rsidRPr="00B26BD5">
        <w:rPr>
          <w:sz w:val="24"/>
          <w:szCs w:val="24"/>
        </w:rPr>
        <w:t xml:space="preserve"> P.M.</w:t>
      </w:r>
    </w:p>
    <w:p w:rsidR="00643C2C" w:rsidRDefault="00643C2C" w:rsidP="00643C2C">
      <w:pPr>
        <w:jc w:val="both"/>
        <w:rPr>
          <w:sz w:val="24"/>
          <w:szCs w:val="24"/>
        </w:rPr>
      </w:pPr>
      <w:r>
        <w:rPr>
          <w:noProof/>
        </w:rPr>
        <w:drawing>
          <wp:anchor distT="0" distB="0" distL="114300" distR="114300" simplePos="0" relativeHeight="251658240" behindDoc="0" locked="0" layoutInCell="1" allowOverlap="1" wp14:anchorId="114E950B" wp14:editId="0EB87B73">
            <wp:simplePos x="0" y="0"/>
            <wp:positionH relativeFrom="column">
              <wp:posOffset>-666750</wp:posOffset>
            </wp:positionH>
            <wp:positionV relativeFrom="paragraph">
              <wp:posOffset>46355</wp:posOffset>
            </wp:positionV>
            <wp:extent cx="2662555" cy="640080"/>
            <wp:effectExtent l="0" t="0" r="4445" b="762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2555" cy="640080"/>
                    </a:xfrm>
                    <a:prstGeom prst="rect">
                      <a:avLst/>
                    </a:prstGeom>
                  </pic:spPr>
                </pic:pic>
              </a:graphicData>
            </a:graphic>
            <wp14:sizeRelH relativeFrom="page">
              <wp14:pctWidth>0</wp14:pctWidth>
            </wp14:sizeRelH>
            <wp14:sizeRelV relativeFrom="page">
              <wp14:pctHeight>0</wp14:pctHeight>
            </wp14:sizeRelV>
          </wp:anchor>
        </w:drawing>
      </w:r>
    </w:p>
    <w:p w:rsidR="00643C2C" w:rsidRDefault="00643C2C" w:rsidP="00643C2C">
      <w:pPr>
        <w:jc w:val="both"/>
        <w:rPr>
          <w:sz w:val="24"/>
          <w:szCs w:val="24"/>
        </w:rPr>
      </w:pPr>
    </w:p>
    <w:p w:rsidR="00643C2C" w:rsidRDefault="00643C2C" w:rsidP="00643C2C">
      <w:pPr>
        <w:jc w:val="both"/>
        <w:rPr>
          <w:sz w:val="24"/>
          <w:szCs w:val="24"/>
        </w:rPr>
      </w:pPr>
    </w:p>
    <w:p w:rsidR="00643C2C" w:rsidRDefault="00643C2C" w:rsidP="00643C2C">
      <w:pPr>
        <w:jc w:val="both"/>
        <w:rPr>
          <w:sz w:val="24"/>
          <w:szCs w:val="24"/>
        </w:rPr>
      </w:pPr>
    </w:p>
    <w:p w:rsidR="00643C2C" w:rsidRPr="00B26BD5" w:rsidRDefault="00643C2C" w:rsidP="00643C2C">
      <w:pPr>
        <w:jc w:val="both"/>
        <w:rPr>
          <w:sz w:val="24"/>
          <w:szCs w:val="24"/>
        </w:rPr>
      </w:pPr>
      <w:bookmarkStart w:id="2" w:name="_GoBack"/>
      <w:bookmarkEnd w:id="2"/>
      <w:r w:rsidRPr="00B26BD5">
        <w:rPr>
          <w:sz w:val="24"/>
          <w:szCs w:val="24"/>
        </w:rPr>
        <w:t xml:space="preserve">Roland </w:t>
      </w:r>
      <w:r w:rsidRPr="00B26BD5">
        <w:rPr>
          <w:sz w:val="24"/>
          <w:szCs w:val="24"/>
          <w:lang w:val="en-CA"/>
        </w:rPr>
        <w:t>Ochsenbein</w:t>
      </w:r>
    </w:p>
    <w:p w:rsidR="00DE2FD2" w:rsidRDefault="00643C2C" w:rsidP="00643C2C">
      <w:r w:rsidRPr="00B26BD5">
        <w:rPr>
          <w:sz w:val="24"/>
          <w:szCs w:val="24"/>
        </w:rPr>
        <w:t>Secretary</w:t>
      </w:r>
    </w:p>
    <w:sectPr w:rsidR="00DE2FD2" w:rsidSect="00643C2C">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C2C" w:rsidRDefault="00643C2C" w:rsidP="00643C2C">
      <w:r>
        <w:separator/>
      </w:r>
    </w:p>
  </w:endnote>
  <w:endnote w:type="continuationSeparator" w:id="0">
    <w:p w:rsidR="00643C2C" w:rsidRDefault="00643C2C" w:rsidP="0064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宋体">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838709"/>
      <w:docPartObj>
        <w:docPartGallery w:val="Page Numbers (Bottom of Page)"/>
        <w:docPartUnique/>
      </w:docPartObj>
    </w:sdtPr>
    <w:sdtEndPr>
      <w:rPr>
        <w:noProof/>
      </w:rPr>
    </w:sdtEndPr>
    <w:sdtContent>
      <w:p w:rsidR="00643C2C" w:rsidRDefault="00643C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43C2C" w:rsidRDefault="00643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C2C" w:rsidRDefault="00643C2C" w:rsidP="00643C2C">
      <w:r>
        <w:separator/>
      </w:r>
    </w:p>
  </w:footnote>
  <w:footnote w:type="continuationSeparator" w:id="0">
    <w:p w:rsidR="00643C2C" w:rsidRDefault="00643C2C" w:rsidP="00643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2C" w:rsidRPr="00643C2C" w:rsidRDefault="00643C2C" w:rsidP="00643C2C">
    <w:pPr>
      <w:pStyle w:val="Header"/>
      <w:jc w:val="right"/>
      <w:rPr>
        <w:sz w:val="24"/>
      </w:rPr>
    </w:pPr>
    <w:r w:rsidRPr="00643C2C">
      <w:rPr>
        <w:sz w:val="24"/>
      </w:rPr>
      <w:t>BLC Minutes</w:t>
    </w:r>
  </w:p>
  <w:p w:rsidR="00643C2C" w:rsidRPr="00643C2C" w:rsidRDefault="00643C2C" w:rsidP="00643C2C">
    <w:pPr>
      <w:pStyle w:val="Header"/>
      <w:jc w:val="right"/>
      <w:rPr>
        <w:sz w:val="24"/>
      </w:rPr>
    </w:pPr>
    <w:r w:rsidRPr="00643C2C">
      <w:rPr>
        <w:sz w:val="24"/>
      </w:rPr>
      <w:t>5/4/2017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6DBD"/>
    <w:multiLevelType w:val="hybridMultilevel"/>
    <w:tmpl w:val="6D04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95A42"/>
    <w:multiLevelType w:val="hybridMultilevel"/>
    <w:tmpl w:val="CEB47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35B09"/>
    <w:multiLevelType w:val="hybridMultilevel"/>
    <w:tmpl w:val="4DE2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8B5319"/>
    <w:multiLevelType w:val="hybridMultilevel"/>
    <w:tmpl w:val="8B08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FF0D31"/>
    <w:multiLevelType w:val="hybridMultilevel"/>
    <w:tmpl w:val="6554B5B2"/>
    <w:lvl w:ilvl="0" w:tplc="1C60D12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8D2B53"/>
    <w:multiLevelType w:val="hybridMultilevel"/>
    <w:tmpl w:val="A574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996D6E"/>
    <w:multiLevelType w:val="hybridMultilevel"/>
    <w:tmpl w:val="C2AEFE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3D3CFB"/>
    <w:multiLevelType w:val="hybridMultilevel"/>
    <w:tmpl w:val="48CE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545C65"/>
    <w:multiLevelType w:val="hybridMultilevel"/>
    <w:tmpl w:val="472E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71F28"/>
    <w:multiLevelType w:val="hybridMultilevel"/>
    <w:tmpl w:val="DD30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F6449E"/>
    <w:multiLevelType w:val="hybridMultilevel"/>
    <w:tmpl w:val="33D4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9E248C"/>
    <w:multiLevelType w:val="hybridMultilevel"/>
    <w:tmpl w:val="F6AE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722B1F"/>
    <w:multiLevelType w:val="hybridMultilevel"/>
    <w:tmpl w:val="0496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1008A2"/>
    <w:multiLevelType w:val="hybridMultilevel"/>
    <w:tmpl w:val="1AD0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
  </w:num>
  <w:num w:numId="4">
    <w:abstractNumId w:val="4"/>
  </w:num>
  <w:num w:numId="5">
    <w:abstractNumId w:val="5"/>
  </w:num>
  <w:num w:numId="6">
    <w:abstractNumId w:val="12"/>
  </w:num>
  <w:num w:numId="7">
    <w:abstractNumId w:val="0"/>
  </w:num>
  <w:num w:numId="8">
    <w:abstractNumId w:val="2"/>
  </w:num>
  <w:num w:numId="9">
    <w:abstractNumId w:val="3"/>
  </w:num>
  <w:num w:numId="10">
    <w:abstractNumId w:val="9"/>
  </w:num>
  <w:num w:numId="11">
    <w:abstractNumId w:val="11"/>
  </w:num>
  <w:num w:numId="12">
    <w:abstractNumId w:val="1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2C"/>
    <w:rsid w:val="00643C2C"/>
    <w:rsid w:val="00D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2C"/>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43C2C"/>
    <w:rPr>
      <w:rFonts w:ascii="Courier New" w:hAnsi="Courier New" w:cs="Courier New"/>
    </w:rPr>
  </w:style>
  <w:style w:type="character" w:customStyle="1" w:styleId="PlainTextChar">
    <w:name w:val="Plain Text Char"/>
    <w:basedOn w:val="DefaultParagraphFont"/>
    <w:link w:val="PlainText"/>
    <w:uiPriority w:val="99"/>
    <w:rsid w:val="00643C2C"/>
    <w:rPr>
      <w:rFonts w:ascii="Courier New" w:eastAsia="Times New Roman" w:hAnsi="Courier New" w:cs="Courier New"/>
      <w:sz w:val="20"/>
      <w:szCs w:val="20"/>
    </w:rPr>
  </w:style>
  <w:style w:type="paragraph" w:styleId="NormalWeb">
    <w:name w:val="Normal (Web)"/>
    <w:basedOn w:val="Normal"/>
    <w:uiPriority w:val="99"/>
    <w:rsid w:val="00643C2C"/>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1"/>
    <w:qFormat/>
    <w:rsid w:val="00643C2C"/>
    <w:pPr>
      <w:ind w:left="720"/>
    </w:pPr>
  </w:style>
  <w:style w:type="paragraph" w:customStyle="1" w:styleId="Standard">
    <w:name w:val="Standard"/>
    <w:rsid w:val="00643C2C"/>
    <w:pPr>
      <w:widowControl w:val="0"/>
      <w:autoSpaceDN w:val="0"/>
    </w:pPr>
    <w:rPr>
      <w:rFonts w:ascii="Times New Roman" w:eastAsia="SimSun, 宋体" w:hAnsi="Times New Roman" w:cs="Times New Roman"/>
      <w:kern w:val="3"/>
      <w:sz w:val="24"/>
      <w:szCs w:val="24"/>
      <w:lang w:eastAsia="zh-CN" w:bidi="hi-IN"/>
    </w:rPr>
  </w:style>
  <w:style w:type="paragraph" w:styleId="Header">
    <w:name w:val="header"/>
    <w:basedOn w:val="Normal"/>
    <w:link w:val="HeaderChar"/>
    <w:uiPriority w:val="99"/>
    <w:unhideWhenUsed/>
    <w:rsid w:val="00643C2C"/>
    <w:pPr>
      <w:tabs>
        <w:tab w:val="center" w:pos="4680"/>
        <w:tab w:val="right" w:pos="9360"/>
      </w:tabs>
    </w:pPr>
  </w:style>
  <w:style w:type="character" w:customStyle="1" w:styleId="HeaderChar">
    <w:name w:val="Header Char"/>
    <w:basedOn w:val="DefaultParagraphFont"/>
    <w:link w:val="Header"/>
    <w:uiPriority w:val="99"/>
    <w:rsid w:val="00643C2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43C2C"/>
    <w:pPr>
      <w:tabs>
        <w:tab w:val="center" w:pos="4680"/>
        <w:tab w:val="right" w:pos="9360"/>
      </w:tabs>
    </w:pPr>
  </w:style>
  <w:style w:type="character" w:customStyle="1" w:styleId="FooterChar">
    <w:name w:val="Footer Char"/>
    <w:basedOn w:val="DefaultParagraphFont"/>
    <w:link w:val="Footer"/>
    <w:uiPriority w:val="99"/>
    <w:rsid w:val="00643C2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43C2C"/>
    <w:rPr>
      <w:rFonts w:ascii="Tahoma" w:hAnsi="Tahoma" w:cs="Tahoma"/>
      <w:sz w:val="16"/>
      <w:szCs w:val="16"/>
    </w:rPr>
  </w:style>
  <w:style w:type="character" w:customStyle="1" w:styleId="BalloonTextChar">
    <w:name w:val="Balloon Text Char"/>
    <w:basedOn w:val="DefaultParagraphFont"/>
    <w:link w:val="BalloonText"/>
    <w:uiPriority w:val="99"/>
    <w:semiHidden/>
    <w:rsid w:val="00643C2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2C"/>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43C2C"/>
    <w:rPr>
      <w:rFonts w:ascii="Courier New" w:hAnsi="Courier New" w:cs="Courier New"/>
    </w:rPr>
  </w:style>
  <w:style w:type="character" w:customStyle="1" w:styleId="PlainTextChar">
    <w:name w:val="Plain Text Char"/>
    <w:basedOn w:val="DefaultParagraphFont"/>
    <w:link w:val="PlainText"/>
    <w:uiPriority w:val="99"/>
    <w:rsid w:val="00643C2C"/>
    <w:rPr>
      <w:rFonts w:ascii="Courier New" w:eastAsia="Times New Roman" w:hAnsi="Courier New" w:cs="Courier New"/>
      <w:sz w:val="20"/>
      <w:szCs w:val="20"/>
    </w:rPr>
  </w:style>
  <w:style w:type="paragraph" w:styleId="NormalWeb">
    <w:name w:val="Normal (Web)"/>
    <w:basedOn w:val="Normal"/>
    <w:uiPriority w:val="99"/>
    <w:rsid w:val="00643C2C"/>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1"/>
    <w:qFormat/>
    <w:rsid w:val="00643C2C"/>
    <w:pPr>
      <w:ind w:left="720"/>
    </w:pPr>
  </w:style>
  <w:style w:type="paragraph" w:customStyle="1" w:styleId="Standard">
    <w:name w:val="Standard"/>
    <w:rsid w:val="00643C2C"/>
    <w:pPr>
      <w:widowControl w:val="0"/>
      <w:autoSpaceDN w:val="0"/>
    </w:pPr>
    <w:rPr>
      <w:rFonts w:ascii="Times New Roman" w:eastAsia="SimSun, 宋体" w:hAnsi="Times New Roman" w:cs="Times New Roman"/>
      <w:kern w:val="3"/>
      <w:sz w:val="24"/>
      <w:szCs w:val="24"/>
      <w:lang w:eastAsia="zh-CN" w:bidi="hi-IN"/>
    </w:rPr>
  </w:style>
  <w:style w:type="paragraph" w:styleId="Header">
    <w:name w:val="header"/>
    <w:basedOn w:val="Normal"/>
    <w:link w:val="HeaderChar"/>
    <w:uiPriority w:val="99"/>
    <w:unhideWhenUsed/>
    <w:rsid w:val="00643C2C"/>
    <w:pPr>
      <w:tabs>
        <w:tab w:val="center" w:pos="4680"/>
        <w:tab w:val="right" w:pos="9360"/>
      </w:tabs>
    </w:pPr>
  </w:style>
  <w:style w:type="character" w:customStyle="1" w:styleId="HeaderChar">
    <w:name w:val="Header Char"/>
    <w:basedOn w:val="DefaultParagraphFont"/>
    <w:link w:val="Header"/>
    <w:uiPriority w:val="99"/>
    <w:rsid w:val="00643C2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43C2C"/>
    <w:pPr>
      <w:tabs>
        <w:tab w:val="center" w:pos="4680"/>
        <w:tab w:val="right" w:pos="9360"/>
      </w:tabs>
    </w:pPr>
  </w:style>
  <w:style w:type="character" w:customStyle="1" w:styleId="FooterChar">
    <w:name w:val="Footer Char"/>
    <w:basedOn w:val="DefaultParagraphFont"/>
    <w:link w:val="Footer"/>
    <w:uiPriority w:val="99"/>
    <w:rsid w:val="00643C2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43C2C"/>
    <w:rPr>
      <w:rFonts w:ascii="Tahoma" w:hAnsi="Tahoma" w:cs="Tahoma"/>
      <w:sz w:val="16"/>
      <w:szCs w:val="16"/>
    </w:rPr>
  </w:style>
  <w:style w:type="character" w:customStyle="1" w:styleId="BalloonTextChar">
    <w:name w:val="Balloon Text Char"/>
    <w:basedOn w:val="DefaultParagraphFont"/>
    <w:link w:val="BalloonText"/>
    <w:uiPriority w:val="99"/>
    <w:semiHidden/>
    <w:rsid w:val="00643C2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5637</Words>
  <Characters>32137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FY2017_May_4_MBLC_Minutes</dc:title>
  <dc:creator>Masse, Rachel (BLC)</dc:creator>
  <cp:lastModifiedBy>Masse, Rachel (BLC)</cp:lastModifiedBy>
  <cp:revision>2</cp:revision>
  <dcterms:created xsi:type="dcterms:W3CDTF">2017-11-08T13:48:00Z</dcterms:created>
  <dcterms:modified xsi:type="dcterms:W3CDTF">2017-11-08T13:52:00Z</dcterms:modified>
</cp:coreProperties>
</file>