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4301E" w:rsidRPr="005B25CB" w:rsidRDefault="0094301E" w:rsidP="0094301E">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94301E" w:rsidRPr="005B25CB" w:rsidRDefault="0094301E" w:rsidP="0094301E">
      <w:pPr>
        <w:jc w:val="both"/>
        <w:rPr>
          <w:sz w:val="24"/>
          <w:szCs w:val="24"/>
        </w:rPr>
      </w:pPr>
    </w:p>
    <w:p w:rsidR="0094301E" w:rsidRPr="00B24B9D" w:rsidRDefault="0094301E" w:rsidP="0094301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October 3</w:t>
      </w:r>
      <w:r w:rsidRPr="00E614A8">
        <w:rPr>
          <w:sz w:val="24"/>
          <w:szCs w:val="24"/>
        </w:rPr>
        <w:t>, 2013</w:t>
      </w:r>
    </w:p>
    <w:p w:rsidR="0094301E" w:rsidRPr="00B24B9D" w:rsidRDefault="0094301E" w:rsidP="0094301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4301E" w:rsidRPr="00B24B9D" w:rsidRDefault="0094301E" w:rsidP="0094301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94301E" w:rsidRPr="00B24B9D" w:rsidRDefault="0094301E" w:rsidP="0094301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94301E" w:rsidRPr="00B24B9D" w:rsidRDefault="0094301E" w:rsidP="0094301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Westhampton Public Library</w:t>
      </w:r>
    </w:p>
    <w:p w:rsidR="0094301E" w:rsidRPr="00B24B9D" w:rsidRDefault="0094301E" w:rsidP="0094301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Westhampton</w:t>
      </w:r>
      <w:r w:rsidRPr="00B24B9D">
        <w:rPr>
          <w:sz w:val="24"/>
          <w:szCs w:val="24"/>
        </w:rPr>
        <w:t>, Massachusetts</w:t>
      </w:r>
    </w:p>
    <w:p w:rsidR="0094301E" w:rsidRPr="00B24B9D" w:rsidRDefault="0094301E" w:rsidP="0094301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94301E" w:rsidRPr="00B24B9D" w:rsidRDefault="0094301E" w:rsidP="0094301E">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w:t>
      </w:r>
      <w:r w:rsidRPr="00B24B9D">
        <w:rPr>
          <w:sz w:val="24"/>
          <w:szCs w:val="24"/>
        </w:rPr>
        <w:t xml:space="preserve"> Mary Ann Cluggish;</w:t>
      </w:r>
      <w:r>
        <w:rPr>
          <w:sz w:val="24"/>
          <w:szCs w:val="24"/>
        </w:rPr>
        <w:t xml:space="preserve"> George T. Comeau; Mary Kronholm; </w:t>
      </w:r>
      <w:r w:rsidRPr="00A56AE0">
        <w:rPr>
          <w:sz w:val="24"/>
          <w:szCs w:val="24"/>
        </w:rPr>
        <w:t>Alice M. Welch</w:t>
      </w:r>
    </w:p>
    <w:p w:rsidR="0094301E" w:rsidRPr="00B24B9D" w:rsidRDefault="0094301E" w:rsidP="0094301E">
      <w:pPr>
        <w:jc w:val="both"/>
        <w:rPr>
          <w:sz w:val="24"/>
          <w:szCs w:val="24"/>
        </w:rPr>
      </w:pPr>
    </w:p>
    <w:p w:rsidR="0094301E" w:rsidRPr="00B24B9D" w:rsidRDefault="0094301E" w:rsidP="0094301E">
      <w:pPr>
        <w:jc w:val="both"/>
        <w:rPr>
          <w:b/>
          <w:sz w:val="24"/>
          <w:szCs w:val="24"/>
        </w:rPr>
      </w:pPr>
      <w:r>
        <w:rPr>
          <w:sz w:val="24"/>
          <w:szCs w:val="24"/>
        </w:rPr>
        <w:t>Absent</w:t>
      </w:r>
      <w:r>
        <w:rPr>
          <w:sz w:val="24"/>
          <w:szCs w:val="24"/>
        </w:rPr>
        <w:tab/>
        <w:t xml:space="preserve">      :</w:t>
      </w:r>
      <w:r>
        <w:rPr>
          <w:sz w:val="24"/>
          <w:szCs w:val="24"/>
        </w:rPr>
        <w:tab/>
        <w:t>N. Janeen Resnick</w:t>
      </w:r>
    </w:p>
    <w:p w:rsidR="0094301E" w:rsidRPr="00B24B9D" w:rsidRDefault="0094301E" w:rsidP="0094301E">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94301E" w:rsidRPr="005B25CB" w:rsidRDefault="0094301E" w:rsidP="0094301E">
      <w:pPr>
        <w:jc w:val="both"/>
        <w:rPr>
          <w:b/>
          <w:sz w:val="24"/>
          <w:szCs w:val="24"/>
        </w:rPr>
      </w:pPr>
    </w:p>
    <w:p w:rsidR="0094301E" w:rsidRPr="005B25CB" w:rsidRDefault="0094301E" w:rsidP="0094301E">
      <w:pPr>
        <w:jc w:val="both"/>
        <w:rPr>
          <w:b/>
          <w:sz w:val="24"/>
          <w:szCs w:val="24"/>
        </w:rPr>
      </w:pPr>
      <w:r w:rsidRPr="005B25CB">
        <w:rPr>
          <w:b/>
          <w:sz w:val="24"/>
          <w:szCs w:val="24"/>
        </w:rPr>
        <w:t>Staff Present:</w:t>
      </w:r>
    </w:p>
    <w:p w:rsidR="0094301E" w:rsidRPr="005B25CB" w:rsidRDefault="0094301E" w:rsidP="0094301E">
      <w:pPr>
        <w:jc w:val="both"/>
        <w:rPr>
          <w:sz w:val="24"/>
          <w:szCs w:val="24"/>
        </w:rPr>
      </w:pPr>
    </w:p>
    <w:p w:rsidR="0094301E" w:rsidRDefault="0094301E" w:rsidP="0094301E">
      <w:pPr>
        <w:jc w:val="both"/>
        <w:rPr>
          <w:sz w:val="24"/>
          <w:szCs w:val="24"/>
        </w:rPr>
      </w:pPr>
      <w:r w:rsidRPr="005B25CB">
        <w:rPr>
          <w:sz w:val="24"/>
          <w:szCs w:val="24"/>
        </w:rPr>
        <w:t>Dianne Carty</w:t>
      </w:r>
      <w:r>
        <w:rPr>
          <w:sz w:val="24"/>
          <w:szCs w:val="24"/>
        </w:rPr>
        <w:t xml:space="preserve">, Acting </w:t>
      </w:r>
      <w:r w:rsidRPr="005B25CB">
        <w:rPr>
          <w:sz w:val="24"/>
          <w:szCs w:val="24"/>
        </w:rPr>
        <w:t xml:space="preserve">Director; </w:t>
      </w:r>
      <w:r>
        <w:rPr>
          <w:sz w:val="24"/>
          <w:szCs w:val="24"/>
        </w:rPr>
        <w:t xml:space="preserve">Liz Babbitt, State Aid Specialist; Callan Bittrich, Web Coordinator; Celeste Bruno, Communications Specialist; Marlene Heroux, Reference </w:t>
      </w:r>
      <w:r w:rsidRPr="005B25CB">
        <w:rPr>
          <w:sz w:val="24"/>
          <w:szCs w:val="24"/>
        </w:rPr>
        <w:t xml:space="preserve">Information Systems Specialist; Paul Kissman, Library Information Systems Specialist; </w:t>
      </w:r>
      <w:r w:rsidRPr="00B24B9D">
        <w:rPr>
          <w:sz w:val="24"/>
          <w:szCs w:val="24"/>
        </w:rPr>
        <w:t>William Mo</w:t>
      </w:r>
      <w:r>
        <w:rPr>
          <w:sz w:val="24"/>
          <w:szCs w:val="24"/>
        </w:rPr>
        <w:t xml:space="preserve">rton, Assistant to the Director; </w:t>
      </w:r>
      <w:r w:rsidRPr="00B83A27">
        <w:rPr>
          <w:sz w:val="24"/>
          <w:szCs w:val="24"/>
        </w:rPr>
        <w:t>Cynthia Roach, Head of Library Advisory and Development/Government Liaison;</w:t>
      </w:r>
      <w:r>
        <w:rPr>
          <w:sz w:val="24"/>
          <w:szCs w:val="24"/>
        </w:rPr>
        <w:t xml:space="preserve"> Lauren Stara, Library Building Specialist; Rosemary Waltos, Library Building Specialist</w:t>
      </w:r>
    </w:p>
    <w:p w:rsidR="0094301E" w:rsidRPr="005B25CB" w:rsidRDefault="0094301E" w:rsidP="0094301E">
      <w:pPr>
        <w:jc w:val="both"/>
        <w:rPr>
          <w:sz w:val="24"/>
          <w:szCs w:val="24"/>
        </w:rPr>
      </w:pPr>
    </w:p>
    <w:p w:rsidR="0094301E" w:rsidRDefault="0094301E" w:rsidP="0094301E">
      <w:pPr>
        <w:jc w:val="both"/>
        <w:rPr>
          <w:b/>
          <w:sz w:val="24"/>
          <w:szCs w:val="24"/>
        </w:rPr>
      </w:pPr>
      <w:r w:rsidRPr="005B25CB">
        <w:rPr>
          <w:b/>
          <w:sz w:val="24"/>
          <w:szCs w:val="24"/>
        </w:rPr>
        <w:t>Observers Present:</w:t>
      </w:r>
    </w:p>
    <w:p w:rsidR="0094301E" w:rsidRPr="005B25CB" w:rsidRDefault="0094301E" w:rsidP="0094301E">
      <w:pPr>
        <w:jc w:val="both"/>
        <w:rPr>
          <w:b/>
          <w:sz w:val="24"/>
          <w:szCs w:val="24"/>
        </w:rPr>
      </w:pPr>
    </w:p>
    <w:p w:rsidR="0094301E" w:rsidRPr="00FA2B51" w:rsidRDefault="0094301E" w:rsidP="0094301E">
      <w:pPr>
        <w:jc w:val="both"/>
        <w:rPr>
          <w:sz w:val="24"/>
          <w:szCs w:val="24"/>
        </w:rPr>
      </w:pPr>
      <w:r>
        <w:rPr>
          <w:sz w:val="24"/>
          <w:szCs w:val="24"/>
        </w:rPr>
        <w:t xml:space="preserve">Molly Fogarty, Director, Springfield City Library; Nancy Hahn, retired librarian; Sharon Hawkes, </w:t>
      </w:r>
      <w:r w:rsidRPr="00AE06D1">
        <w:rPr>
          <w:sz w:val="24"/>
          <w:szCs w:val="24"/>
        </w:rPr>
        <w:t>Executive Director</w:t>
      </w:r>
      <w:r>
        <w:rPr>
          <w:sz w:val="24"/>
          <w:szCs w:val="24"/>
        </w:rPr>
        <w:t xml:space="preserve">, Lenox Library Association; Lyn Keating, </w:t>
      </w:r>
      <w:r w:rsidRPr="00AE06D1">
        <w:rPr>
          <w:sz w:val="24"/>
          <w:szCs w:val="24"/>
        </w:rPr>
        <w:t>Librarian</w:t>
      </w:r>
      <w:r>
        <w:rPr>
          <w:sz w:val="24"/>
          <w:szCs w:val="24"/>
        </w:rPr>
        <w:t xml:space="preserve">, </w:t>
      </w:r>
      <w:r w:rsidRPr="00AE06D1">
        <w:rPr>
          <w:sz w:val="24"/>
          <w:szCs w:val="24"/>
        </w:rPr>
        <w:t>Westhampton Public Library</w:t>
      </w:r>
      <w:r>
        <w:rPr>
          <w:sz w:val="24"/>
          <w:szCs w:val="24"/>
        </w:rPr>
        <w:t xml:space="preserve">; Mark </w:t>
      </w:r>
      <w:proofErr w:type="spellStart"/>
      <w:r>
        <w:rPr>
          <w:sz w:val="24"/>
          <w:szCs w:val="24"/>
        </w:rPr>
        <w:t>Makuc</w:t>
      </w:r>
      <w:proofErr w:type="spellEnd"/>
      <w:r>
        <w:rPr>
          <w:sz w:val="24"/>
          <w:szCs w:val="24"/>
        </w:rPr>
        <w:t xml:space="preserve">, </w:t>
      </w:r>
      <w:r w:rsidRPr="00AE06D1">
        <w:rPr>
          <w:sz w:val="24"/>
          <w:szCs w:val="24"/>
        </w:rPr>
        <w:t>Director</w:t>
      </w:r>
      <w:r>
        <w:rPr>
          <w:sz w:val="24"/>
          <w:szCs w:val="24"/>
        </w:rPr>
        <w:t>, Monterey Library; G</w:t>
      </w:r>
      <w:r w:rsidRPr="00FA2B51">
        <w:rPr>
          <w:sz w:val="24"/>
          <w:szCs w:val="24"/>
        </w:rPr>
        <w:t>regory Pronevitz, Executive Director, Massachusetts Library System</w:t>
      </w:r>
      <w:r>
        <w:rPr>
          <w:sz w:val="24"/>
          <w:szCs w:val="24"/>
        </w:rPr>
        <w:t xml:space="preserve">; Sharon Shaloo, </w:t>
      </w:r>
      <w:r w:rsidRPr="00AE06D1">
        <w:rPr>
          <w:sz w:val="24"/>
          <w:szCs w:val="24"/>
        </w:rPr>
        <w:t>Executive Director</w:t>
      </w:r>
      <w:r>
        <w:rPr>
          <w:sz w:val="24"/>
          <w:szCs w:val="24"/>
        </w:rPr>
        <w:t>, Massachusetts Center for the Book</w:t>
      </w:r>
    </w:p>
    <w:p w:rsidR="0094301E" w:rsidRPr="007472E7" w:rsidRDefault="0094301E" w:rsidP="0094301E">
      <w:pPr>
        <w:jc w:val="both"/>
        <w:rPr>
          <w:sz w:val="24"/>
          <w:szCs w:val="24"/>
        </w:rPr>
      </w:pPr>
    </w:p>
    <w:p w:rsidR="0094301E" w:rsidRPr="005B25CB" w:rsidRDefault="0094301E" w:rsidP="0094301E">
      <w:pPr>
        <w:jc w:val="both"/>
        <w:rPr>
          <w:b/>
          <w:sz w:val="24"/>
          <w:szCs w:val="24"/>
        </w:rPr>
      </w:pPr>
      <w:r w:rsidRPr="005B25CB">
        <w:rPr>
          <w:b/>
          <w:sz w:val="24"/>
          <w:szCs w:val="24"/>
        </w:rPr>
        <w:t>Call to Order</w:t>
      </w:r>
    </w:p>
    <w:p w:rsidR="0094301E" w:rsidRPr="005B25CB" w:rsidRDefault="0094301E" w:rsidP="0094301E">
      <w:pPr>
        <w:jc w:val="both"/>
        <w:rPr>
          <w:sz w:val="24"/>
          <w:szCs w:val="24"/>
        </w:rPr>
      </w:pPr>
    </w:p>
    <w:p w:rsidR="0094301E" w:rsidRDefault="0094301E" w:rsidP="0094301E">
      <w:pPr>
        <w:jc w:val="both"/>
        <w:rPr>
          <w:sz w:val="24"/>
          <w:szCs w:val="24"/>
        </w:rPr>
      </w:pPr>
      <w:r w:rsidRPr="005B25CB">
        <w:rPr>
          <w:sz w:val="24"/>
          <w:szCs w:val="24"/>
        </w:rPr>
        <w:t xml:space="preserve">Chairman </w:t>
      </w:r>
      <w:r>
        <w:rPr>
          <w:sz w:val="24"/>
          <w:szCs w:val="24"/>
        </w:rPr>
        <w:t xml:space="preserve">Murphy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20</w:t>
      </w:r>
      <w:r w:rsidRPr="005B25CB">
        <w:rPr>
          <w:sz w:val="24"/>
          <w:szCs w:val="24"/>
        </w:rPr>
        <w:t xml:space="preserve"> A.M. and welcomed </w:t>
      </w:r>
      <w:r>
        <w:rPr>
          <w:sz w:val="24"/>
          <w:szCs w:val="24"/>
        </w:rPr>
        <w:t xml:space="preserve">the </w:t>
      </w:r>
      <w:r w:rsidRPr="005B25CB">
        <w:rPr>
          <w:sz w:val="24"/>
          <w:szCs w:val="24"/>
        </w:rPr>
        <w:t xml:space="preserve">attendees. </w:t>
      </w:r>
      <w:r>
        <w:rPr>
          <w:sz w:val="24"/>
          <w:szCs w:val="24"/>
        </w:rPr>
        <w:t>He noted that the late start time was due to a road closing.</w:t>
      </w:r>
    </w:p>
    <w:p w:rsidR="0094301E" w:rsidRDefault="0094301E" w:rsidP="0094301E">
      <w:pPr>
        <w:jc w:val="both"/>
        <w:rPr>
          <w:sz w:val="24"/>
          <w:szCs w:val="24"/>
        </w:rPr>
      </w:pPr>
    </w:p>
    <w:p w:rsidR="0094301E" w:rsidRDefault="0094301E" w:rsidP="0094301E">
      <w:pPr>
        <w:jc w:val="both"/>
        <w:rPr>
          <w:sz w:val="24"/>
          <w:szCs w:val="24"/>
        </w:rPr>
      </w:pPr>
      <w:r>
        <w:rPr>
          <w:sz w:val="24"/>
          <w:szCs w:val="24"/>
        </w:rPr>
        <w:t xml:space="preserve">He recognized Lyn Keating, </w:t>
      </w:r>
      <w:r w:rsidRPr="00AE06D1">
        <w:rPr>
          <w:sz w:val="24"/>
          <w:szCs w:val="24"/>
        </w:rPr>
        <w:t>Librarian</w:t>
      </w:r>
      <w:r>
        <w:rPr>
          <w:sz w:val="24"/>
          <w:szCs w:val="24"/>
        </w:rPr>
        <w:t xml:space="preserve"> for the </w:t>
      </w:r>
      <w:r w:rsidRPr="00AE06D1">
        <w:rPr>
          <w:sz w:val="24"/>
          <w:szCs w:val="24"/>
        </w:rPr>
        <w:t>Westhampton Public Library</w:t>
      </w:r>
      <w:r>
        <w:rPr>
          <w:sz w:val="24"/>
          <w:szCs w:val="24"/>
        </w:rPr>
        <w:t xml:space="preserve"> who welcomed the </w:t>
      </w:r>
      <w:r>
        <w:rPr>
          <w:sz w:val="24"/>
          <w:szCs w:val="24"/>
        </w:rPr>
        <w:lastRenderedPageBreak/>
        <w:t xml:space="preserve">Board to </w:t>
      </w:r>
      <w:r w:rsidRPr="00AE06D1">
        <w:rPr>
          <w:sz w:val="24"/>
          <w:szCs w:val="24"/>
        </w:rPr>
        <w:t>Westhampton</w:t>
      </w:r>
      <w:r>
        <w:rPr>
          <w:sz w:val="24"/>
          <w:szCs w:val="24"/>
        </w:rPr>
        <w:t xml:space="preserve"> and the library.  Ms. Keating thanked the Commissioners for the support the library received under the Massachusetts Public Library Construction Program.  She noted that the new meeting room is appreciated by the residents of </w:t>
      </w:r>
      <w:r w:rsidRPr="00AE06D1">
        <w:rPr>
          <w:sz w:val="24"/>
          <w:szCs w:val="24"/>
        </w:rPr>
        <w:t>Westhampton</w:t>
      </w:r>
      <w:r>
        <w:rPr>
          <w:sz w:val="24"/>
          <w:szCs w:val="24"/>
        </w:rPr>
        <w:t xml:space="preserve"> and is in constant demand.</w:t>
      </w:r>
    </w:p>
    <w:p w:rsidR="0094301E" w:rsidRDefault="0094301E" w:rsidP="0094301E">
      <w:pPr>
        <w:jc w:val="both"/>
        <w:rPr>
          <w:sz w:val="24"/>
          <w:szCs w:val="24"/>
        </w:rPr>
      </w:pPr>
    </w:p>
    <w:p w:rsidR="0094301E" w:rsidRDefault="0094301E" w:rsidP="0094301E">
      <w:pPr>
        <w:jc w:val="both"/>
        <w:rPr>
          <w:b/>
          <w:sz w:val="24"/>
          <w:szCs w:val="24"/>
        </w:rPr>
      </w:pPr>
      <w:r w:rsidRPr="005B25CB">
        <w:rPr>
          <w:b/>
          <w:sz w:val="24"/>
          <w:szCs w:val="24"/>
        </w:rPr>
        <w:t xml:space="preserve">Approval of Minutes – </w:t>
      </w:r>
      <w:r>
        <w:rPr>
          <w:b/>
          <w:sz w:val="24"/>
          <w:szCs w:val="24"/>
        </w:rPr>
        <w:t>September 12, 2013</w:t>
      </w:r>
    </w:p>
    <w:p w:rsidR="0094301E" w:rsidRDefault="0094301E" w:rsidP="0094301E">
      <w:pPr>
        <w:jc w:val="both"/>
        <w:rPr>
          <w:sz w:val="24"/>
          <w:szCs w:val="24"/>
        </w:rPr>
      </w:pPr>
    </w:p>
    <w:p w:rsidR="0094301E" w:rsidRDefault="0094301E" w:rsidP="0094301E">
      <w:pPr>
        <w:jc w:val="both"/>
        <w:rPr>
          <w:sz w:val="24"/>
          <w:szCs w:val="24"/>
        </w:rPr>
      </w:pPr>
      <w:r>
        <w:rPr>
          <w:sz w:val="24"/>
          <w:szCs w:val="24"/>
        </w:rPr>
        <w:t>The following corrections were noted:</w:t>
      </w:r>
    </w:p>
    <w:p w:rsidR="0094301E" w:rsidRDefault="0094301E" w:rsidP="0094301E">
      <w:pPr>
        <w:jc w:val="both"/>
        <w:rPr>
          <w:sz w:val="24"/>
          <w:szCs w:val="24"/>
        </w:rPr>
      </w:pPr>
    </w:p>
    <w:p w:rsidR="0094301E" w:rsidRDefault="0094301E" w:rsidP="0094301E">
      <w:pPr>
        <w:jc w:val="both"/>
        <w:rPr>
          <w:sz w:val="24"/>
          <w:szCs w:val="24"/>
        </w:rPr>
      </w:pPr>
      <w:r w:rsidRPr="007D027B">
        <w:rPr>
          <w:sz w:val="24"/>
          <w:szCs w:val="24"/>
        </w:rPr>
        <w:t xml:space="preserve">On page </w:t>
      </w:r>
      <w:r>
        <w:rPr>
          <w:sz w:val="24"/>
          <w:szCs w:val="24"/>
        </w:rPr>
        <w:t>2, line 26 and on page 4, line 13, use a consistent acronym to designate Administration and Finance.</w:t>
      </w:r>
    </w:p>
    <w:p w:rsidR="0094301E" w:rsidRDefault="0094301E" w:rsidP="0094301E">
      <w:pPr>
        <w:jc w:val="both"/>
        <w:rPr>
          <w:sz w:val="24"/>
          <w:szCs w:val="24"/>
        </w:rPr>
      </w:pPr>
    </w:p>
    <w:p w:rsidR="0094301E" w:rsidRDefault="0094301E" w:rsidP="0094301E">
      <w:pPr>
        <w:jc w:val="both"/>
        <w:rPr>
          <w:sz w:val="24"/>
          <w:szCs w:val="24"/>
        </w:rPr>
      </w:pPr>
      <w:r w:rsidRPr="007D027B">
        <w:rPr>
          <w:sz w:val="24"/>
          <w:szCs w:val="24"/>
        </w:rPr>
        <w:t xml:space="preserve">On page </w:t>
      </w:r>
      <w:r>
        <w:rPr>
          <w:sz w:val="24"/>
          <w:szCs w:val="24"/>
        </w:rPr>
        <w:t>3, line 9, delete the second sentence.</w:t>
      </w:r>
    </w:p>
    <w:p w:rsidR="0094301E" w:rsidRDefault="0094301E" w:rsidP="0094301E">
      <w:pPr>
        <w:jc w:val="both"/>
        <w:rPr>
          <w:sz w:val="24"/>
          <w:szCs w:val="24"/>
        </w:rPr>
      </w:pPr>
    </w:p>
    <w:p w:rsidR="0094301E" w:rsidRDefault="0094301E" w:rsidP="0094301E">
      <w:pPr>
        <w:jc w:val="both"/>
        <w:rPr>
          <w:sz w:val="24"/>
          <w:szCs w:val="24"/>
        </w:rPr>
      </w:pPr>
      <w:r w:rsidRPr="007D027B">
        <w:rPr>
          <w:sz w:val="24"/>
          <w:szCs w:val="24"/>
        </w:rPr>
        <w:t xml:space="preserve">On page </w:t>
      </w:r>
      <w:r>
        <w:rPr>
          <w:sz w:val="24"/>
          <w:szCs w:val="24"/>
        </w:rPr>
        <w:t>5, line 7, strike “George,” replace with “Georgetown.”</w:t>
      </w:r>
    </w:p>
    <w:p w:rsidR="0094301E" w:rsidRDefault="0094301E" w:rsidP="0094301E">
      <w:pPr>
        <w:jc w:val="both"/>
        <w:rPr>
          <w:sz w:val="24"/>
          <w:szCs w:val="24"/>
        </w:rPr>
      </w:pPr>
    </w:p>
    <w:p w:rsidR="0094301E" w:rsidRDefault="0094301E" w:rsidP="0094301E">
      <w:pPr>
        <w:jc w:val="both"/>
        <w:rPr>
          <w:sz w:val="24"/>
          <w:szCs w:val="24"/>
        </w:rPr>
      </w:pPr>
      <w:r w:rsidRPr="007D027B">
        <w:rPr>
          <w:sz w:val="24"/>
          <w:szCs w:val="24"/>
        </w:rPr>
        <w:t xml:space="preserve">On page </w:t>
      </w:r>
      <w:r>
        <w:rPr>
          <w:sz w:val="24"/>
          <w:szCs w:val="24"/>
        </w:rPr>
        <w:t>7, line 1, insert “to the correct fiscal years” after “year shifts.”</w:t>
      </w:r>
    </w:p>
    <w:p w:rsidR="0094301E" w:rsidRDefault="0094301E" w:rsidP="0094301E">
      <w:pPr>
        <w:jc w:val="both"/>
        <w:rPr>
          <w:sz w:val="24"/>
          <w:szCs w:val="24"/>
        </w:rPr>
      </w:pPr>
    </w:p>
    <w:p w:rsidR="0094301E" w:rsidRDefault="0094301E" w:rsidP="0094301E">
      <w:pPr>
        <w:jc w:val="both"/>
        <w:rPr>
          <w:sz w:val="24"/>
          <w:szCs w:val="24"/>
        </w:rPr>
      </w:pPr>
      <w:r w:rsidRPr="007D027B">
        <w:rPr>
          <w:sz w:val="24"/>
          <w:szCs w:val="24"/>
        </w:rPr>
        <w:t xml:space="preserve">On page </w:t>
      </w:r>
      <w:r>
        <w:rPr>
          <w:sz w:val="24"/>
          <w:szCs w:val="24"/>
        </w:rPr>
        <w:t>9, line 29 insert “be” after “will.”</w:t>
      </w:r>
    </w:p>
    <w:p w:rsidR="0094301E" w:rsidRDefault="0094301E" w:rsidP="0094301E">
      <w:pPr>
        <w:jc w:val="both"/>
        <w:rPr>
          <w:sz w:val="24"/>
          <w:szCs w:val="24"/>
        </w:rPr>
      </w:pPr>
    </w:p>
    <w:p w:rsidR="0094301E" w:rsidRDefault="0094301E" w:rsidP="0094301E">
      <w:pPr>
        <w:jc w:val="both"/>
        <w:rPr>
          <w:sz w:val="24"/>
          <w:szCs w:val="24"/>
          <w:u w:val="single"/>
        </w:rPr>
      </w:pPr>
      <w:r w:rsidRPr="005B25CB">
        <w:rPr>
          <w:sz w:val="24"/>
          <w:szCs w:val="24"/>
        </w:rPr>
        <w:t xml:space="preserve">Commissioner </w:t>
      </w:r>
      <w:r>
        <w:rPr>
          <w:sz w:val="24"/>
          <w:szCs w:val="24"/>
        </w:rPr>
        <w:t xml:space="preserve">Caro </w:t>
      </w:r>
      <w:r w:rsidRPr="005B25CB">
        <w:rPr>
          <w:sz w:val="24"/>
          <w:szCs w:val="24"/>
        </w:rPr>
        <w:t xml:space="preserve">moved and Commissioner </w:t>
      </w:r>
      <w:r>
        <w:rPr>
          <w:sz w:val="24"/>
          <w:szCs w:val="24"/>
        </w:rPr>
        <w:t xml:space="preserve">Comeau </w:t>
      </w:r>
      <w:r w:rsidRPr="005B25CB">
        <w:rPr>
          <w:sz w:val="24"/>
          <w:szCs w:val="24"/>
        </w:rPr>
        <w:t xml:space="preserve">seconded </w:t>
      </w:r>
      <w:r w:rsidRPr="005B25CB">
        <w:rPr>
          <w:sz w:val="24"/>
          <w:szCs w:val="24"/>
          <w:u w:val="single"/>
        </w:rPr>
        <w:t xml:space="preserve">that the Massachusetts Board of Library Commissioners approve the minutes for the monthly business meeting of </w:t>
      </w:r>
      <w:r>
        <w:rPr>
          <w:sz w:val="24"/>
          <w:szCs w:val="24"/>
          <w:u w:val="single"/>
        </w:rPr>
        <w:t>September 12, 2013, as corrected</w:t>
      </w:r>
      <w:r w:rsidRPr="005B25CB">
        <w:rPr>
          <w:sz w:val="24"/>
          <w:szCs w:val="24"/>
          <w:u w:val="single"/>
        </w:rPr>
        <w:t>.</w:t>
      </w:r>
    </w:p>
    <w:p w:rsidR="0094301E" w:rsidRPr="005B25CB" w:rsidRDefault="0094301E" w:rsidP="0094301E">
      <w:pPr>
        <w:jc w:val="both"/>
        <w:rPr>
          <w:sz w:val="24"/>
          <w:szCs w:val="24"/>
          <w:u w:val="single"/>
        </w:rPr>
      </w:pPr>
    </w:p>
    <w:p w:rsidR="0094301E" w:rsidRDefault="0094301E" w:rsidP="0094301E">
      <w:pPr>
        <w:jc w:val="both"/>
        <w:rPr>
          <w:b/>
          <w:sz w:val="24"/>
          <w:szCs w:val="24"/>
        </w:rPr>
      </w:pPr>
      <w:r w:rsidRPr="005B25CB">
        <w:rPr>
          <w:b/>
          <w:sz w:val="24"/>
          <w:szCs w:val="24"/>
        </w:rPr>
        <w:t>The Board voted approval.</w:t>
      </w:r>
    </w:p>
    <w:p w:rsidR="0094301E" w:rsidRDefault="0094301E" w:rsidP="0094301E">
      <w:pPr>
        <w:jc w:val="both"/>
        <w:rPr>
          <w:b/>
          <w:sz w:val="24"/>
          <w:szCs w:val="24"/>
        </w:rPr>
      </w:pPr>
    </w:p>
    <w:p w:rsidR="0094301E" w:rsidRDefault="0094301E" w:rsidP="0094301E">
      <w:pPr>
        <w:jc w:val="both"/>
        <w:rPr>
          <w:b/>
          <w:sz w:val="24"/>
          <w:szCs w:val="24"/>
        </w:rPr>
      </w:pPr>
    </w:p>
    <w:p w:rsidR="0094301E" w:rsidRDefault="0094301E" w:rsidP="0094301E">
      <w:pPr>
        <w:jc w:val="both"/>
        <w:rPr>
          <w:b/>
          <w:sz w:val="24"/>
          <w:szCs w:val="24"/>
        </w:rPr>
      </w:pPr>
      <w:r w:rsidRPr="005B25CB">
        <w:rPr>
          <w:b/>
          <w:sz w:val="24"/>
          <w:szCs w:val="24"/>
        </w:rPr>
        <w:t>CHAIRMAN’S REPORT</w:t>
      </w:r>
    </w:p>
    <w:p w:rsidR="0094301E" w:rsidRPr="005B25CB" w:rsidRDefault="0094301E" w:rsidP="0094301E">
      <w:pPr>
        <w:jc w:val="both"/>
        <w:rPr>
          <w:b/>
          <w:sz w:val="24"/>
          <w:szCs w:val="24"/>
        </w:rPr>
      </w:pPr>
    </w:p>
    <w:p w:rsidR="0094301E" w:rsidRDefault="0094301E" w:rsidP="0094301E">
      <w:pPr>
        <w:jc w:val="both"/>
        <w:rPr>
          <w:sz w:val="24"/>
          <w:szCs w:val="24"/>
        </w:rPr>
      </w:pPr>
      <w:r>
        <w:rPr>
          <w:sz w:val="24"/>
          <w:szCs w:val="24"/>
        </w:rPr>
        <w:t xml:space="preserve">Chairman Murphy relayed that his </w:t>
      </w:r>
      <w:r w:rsidRPr="00C2281E">
        <w:rPr>
          <w:sz w:val="24"/>
          <w:szCs w:val="24"/>
        </w:rPr>
        <w:t xml:space="preserve">major activities </w:t>
      </w:r>
      <w:r>
        <w:rPr>
          <w:sz w:val="24"/>
          <w:szCs w:val="24"/>
        </w:rPr>
        <w:t xml:space="preserve">for the past month </w:t>
      </w:r>
      <w:r w:rsidRPr="00C2281E">
        <w:rPr>
          <w:sz w:val="24"/>
          <w:szCs w:val="24"/>
        </w:rPr>
        <w:t xml:space="preserve">have </w:t>
      </w:r>
      <w:r>
        <w:rPr>
          <w:sz w:val="24"/>
          <w:szCs w:val="24"/>
        </w:rPr>
        <w:t xml:space="preserve">revolved around the Board’s FY2015 </w:t>
      </w:r>
      <w:r w:rsidRPr="00C2281E">
        <w:rPr>
          <w:sz w:val="24"/>
          <w:szCs w:val="24"/>
        </w:rPr>
        <w:t>Legislative Agenda</w:t>
      </w:r>
      <w:r>
        <w:rPr>
          <w:sz w:val="24"/>
          <w:szCs w:val="24"/>
        </w:rPr>
        <w:t xml:space="preserve"> and the finalist interviews for the position of Director.</w:t>
      </w:r>
    </w:p>
    <w:p w:rsidR="0094301E" w:rsidRPr="00C2281E" w:rsidRDefault="0094301E" w:rsidP="0094301E">
      <w:pPr>
        <w:jc w:val="both"/>
        <w:rPr>
          <w:sz w:val="24"/>
          <w:szCs w:val="24"/>
        </w:rPr>
      </w:pPr>
      <w:r>
        <w:rPr>
          <w:sz w:val="24"/>
          <w:szCs w:val="24"/>
        </w:rPr>
        <w:t xml:space="preserve"> </w:t>
      </w:r>
    </w:p>
    <w:p w:rsidR="0094301E" w:rsidRDefault="0094301E" w:rsidP="0094301E">
      <w:pPr>
        <w:jc w:val="both"/>
        <w:rPr>
          <w:sz w:val="24"/>
          <w:szCs w:val="24"/>
        </w:rPr>
      </w:pPr>
      <w:r>
        <w:rPr>
          <w:sz w:val="24"/>
          <w:szCs w:val="24"/>
        </w:rPr>
        <w:t xml:space="preserve">He reported that he met with the directors of the </w:t>
      </w:r>
      <w:r w:rsidRPr="004C0617">
        <w:rPr>
          <w:sz w:val="24"/>
          <w:szCs w:val="24"/>
        </w:rPr>
        <w:t xml:space="preserve">Robbins Library </w:t>
      </w:r>
      <w:r>
        <w:rPr>
          <w:sz w:val="24"/>
          <w:szCs w:val="24"/>
        </w:rPr>
        <w:t xml:space="preserve">in </w:t>
      </w:r>
      <w:r w:rsidRPr="004C0617">
        <w:rPr>
          <w:sz w:val="24"/>
          <w:szCs w:val="24"/>
        </w:rPr>
        <w:t>Arlington</w:t>
      </w:r>
      <w:r>
        <w:rPr>
          <w:sz w:val="24"/>
          <w:szCs w:val="24"/>
        </w:rPr>
        <w:t xml:space="preserve"> and the </w:t>
      </w:r>
      <w:r w:rsidRPr="004C0617">
        <w:rPr>
          <w:sz w:val="24"/>
          <w:szCs w:val="24"/>
        </w:rPr>
        <w:t xml:space="preserve">Brooks Free Library </w:t>
      </w:r>
      <w:r>
        <w:rPr>
          <w:sz w:val="24"/>
          <w:szCs w:val="24"/>
        </w:rPr>
        <w:t xml:space="preserve">in Harwich to discuss the </w:t>
      </w:r>
      <w:r w:rsidRPr="00C2281E">
        <w:rPr>
          <w:sz w:val="24"/>
          <w:szCs w:val="24"/>
        </w:rPr>
        <w:t>Legislative Agenda</w:t>
      </w:r>
      <w:r>
        <w:rPr>
          <w:sz w:val="24"/>
          <w:szCs w:val="24"/>
        </w:rPr>
        <w:t xml:space="preserve"> and to solicit grassroots support for it with the Legislature.</w:t>
      </w:r>
    </w:p>
    <w:p w:rsidR="0094301E" w:rsidRPr="004C0617" w:rsidRDefault="0094301E" w:rsidP="0094301E">
      <w:pPr>
        <w:jc w:val="both"/>
        <w:rPr>
          <w:sz w:val="24"/>
          <w:szCs w:val="24"/>
        </w:rPr>
      </w:pPr>
    </w:p>
    <w:p w:rsidR="0094301E" w:rsidRDefault="0094301E" w:rsidP="0094301E">
      <w:pPr>
        <w:jc w:val="both"/>
        <w:rPr>
          <w:sz w:val="24"/>
          <w:szCs w:val="24"/>
        </w:rPr>
      </w:pPr>
      <w:r>
        <w:rPr>
          <w:sz w:val="24"/>
          <w:szCs w:val="24"/>
        </w:rPr>
        <w:t xml:space="preserve">Chairman Murphy noted that the Board will vote later today to offer the position of Director to one of three finalists for the position.   He offered his </w:t>
      </w:r>
      <w:r w:rsidRPr="00C2281E">
        <w:rPr>
          <w:sz w:val="24"/>
          <w:szCs w:val="24"/>
        </w:rPr>
        <w:t xml:space="preserve">heartfelt thanks as </w:t>
      </w:r>
      <w:r>
        <w:rPr>
          <w:sz w:val="24"/>
          <w:szCs w:val="24"/>
        </w:rPr>
        <w:t xml:space="preserve">Chairman to the Director Search Committee, Board members, </w:t>
      </w:r>
      <w:r w:rsidRPr="00C2281E">
        <w:rPr>
          <w:sz w:val="24"/>
          <w:szCs w:val="24"/>
        </w:rPr>
        <w:t xml:space="preserve">staff </w:t>
      </w:r>
      <w:r>
        <w:rPr>
          <w:sz w:val="24"/>
          <w:szCs w:val="24"/>
        </w:rPr>
        <w:t xml:space="preserve">and </w:t>
      </w:r>
      <w:r w:rsidRPr="00C2281E">
        <w:rPr>
          <w:sz w:val="24"/>
          <w:szCs w:val="24"/>
        </w:rPr>
        <w:t>al</w:t>
      </w:r>
      <w:r>
        <w:rPr>
          <w:sz w:val="24"/>
          <w:szCs w:val="24"/>
        </w:rPr>
        <w:t xml:space="preserve">l who assisted in the long process </w:t>
      </w:r>
      <w:r>
        <w:rPr>
          <w:sz w:val="24"/>
          <w:szCs w:val="24"/>
        </w:rPr>
        <w:lastRenderedPageBreak/>
        <w:t xml:space="preserve">leading to </w:t>
      </w:r>
      <w:r w:rsidRPr="00C2281E">
        <w:rPr>
          <w:sz w:val="24"/>
          <w:szCs w:val="24"/>
        </w:rPr>
        <w:t>today's selection</w:t>
      </w:r>
      <w:r>
        <w:rPr>
          <w:sz w:val="24"/>
          <w:szCs w:val="24"/>
        </w:rPr>
        <w:t xml:space="preserve"> of a candidate</w:t>
      </w:r>
      <w:r w:rsidRPr="00C2281E">
        <w:rPr>
          <w:sz w:val="24"/>
          <w:szCs w:val="24"/>
        </w:rPr>
        <w:t xml:space="preserve">.  </w:t>
      </w:r>
      <w:r>
        <w:rPr>
          <w:sz w:val="24"/>
          <w:szCs w:val="24"/>
        </w:rPr>
        <w:t xml:space="preserve">He also thanked Acting Director Dianne Carty </w:t>
      </w:r>
      <w:r w:rsidRPr="00C2281E">
        <w:rPr>
          <w:sz w:val="24"/>
          <w:szCs w:val="24"/>
        </w:rPr>
        <w:t xml:space="preserve">for </w:t>
      </w:r>
      <w:r>
        <w:rPr>
          <w:sz w:val="24"/>
          <w:szCs w:val="24"/>
        </w:rPr>
        <w:t xml:space="preserve">assuming the director’s responsibilities </w:t>
      </w:r>
      <w:r w:rsidRPr="00C2281E">
        <w:rPr>
          <w:sz w:val="24"/>
          <w:szCs w:val="24"/>
        </w:rPr>
        <w:t>in addition to her regular responsibilities</w:t>
      </w:r>
      <w:r>
        <w:rPr>
          <w:sz w:val="24"/>
          <w:szCs w:val="24"/>
        </w:rPr>
        <w:t>.</w:t>
      </w:r>
    </w:p>
    <w:p w:rsidR="0094301E" w:rsidRDefault="0094301E" w:rsidP="0094301E">
      <w:pPr>
        <w:jc w:val="both"/>
        <w:rPr>
          <w:sz w:val="24"/>
          <w:szCs w:val="24"/>
        </w:rPr>
      </w:pPr>
    </w:p>
    <w:p w:rsidR="0094301E" w:rsidRPr="00C2281E" w:rsidRDefault="0094301E" w:rsidP="0094301E">
      <w:pPr>
        <w:jc w:val="both"/>
        <w:rPr>
          <w:sz w:val="24"/>
          <w:szCs w:val="24"/>
        </w:rPr>
      </w:pPr>
    </w:p>
    <w:p w:rsidR="0094301E" w:rsidRPr="005B25CB" w:rsidRDefault="0094301E" w:rsidP="0094301E">
      <w:pPr>
        <w:jc w:val="both"/>
        <w:rPr>
          <w:b/>
          <w:sz w:val="24"/>
          <w:szCs w:val="24"/>
        </w:rPr>
      </w:pPr>
      <w:r>
        <w:rPr>
          <w:b/>
          <w:sz w:val="24"/>
          <w:szCs w:val="24"/>
        </w:rPr>
        <w:t xml:space="preserve">ACTING </w:t>
      </w:r>
      <w:r w:rsidRPr="005B25CB">
        <w:rPr>
          <w:b/>
          <w:sz w:val="24"/>
          <w:szCs w:val="24"/>
        </w:rPr>
        <w:t>DIRECTOR’S REPORT</w:t>
      </w:r>
    </w:p>
    <w:p w:rsidR="0094301E" w:rsidRDefault="0094301E" w:rsidP="0094301E">
      <w:pPr>
        <w:jc w:val="both"/>
        <w:rPr>
          <w:sz w:val="24"/>
          <w:szCs w:val="24"/>
        </w:rPr>
      </w:pPr>
    </w:p>
    <w:p w:rsidR="0094301E" w:rsidRDefault="0094301E" w:rsidP="0094301E">
      <w:pPr>
        <w:jc w:val="both"/>
        <w:rPr>
          <w:sz w:val="24"/>
          <w:szCs w:val="24"/>
        </w:rPr>
      </w:pPr>
      <w:r>
        <w:rPr>
          <w:sz w:val="24"/>
          <w:szCs w:val="24"/>
        </w:rPr>
        <w:t xml:space="preserve">Acting Director Dianne Carty reported that she attended the </w:t>
      </w:r>
      <w:r w:rsidRPr="00C2281E">
        <w:rPr>
          <w:sz w:val="24"/>
          <w:szCs w:val="24"/>
        </w:rPr>
        <w:t xml:space="preserve">dedication </w:t>
      </w:r>
      <w:r>
        <w:rPr>
          <w:sz w:val="24"/>
          <w:szCs w:val="24"/>
        </w:rPr>
        <w:t xml:space="preserve">of the </w:t>
      </w:r>
      <w:r w:rsidRPr="00C2281E">
        <w:rPr>
          <w:sz w:val="24"/>
          <w:szCs w:val="24"/>
        </w:rPr>
        <w:t>Westwood</w:t>
      </w:r>
      <w:r>
        <w:rPr>
          <w:sz w:val="24"/>
          <w:szCs w:val="24"/>
        </w:rPr>
        <w:t xml:space="preserve"> Public Library o</w:t>
      </w:r>
      <w:r w:rsidRPr="00C2281E">
        <w:rPr>
          <w:sz w:val="24"/>
          <w:szCs w:val="24"/>
        </w:rPr>
        <w:t>n September 15</w:t>
      </w:r>
      <w:r>
        <w:rPr>
          <w:sz w:val="24"/>
          <w:szCs w:val="24"/>
        </w:rPr>
        <w:t xml:space="preserve">, 2013. She noted that </w:t>
      </w:r>
      <w:r w:rsidRPr="00C2281E">
        <w:rPr>
          <w:sz w:val="24"/>
          <w:szCs w:val="24"/>
        </w:rPr>
        <w:t>Westwood</w:t>
      </w:r>
      <w:r>
        <w:rPr>
          <w:sz w:val="24"/>
          <w:szCs w:val="24"/>
        </w:rPr>
        <w:t xml:space="preserve"> Director Thomas Viti</w:t>
      </w:r>
      <w:r w:rsidRPr="00C2281E">
        <w:rPr>
          <w:sz w:val="24"/>
          <w:szCs w:val="24"/>
        </w:rPr>
        <w:t xml:space="preserve"> </w:t>
      </w:r>
      <w:r>
        <w:rPr>
          <w:sz w:val="24"/>
          <w:szCs w:val="24"/>
        </w:rPr>
        <w:t xml:space="preserve">and </w:t>
      </w:r>
      <w:r w:rsidRPr="00C2281E">
        <w:rPr>
          <w:sz w:val="24"/>
          <w:szCs w:val="24"/>
        </w:rPr>
        <w:t xml:space="preserve">Commissioner Comeau </w:t>
      </w:r>
      <w:r>
        <w:rPr>
          <w:sz w:val="24"/>
          <w:szCs w:val="24"/>
        </w:rPr>
        <w:t>both gave inspiring speeches at this well attended event.</w:t>
      </w:r>
    </w:p>
    <w:p w:rsidR="0094301E" w:rsidRDefault="0094301E" w:rsidP="0094301E">
      <w:pPr>
        <w:jc w:val="both"/>
        <w:rPr>
          <w:sz w:val="24"/>
          <w:szCs w:val="24"/>
        </w:rPr>
      </w:pPr>
    </w:p>
    <w:p w:rsidR="0094301E" w:rsidRDefault="0094301E" w:rsidP="0094301E">
      <w:pPr>
        <w:jc w:val="both"/>
        <w:rPr>
          <w:sz w:val="24"/>
          <w:szCs w:val="24"/>
        </w:rPr>
      </w:pPr>
      <w:r>
        <w:rPr>
          <w:sz w:val="24"/>
          <w:szCs w:val="24"/>
        </w:rPr>
        <w:t>She relayed that on S</w:t>
      </w:r>
      <w:r w:rsidRPr="00C2281E">
        <w:rPr>
          <w:sz w:val="24"/>
          <w:szCs w:val="24"/>
        </w:rPr>
        <w:t>eptember 16</w:t>
      </w:r>
      <w:r>
        <w:rPr>
          <w:sz w:val="24"/>
          <w:szCs w:val="24"/>
        </w:rPr>
        <w:t xml:space="preserve">, 2013 she </w:t>
      </w:r>
      <w:r w:rsidRPr="00C2281E">
        <w:rPr>
          <w:sz w:val="24"/>
          <w:szCs w:val="24"/>
        </w:rPr>
        <w:t>attended a pilot of the Customer Service Workshop that will be rolled out by the state Human Resources Division in December</w:t>
      </w:r>
      <w:r>
        <w:rPr>
          <w:sz w:val="24"/>
          <w:szCs w:val="24"/>
        </w:rPr>
        <w:t xml:space="preserve"> 2013</w:t>
      </w:r>
      <w:r w:rsidRPr="00C2281E">
        <w:rPr>
          <w:sz w:val="24"/>
          <w:szCs w:val="24"/>
        </w:rPr>
        <w:t xml:space="preserve">.  </w:t>
      </w:r>
      <w:r>
        <w:rPr>
          <w:sz w:val="24"/>
          <w:szCs w:val="24"/>
        </w:rPr>
        <w:t>Acting Director Carty stated that, j</w:t>
      </w:r>
      <w:r w:rsidRPr="00C2281E">
        <w:rPr>
          <w:sz w:val="24"/>
          <w:szCs w:val="24"/>
        </w:rPr>
        <w:t xml:space="preserve">udging from the input at this session, </w:t>
      </w:r>
      <w:r>
        <w:rPr>
          <w:sz w:val="24"/>
          <w:szCs w:val="24"/>
        </w:rPr>
        <w:t xml:space="preserve">she </w:t>
      </w:r>
      <w:r w:rsidRPr="00C2281E">
        <w:rPr>
          <w:sz w:val="24"/>
          <w:szCs w:val="24"/>
        </w:rPr>
        <w:t>anticipate</w:t>
      </w:r>
      <w:r>
        <w:rPr>
          <w:sz w:val="24"/>
          <w:szCs w:val="24"/>
        </w:rPr>
        <w:t>s</w:t>
      </w:r>
      <w:r w:rsidRPr="00C2281E">
        <w:rPr>
          <w:sz w:val="24"/>
          <w:szCs w:val="24"/>
        </w:rPr>
        <w:t xml:space="preserve"> that the workshops will be valuable for all staff.</w:t>
      </w:r>
    </w:p>
    <w:p w:rsidR="0094301E" w:rsidRPr="00C2281E" w:rsidRDefault="0094301E" w:rsidP="0094301E">
      <w:pPr>
        <w:jc w:val="both"/>
        <w:rPr>
          <w:sz w:val="24"/>
          <w:szCs w:val="24"/>
        </w:rPr>
      </w:pPr>
    </w:p>
    <w:p w:rsidR="0094301E" w:rsidRDefault="0094301E" w:rsidP="0094301E">
      <w:pPr>
        <w:jc w:val="both"/>
        <w:rPr>
          <w:sz w:val="24"/>
          <w:szCs w:val="24"/>
        </w:rPr>
      </w:pPr>
      <w:r w:rsidRPr="00C2281E">
        <w:rPr>
          <w:sz w:val="24"/>
          <w:szCs w:val="24"/>
        </w:rPr>
        <w:t>On September 17</w:t>
      </w:r>
      <w:r>
        <w:rPr>
          <w:sz w:val="24"/>
          <w:szCs w:val="24"/>
        </w:rPr>
        <w:t>, 2013, Acting Director Carty</w:t>
      </w:r>
      <w:r w:rsidRPr="00C2281E">
        <w:rPr>
          <w:sz w:val="24"/>
          <w:szCs w:val="24"/>
        </w:rPr>
        <w:t xml:space="preserve"> attended a session of ANF agencies to discuss the program budget that is mounted on the state’s website, mass.gov.  </w:t>
      </w:r>
      <w:r>
        <w:rPr>
          <w:sz w:val="24"/>
          <w:szCs w:val="24"/>
        </w:rPr>
        <w:t xml:space="preserve">She informed the Commissioners that there will </w:t>
      </w:r>
      <w:r w:rsidRPr="00C2281E">
        <w:rPr>
          <w:sz w:val="24"/>
          <w:szCs w:val="24"/>
        </w:rPr>
        <w:t xml:space="preserve">be several updates to </w:t>
      </w:r>
      <w:r>
        <w:rPr>
          <w:sz w:val="24"/>
          <w:szCs w:val="24"/>
        </w:rPr>
        <w:t>MBLC</w:t>
      </w:r>
      <w:r w:rsidRPr="00C2281E">
        <w:rPr>
          <w:sz w:val="24"/>
          <w:szCs w:val="24"/>
        </w:rPr>
        <w:t xml:space="preserve"> program areas before the dashboard is finalized in January</w:t>
      </w:r>
      <w:r>
        <w:rPr>
          <w:sz w:val="24"/>
          <w:szCs w:val="24"/>
        </w:rPr>
        <w:t xml:space="preserve"> 2014</w:t>
      </w:r>
      <w:r w:rsidRPr="00C2281E">
        <w:rPr>
          <w:sz w:val="24"/>
          <w:szCs w:val="24"/>
        </w:rPr>
        <w:t xml:space="preserve">.  In addition, the performance measures that were developed for the agency strategic plan have been revised and are due </w:t>
      </w:r>
      <w:r>
        <w:rPr>
          <w:sz w:val="24"/>
          <w:szCs w:val="24"/>
        </w:rPr>
        <w:t>on October 11, 2013.  She stated that a</w:t>
      </w:r>
      <w:r w:rsidRPr="00C2281E">
        <w:rPr>
          <w:sz w:val="24"/>
          <w:szCs w:val="24"/>
        </w:rPr>
        <w:t>t</w:t>
      </w:r>
      <w:r>
        <w:rPr>
          <w:sz w:val="24"/>
          <w:szCs w:val="24"/>
        </w:rPr>
        <w:t xml:space="preserve"> some point in the future </w:t>
      </w:r>
      <w:r w:rsidRPr="00C2281E">
        <w:rPr>
          <w:sz w:val="24"/>
          <w:szCs w:val="24"/>
        </w:rPr>
        <w:t xml:space="preserve">the Performance Measures of the Strategic Plan </w:t>
      </w:r>
      <w:r>
        <w:rPr>
          <w:sz w:val="24"/>
          <w:szCs w:val="24"/>
        </w:rPr>
        <w:t>and the Program Budget Measures will work together.</w:t>
      </w:r>
    </w:p>
    <w:p w:rsidR="0094301E" w:rsidRPr="00C2281E" w:rsidRDefault="0094301E" w:rsidP="0094301E">
      <w:pPr>
        <w:jc w:val="both"/>
        <w:rPr>
          <w:sz w:val="24"/>
          <w:szCs w:val="24"/>
        </w:rPr>
      </w:pPr>
    </w:p>
    <w:p w:rsidR="0094301E" w:rsidRDefault="0094301E" w:rsidP="0094301E">
      <w:pPr>
        <w:jc w:val="both"/>
        <w:rPr>
          <w:sz w:val="24"/>
          <w:szCs w:val="24"/>
        </w:rPr>
      </w:pPr>
      <w:r w:rsidRPr="00C2281E">
        <w:rPr>
          <w:sz w:val="24"/>
          <w:szCs w:val="24"/>
        </w:rPr>
        <w:t>On September 19</w:t>
      </w:r>
      <w:r>
        <w:rPr>
          <w:sz w:val="24"/>
          <w:szCs w:val="24"/>
        </w:rPr>
        <w:t>, 2013 Acting Director Carty</w:t>
      </w:r>
      <w:r w:rsidRPr="00C2281E">
        <w:rPr>
          <w:sz w:val="24"/>
          <w:szCs w:val="24"/>
        </w:rPr>
        <w:t xml:space="preserve"> presented testimony at the hearing for the Library Certification Bill.  </w:t>
      </w:r>
      <w:r>
        <w:rPr>
          <w:sz w:val="24"/>
          <w:szCs w:val="24"/>
        </w:rPr>
        <w:t xml:space="preserve">She noted that she </w:t>
      </w:r>
      <w:r w:rsidRPr="00C2281E">
        <w:rPr>
          <w:sz w:val="24"/>
          <w:szCs w:val="24"/>
        </w:rPr>
        <w:t>was the only one to testify, but the information was well received</w:t>
      </w:r>
      <w:r>
        <w:rPr>
          <w:sz w:val="24"/>
          <w:szCs w:val="24"/>
        </w:rPr>
        <w:t xml:space="preserve"> by the committee</w:t>
      </w:r>
      <w:r w:rsidRPr="00C2281E">
        <w:rPr>
          <w:sz w:val="24"/>
          <w:szCs w:val="24"/>
        </w:rPr>
        <w:t>.</w:t>
      </w:r>
    </w:p>
    <w:p w:rsidR="0094301E" w:rsidRPr="00C2281E" w:rsidRDefault="0094301E" w:rsidP="0094301E">
      <w:pPr>
        <w:jc w:val="both"/>
        <w:rPr>
          <w:sz w:val="24"/>
          <w:szCs w:val="24"/>
        </w:rPr>
      </w:pPr>
    </w:p>
    <w:p w:rsidR="0094301E" w:rsidRDefault="0094301E" w:rsidP="0094301E">
      <w:pPr>
        <w:jc w:val="both"/>
        <w:rPr>
          <w:sz w:val="24"/>
          <w:szCs w:val="24"/>
        </w:rPr>
      </w:pPr>
      <w:r>
        <w:rPr>
          <w:sz w:val="24"/>
          <w:szCs w:val="24"/>
        </w:rPr>
        <w:t>Acting Director Carty</w:t>
      </w:r>
      <w:r w:rsidRPr="00C2281E">
        <w:rPr>
          <w:sz w:val="24"/>
          <w:szCs w:val="24"/>
        </w:rPr>
        <w:t xml:space="preserve"> </w:t>
      </w:r>
      <w:r>
        <w:rPr>
          <w:sz w:val="24"/>
          <w:szCs w:val="24"/>
        </w:rPr>
        <w:t>informed the Commissioners that o</w:t>
      </w:r>
      <w:r w:rsidRPr="00C2281E">
        <w:rPr>
          <w:sz w:val="24"/>
          <w:szCs w:val="24"/>
        </w:rPr>
        <w:t>n September 21</w:t>
      </w:r>
      <w:r>
        <w:rPr>
          <w:sz w:val="24"/>
          <w:szCs w:val="24"/>
        </w:rPr>
        <w:t xml:space="preserve">, 2013 Reference Information Systems Specialist </w:t>
      </w:r>
      <w:r w:rsidRPr="00C2281E">
        <w:rPr>
          <w:sz w:val="24"/>
          <w:szCs w:val="24"/>
        </w:rPr>
        <w:t xml:space="preserve">Marlene Heroux represented the MBLC at the National Book Festival in Washington, DC.  </w:t>
      </w:r>
      <w:r>
        <w:rPr>
          <w:sz w:val="24"/>
          <w:szCs w:val="24"/>
        </w:rPr>
        <w:t xml:space="preserve">Ms. Heroux and Massachusetts </w:t>
      </w:r>
      <w:r w:rsidRPr="00C2281E">
        <w:rPr>
          <w:sz w:val="24"/>
          <w:szCs w:val="24"/>
        </w:rPr>
        <w:t xml:space="preserve">Center for the Book </w:t>
      </w:r>
      <w:r>
        <w:rPr>
          <w:sz w:val="24"/>
          <w:szCs w:val="24"/>
        </w:rPr>
        <w:t xml:space="preserve">Executive Director </w:t>
      </w:r>
      <w:r w:rsidRPr="00C2281E">
        <w:rPr>
          <w:sz w:val="24"/>
          <w:szCs w:val="24"/>
        </w:rPr>
        <w:t xml:space="preserve">Sharon </w:t>
      </w:r>
      <w:r>
        <w:rPr>
          <w:sz w:val="24"/>
          <w:szCs w:val="24"/>
        </w:rPr>
        <w:t xml:space="preserve">Shaloo </w:t>
      </w:r>
      <w:r w:rsidRPr="00C2281E">
        <w:rPr>
          <w:sz w:val="24"/>
          <w:szCs w:val="24"/>
        </w:rPr>
        <w:t xml:space="preserve">attended </w:t>
      </w:r>
      <w:r>
        <w:rPr>
          <w:sz w:val="24"/>
          <w:szCs w:val="24"/>
        </w:rPr>
        <w:t>the day-</w:t>
      </w:r>
      <w:r w:rsidRPr="00C2281E">
        <w:rPr>
          <w:sz w:val="24"/>
          <w:szCs w:val="24"/>
        </w:rPr>
        <w:t>long festival.</w:t>
      </w:r>
    </w:p>
    <w:p w:rsidR="0094301E" w:rsidRDefault="0094301E" w:rsidP="0094301E">
      <w:pPr>
        <w:jc w:val="both"/>
        <w:rPr>
          <w:sz w:val="24"/>
          <w:szCs w:val="24"/>
        </w:rPr>
      </w:pPr>
    </w:p>
    <w:p w:rsidR="0094301E" w:rsidRDefault="0094301E" w:rsidP="0094301E">
      <w:pPr>
        <w:jc w:val="both"/>
        <w:rPr>
          <w:sz w:val="24"/>
          <w:szCs w:val="24"/>
        </w:rPr>
      </w:pPr>
      <w:r>
        <w:rPr>
          <w:sz w:val="24"/>
          <w:szCs w:val="24"/>
        </w:rPr>
        <w:t>Acting Director Carty</w:t>
      </w:r>
      <w:r w:rsidRPr="00C2281E">
        <w:rPr>
          <w:sz w:val="24"/>
          <w:szCs w:val="24"/>
        </w:rPr>
        <w:t xml:space="preserve"> </w:t>
      </w:r>
      <w:r>
        <w:rPr>
          <w:sz w:val="24"/>
          <w:szCs w:val="24"/>
        </w:rPr>
        <w:t xml:space="preserve">stated that State Aid Specialist Liz Babbitt has conducted all </w:t>
      </w:r>
      <w:r w:rsidRPr="00C2281E">
        <w:rPr>
          <w:sz w:val="24"/>
          <w:szCs w:val="24"/>
        </w:rPr>
        <w:t xml:space="preserve">the annual State Aid workshops.  </w:t>
      </w:r>
      <w:r>
        <w:rPr>
          <w:sz w:val="24"/>
          <w:szCs w:val="24"/>
        </w:rPr>
        <w:t xml:space="preserve">She thanked Ms. Babbitt for </w:t>
      </w:r>
      <w:r w:rsidRPr="00C2281E">
        <w:rPr>
          <w:sz w:val="24"/>
          <w:szCs w:val="24"/>
        </w:rPr>
        <w:t>step</w:t>
      </w:r>
      <w:r>
        <w:rPr>
          <w:sz w:val="24"/>
          <w:szCs w:val="24"/>
        </w:rPr>
        <w:t xml:space="preserve">ping </w:t>
      </w:r>
      <w:r w:rsidRPr="00C2281E">
        <w:rPr>
          <w:sz w:val="24"/>
          <w:szCs w:val="24"/>
        </w:rPr>
        <w:t xml:space="preserve">up </w:t>
      </w:r>
      <w:r>
        <w:rPr>
          <w:sz w:val="24"/>
          <w:szCs w:val="24"/>
        </w:rPr>
        <w:t xml:space="preserve">to </w:t>
      </w:r>
      <w:r w:rsidRPr="00C2281E">
        <w:rPr>
          <w:sz w:val="24"/>
          <w:szCs w:val="24"/>
        </w:rPr>
        <w:t>take on more work</w:t>
      </w:r>
      <w:r>
        <w:rPr>
          <w:sz w:val="24"/>
          <w:szCs w:val="24"/>
        </w:rPr>
        <w:t>.</w:t>
      </w:r>
    </w:p>
    <w:p w:rsidR="0094301E" w:rsidRPr="00C2281E" w:rsidRDefault="0094301E" w:rsidP="0094301E">
      <w:pPr>
        <w:jc w:val="both"/>
        <w:rPr>
          <w:sz w:val="24"/>
          <w:szCs w:val="24"/>
        </w:rPr>
      </w:pPr>
    </w:p>
    <w:p w:rsidR="0094301E" w:rsidRDefault="0094301E" w:rsidP="0094301E">
      <w:pPr>
        <w:jc w:val="both"/>
        <w:rPr>
          <w:sz w:val="24"/>
          <w:szCs w:val="24"/>
        </w:rPr>
      </w:pPr>
      <w:r>
        <w:rPr>
          <w:sz w:val="24"/>
          <w:szCs w:val="24"/>
        </w:rPr>
        <w:t>Acting Director Carty</w:t>
      </w:r>
      <w:r w:rsidRPr="00C2281E">
        <w:rPr>
          <w:sz w:val="24"/>
          <w:szCs w:val="24"/>
        </w:rPr>
        <w:t xml:space="preserve"> </w:t>
      </w:r>
      <w:r>
        <w:rPr>
          <w:sz w:val="24"/>
          <w:szCs w:val="24"/>
        </w:rPr>
        <w:t xml:space="preserve">announced that Consultant to the Unserved </w:t>
      </w:r>
      <w:r w:rsidRPr="00C2281E">
        <w:rPr>
          <w:sz w:val="24"/>
          <w:szCs w:val="24"/>
        </w:rPr>
        <w:t>Shelley Quezada has been invited to join the very prestigious ALA Newbury Award Selection Committee</w:t>
      </w:r>
      <w:r>
        <w:rPr>
          <w:sz w:val="24"/>
          <w:szCs w:val="24"/>
        </w:rPr>
        <w:t xml:space="preserve"> for a two-year appointment. </w:t>
      </w:r>
    </w:p>
    <w:p w:rsidR="0094301E" w:rsidRPr="00C2281E" w:rsidRDefault="0094301E" w:rsidP="0094301E">
      <w:pPr>
        <w:jc w:val="both"/>
        <w:rPr>
          <w:sz w:val="24"/>
          <w:szCs w:val="24"/>
        </w:rPr>
      </w:pPr>
    </w:p>
    <w:p w:rsidR="0094301E" w:rsidRDefault="0094301E" w:rsidP="0094301E">
      <w:pPr>
        <w:jc w:val="both"/>
        <w:rPr>
          <w:sz w:val="24"/>
          <w:szCs w:val="24"/>
        </w:rPr>
      </w:pPr>
      <w:r>
        <w:rPr>
          <w:sz w:val="24"/>
          <w:szCs w:val="24"/>
        </w:rPr>
        <w:lastRenderedPageBreak/>
        <w:t>Acting Director Carty</w:t>
      </w:r>
      <w:r w:rsidRPr="00C2281E">
        <w:rPr>
          <w:sz w:val="24"/>
          <w:szCs w:val="24"/>
        </w:rPr>
        <w:t xml:space="preserve"> </w:t>
      </w:r>
      <w:r>
        <w:rPr>
          <w:sz w:val="24"/>
          <w:szCs w:val="24"/>
        </w:rPr>
        <w:t xml:space="preserve">relayed that former MBLC Director </w:t>
      </w:r>
      <w:r w:rsidRPr="00C2281E">
        <w:rPr>
          <w:sz w:val="24"/>
          <w:szCs w:val="24"/>
        </w:rPr>
        <w:t>Rob</w:t>
      </w:r>
      <w:r>
        <w:rPr>
          <w:sz w:val="24"/>
          <w:szCs w:val="24"/>
        </w:rPr>
        <w:t>ert</w:t>
      </w:r>
      <w:r w:rsidRPr="00C2281E">
        <w:rPr>
          <w:sz w:val="24"/>
          <w:szCs w:val="24"/>
        </w:rPr>
        <w:t xml:space="preserve"> Maier has confirmed that he will be in attendance at the NELA Banquet on the evening of October 20</w:t>
      </w:r>
      <w:r>
        <w:rPr>
          <w:sz w:val="24"/>
          <w:szCs w:val="24"/>
        </w:rPr>
        <w:t xml:space="preserve">, 2013 </w:t>
      </w:r>
      <w:r w:rsidRPr="00C2281E">
        <w:rPr>
          <w:sz w:val="24"/>
          <w:szCs w:val="24"/>
        </w:rPr>
        <w:t>in Portland Maine to accept the</w:t>
      </w:r>
      <w:r>
        <w:rPr>
          <w:sz w:val="24"/>
          <w:szCs w:val="24"/>
          <w:u w:val="single"/>
        </w:rPr>
        <w:t xml:space="preserve"> </w:t>
      </w:r>
      <w:r w:rsidRPr="002828BA">
        <w:rPr>
          <w:sz w:val="24"/>
          <w:szCs w:val="24"/>
        </w:rPr>
        <w:t>Emerson Greenaway (Great Librarians) Award</w:t>
      </w:r>
      <w:r w:rsidRPr="00C2281E">
        <w:rPr>
          <w:sz w:val="24"/>
          <w:szCs w:val="24"/>
        </w:rPr>
        <w:t xml:space="preserve">.  The Massachusetts Library Association sponsored this nomination.  </w:t>
      </w:r>
      <w:r>
        <w:rPr>
          <w:sz w:val="24"/>
          <w:szCs w:val="24"/>
        </w:rPr>
        <w:t xml:space="preserve">She reminded the Commissioners that </w:t>
      </w:r>
      <w:r w:rsidRPr="00C2281E">
        <w:rPr>
          <w:sz w:val="24"/>
          <w:szCs w:val="24"/>
        </w:rPr>
        <w:t>Shell</w:t>
      </w:r>
      <w:r>
        <w:rPr>
          <w:sz w:val="24"/>
          <w:szCs w:val="24"/>
        </w:rPr>
        <w:t>ey Quezada received this award two</w:t>
      </w:r>
      <w:r w:rsidRPr="00C2281E">
        <w:rPr>
          <w:sz w:val="24"/>
          <w:szCs w:val="24"/>
        </w:rPr>
        <w:t xml:space="preserve"> years ago.</w:t>
      </w:r>
    </w:p>
    <w:p w:rsidR="0094301E" w:rsidRPr="00C2281E" w:rsidRDefault="0094301E" w:rsidP="0094301E">
      <w:pPr>
        <w:jc w:val="both"/>
        <w:rPr>
          <w:sz w:val="24"/>
          <w:szCs w:val="24"/>
        </w:rPr>
      </w:pPr>
    </w:p>
    <w:p w:rsidR="0094301E" w:rsidRPr="00C2281E" w:rsidRDefault="0094301E" w:rsidP="0094301E">
      <w:pPr>
        <w:jc w:val="both"/>
        <w:rPr>
          <w:b/>
          <w:bCs/>
          <w:sz w:val="24"/>
          <w:szCs w:val="24"/>
          <w:u w:val="single"/>
        </w:rPr>
      </w:pPr>
      <w:r>
        <w:rPr>
          <w:sz w:val="24"/>
          <w:szCs w:val="24"/>
        </w:rPr>
        <w:t>Acting Director Carty provided a construction p</w:t>
      </w:r>
      <w:r w:rsidRPr="00BD3FCE">
        <w:rPr>
          <w:sz w:val="24"/>
          <w:szCs w:val="24"/>
        </w:rPr>
        <w:t xml:space="preserve">roject </w:t>
      </w:r>
      <w:r>
        <w:rPr>
          <w:sz w:val="24"/>
          <w:szCs w:val="24"/>
        </w:rPr>
        <w:t>u</w:t>
      </w:r>
      <w:r w:rsidRPr="00BD3FCE">
        <w:rPr>
          <w:sz w:val="24"/>
          <w:szCs w:val="24"/>
        </w:rPr>
        <w:t>pdate</w:t>
      </w:r>
      <w:r>
        <w:rPr>
          <w:sz w:val="24"/>
          <w:szCs w:val="24"/>
        </w:rPr>
        <w:t>:</w:t>
      </w:r>
    </w:p>
    <w:p w:rsidR="0094301E" w:rsidRPr="00C2281E" w:rsidRDefault="0094301E" w:rsidP="0094301E">
      <w:pPr>
        <w:jc w:val="both"/>
        <w:rPr>
          <w:sz w:val="24"/>
          <w:szCs w:val="24"/>
        </w:rPr>
      </w:pPr>
    </w:p>
    <w:p w:rsidR="0094301E" w:rsidRPr="00C2281E" w:rsidRDefault="0094301E" w:rsidP="0094301E">
      <w:pPr>
        <w:jc w:val="both"/>
        <w:rPr>
          <w:b/>
          <w:sz w:val="24"/>
          <w:szCs w:val="24"/>
        </w:rPr>
      </w:pPr>
      <w:r w:rsidRPr="00C2281E">
        <w:rPr>
          <w:b/>
          <w:sz w:val="24"/>
          <w:szCs w:val="24"/>
        </w:rPr>
        <w:t>Planning and Design Grant Round</w:t>
      </w:r>
    </w:p>
    <w:p w:rsidR="0094301E" w:rsidRPr="00C2281E" w:rsidRDefault="0094301E" w:rsidP="0094301E">
      <w:pPr>
        <w:numPr>
          <w:ilvl w:val="0"/>
          <w:numId w:val="24"/>
        </w:numPr>
        <w:jc w:val="both"/>
        <w:rPr>
          <w:sz w:val="24"/>
          <w:szCs w:val="24"/>
        </w:rPr>
      </w:pPr>
      <w:r w:rsidRPr="00C2281E">
        <w:rPr>
          <w:sz w:val="24"/>
          <w:szCs w:val="24"/>
        </w:rPr>
        <w:t>36 Letters of Intent were submitted</w:t>
      </w:r>
      <w:r>
        <w:rPr>
          <w:sz w:val="24"/>
          <w:szCs w:val="24"/>
        </w:rPr>
        <w:t>.</w:t>
      </w:r>
    </w:p>
    <w:p w:rsidR="0094301E" w:rsidRPr="00C2281E" w:rsidRDefault="0094301E" w:rsidP="0094301E">
      <w:pPr>
        <w:numPr>
          <w:ilvl w:val="0"/>
          <w:numId w:val="24"/>
        </w:numPr>
        <w:jc w:val="both"/>
        <w:rPr>
          <w:sz w:val="24"/>
          <w:szCs w:val="24"/>
        </w:rPr>
      </w:pPr>
      <w:r w:rsidRPr="00C2281E">
        <w:rPr>
          <w:sz w:val="24"/>
          <w:szCs w:val="24"/>
        </w:rPr>
        <w:t xml:space="preserve">1 </w:t>
      </w:r>
      <w:r>
        <w:rPr>
          <w:sz w:val="24"/>
          <w:szCs w:val="24"/>
        </w:rPr>
        <w:t>l</w:t>
      </w:r>
      <w:r w:rsidRPr="00C2281E">
        <w:rPr>
          <w:sz w:val="24"/>
          <w:szCs w:val="24"/>
        </w:rPr>
        <w:t>ibrary withdrew its application</w:t>
      </w:r>
      <w:r>
        <w:rPr>
          <w:sz w:val="24"/>
          <w:szCs w:val="24"/>
        </w:rPr>
        <w:t>.</w:t>
      </w:r>
    </w:p>
    <w:p w:rsidR="0094301E" w:rsidRPr="00C2281E" w:rsidRDefault="0094301E" w:rsidP="0094301E">
      <w:pPr>
        <w:numPr>
          <w:ilvl w:val="0"/>
          <w:numId w:val="24"/>
        </w:numPr>
        <w:jc w:val="both"/>
        <w:rPr>
          <w:b/>
          <w:sz w:val="24"/>
          <w:szCs w:val="24"/>
        </w:rPr>
      </w:pPr>
      <w:r>
        <w:rPr>
          <w:sz w:val="24"/>
          <w:szCs w:val="24"/>
        </w:rPr>
        <w:t>35 d</w:t>
      </w:r>
      <w:r w:rsidRPr="00C2281E">
        <w:rPr>
          <w:sz w:val="24"/>
          <w:szCs w:val="24"/>
        </w:rPr>
        <w:t xml:space="preserve">irectors </w:t>
      </w:r>
      <w:r>
        <w:rPr>
          <w:sz w:val="24"/>
          <w:szCs w:val="24"/>
        </w:rPr>
        <w:t xml:space="preserve">along with </w:t>
      </w:r>
      <w:r w:rsidRPr="00C2281E">
        <w:rPr>
          <w:sz w:val="24"/>
          <w:szCs w:val="24"/>
        </w:rPr>
        <w:t>one or more staff members attend</w:t>
      </w:r>
      <w:r>
        <w:rPr>
          <w:sz w:val="24"/>
          <w:szCs w:val="24"/>
        </w:rPr>
        <w:t>ed</w:t>
      </w:r>
      <w:r w:rsidRPr="00C2281E">
        <w:rPr>
          <w:sz w:val="24"/>
          <w:szCs w:val="24"/>
        </w:rPr>
        <w:t xml:space="preserve"> one of three Application Workshops which were held in Maynard, Amherst</w:t>
      </w:r>
      <w:r>
        <w:rPr>
          <w:sz w:val="24"/>
          <w:szCs w:val="24"/>
        </w:rPr>
        <w:t>,</w:t>
      </w:r>
      <w:r w:rsidRPr="00C2281E">
        <w:rPr>
          <w:sz w:val="24"/>
          <w:szCs w:val="24"/>
        </w:rPr>
        <w:t xml:space="preserve"> and Millis</w:t>
      </w:r>
      <w:r>
        <w:rPr>
          <w:sz w:val="24"/>
          <w:szCs w:val="24"/>
        </w:rPr>
        <w:t>.</w:t>
      </w:r>
    </w:p>
    <w:p w:rsidR="0094301E" w:rsidRPr="00C2281E" w:rsidRDefault="0094301E" w:rsidP="0094301E">
      <w:pPr>
        <w:jc w:val="both"/>
        <w:rPr>
          <w:b/>
          <w:sz w:val="24"/>
          <w:szCs w:val="24"/>
        </w:rPr>
      </w:pPr>
    </w:p>
    <w:p w:rsidR="0094301E" w:rsidRPr="00C2281E" w:rsidRDefault="0094301E" w:rsidP="0094301E">
      <w:pPr>
        <w:jc w:val="both"/>
        <w:rPr>
          <w:b/>
          <w:sz w:val="24"/>
          <w:szCs w:val="24"/>
        </w:rPr>
      </w:pPr>
      <w:r w:rsidRPr="00C2281E">
        <w:rPr>
          <w:b/>
          <w:sz w:val="24"/>
          <w:szCs w:val="24"/>
        </w:rPr>
        <w:t>Library Openings and Dedications</w:t>
      </w:r>
    </w:p>
    <w:p w:rsidR="0094301E" w:rsidRDefault="0094301E" w:rsidP="0094301E">
      <w:pPr>
        <w:numPr>
          <w:ilvl w:val="0"/>
          <w:numId w:val="25"/>
        </w:numPr>
        <w:jc w:val="both"/>
        <w:rPr>
          <w:sz w:val="24"/>
          <w:szCs w:val="24"/>
        </w:rPr>
      </w:pPr>
      <w:r w:rsidRPr="00E2618D">
        <w:rPr>
          <w:sz w:val="24"/>
          <w:szCs w:val="24"/>
        </w:rPr>
        <w:t xml:space="preserve">Holyoke Public Library opens to the public on October 15, 2013.  </w:t>
      </w:r>
    </w:p>
    <w:p w:rsidR="0094301E" w:rsidRDefault="0094301E" w:rsidP="0094301E">
      <w:pPr>
        <w:numPr>
          <w:ilvl w:val="0"/>
          <w:numId w:val="25"/>
        </w:numPr>
        <w:jc w:val="both"/>
        <w:rPr>
          <w:sz w:val="24"/>
          <w:szCs w:val="24"/>
        </w:rPr>
      </w:pPr>
      <w:r w:rsidRPr="00052479">
        <w:rPr>
          <w:sz w:val="24"/>
          <w:szCs w:val="24"/>
        </w:rPr>
        <w:t xml:space="preserve">Boston Public Library’s East Boston Branch will open to the public on November 2, 2013.  </w:t>
      </w:r>
    </w:p>
    <w:p w:rsidR="0094301E" w:rsidRPr="00052479" w:rsidRDefault="0094301E" w:rsidP="0094301E">
      <w:pPr>
        <w:numPr>
          <w:ilvl w:val="0"/>
          <w:numId w:val="25"/>
        </w:numPr>
        <w:jc w:val="both"/>
        <w:rPr>
          <w:sz w:val="24"/>
          <w:szCs w:val="24"/>
        </w:rPr>
      </w:pPr>
      <w:proofErr w:type="spellStart"/>
      <w:r w:rsidRPr="00052479">
        <w:rPr>
          <w:sz w:val="24"/>
          <w:szCs w:val="24"/>
        </w:rPr>
        <w:t>Foxborough’s</w:t>
      </w:r>
      <w:proofErr w:type="spellEnd"/>
      <w:r w:rsidRPr="00052479">
        <w:rPr>
          <w:sz w:val="24"/>
          <w:szCs w:val="24"/>
        </w:rPr>
        <w:t xml:space="preserve"> Boyden Library opened to the public in July.  The date has not been set for the dedication.</w:t>
      </w:r>
    </w:p>
    <w:p w:rsidR="0094301E" w:rsidRDefault="0094301E" w:rsidP="0094301E">
      <w:pPr>
        <w:jc w:val="both"/>
        <w:rPr>
          <w:b/>
          <w:i/>
          <w:sz w:val="24"/>
          <w:szCs w:val="24"/>
        </w:rPr>
      </w:pPr>
    </w:p>
    <w:p w:rsidR="0094301E" w:rsidRDefault="0094301E" w:rsidP="0094301E">
      <w:pPr>
        <w:jc w:val="both"/>
        <w:rPr>
          <w:sz w:val="24"/>
          <w:szCs w:val="24"/>
        </w:rPr>
      </w:pPr>
      <w:r w:rsidRPr="00493963">
        <w:rPr>
          <w:b/>
          <w:i/>
          <w:sz w:val="24"/>
          <w:szCs w:val="24"/>
        </w:rPr>
        <w:t>Library Journal</w:t>
      </w:r>
      <w:r w:rsidRPr="00C2281E">
        <w:rPr>
          <w:b/>
          <w:sz w:val="24"/>
          <w:szCs w:val="24"/>
        </w:rPr>
        <w:t xml:space="preserve"> Architectural Issue</w:t>
      </w:r>
      <w:r>
        <w:rPr>
          <w:sz w:val="24"/>
          <w:szCs w:val="24"/>
        </w:rPr>
        <w:t xml:space="preserve"> </w:t>
      </w:r>
    </w:p>
    <w:p w:rsidR="0094301E" w:rsidRDefault="0094301E" w:rsidP="0094301E">
      <w:pPr>
        <w:jc w:val="both"/>
        <w:rPr>
          <w:sz w:val="24"/>
          <w:szCs w:val="24"/>
        </w:rPr>
      </w:pPr>
      <w:r w:rsidRPr="00C2281E">
        <w:rPr>
          <w:sz w:val="24"/>
          <w:szCs w:val="24"/>
        </w:rPr>
        <w:t>In November</w:t>
      </w:r>
      <w:r>
        <w:rPr>
          <w:sz w:val="24"/>
          <w:szCs w:val="24"/>
        </w:rPr>
        <w:t>,</w:t>
      </w:r>
      <w:r w:rsidRPr="00C2281E">
        <w:rPr>
          <w:sz w:val="24"/>
          <w:szCs w:val="24"/>
        </w:rPr>
        <w:t xml:space="preserve"> </w:t>
      </w:r>
      <w:r>
        <w:rPr>
          <w:sz w:val="24"/>
          <w:szCs w:val="24"/>
        </w:rPr>
        <w:t xml:space="preserve">the </w:t>
      </w:r>
      <w:r w:rsidRPr="00493963">
        <w:rPr>
          <w:i/>
          <w:sz w:val="24"/>
          <w:szCs w:val="24"/>
        </w:rPr>
        <w:t>Library Journal</w:t>
      </w:r>
      <w:r w:rsidRPr="00C2281E">
        <w:rPr>
          <w:sz w:val="24"/>
          <w:szCs w:val="24"/>
        </w:rPr>
        <w:t xml:space="preserve"> </w:t>
      </w:r>
      <w:r>
        <w:rPr>
          <w:sz w:val="24"/>
          <w:szCs w:val="24"/>
        </w:rPr>
        <w:t>will publish</w:t>
      </w:r>
      <w:r w:rsidRPr="00C2281E">
        <w:rPr>
          <w:sz w:val="24"/>
          <w:szCs w:val="24"/>
        </w:rPr>
        <w:t xml:space="preserve"> its architectural issue featuring library buildings completed in FY</w:t>
      </w:r>
      <w:r>
        <w:rPr>
          <w:sz w:val="24"/>
          <w:szCs w:val="24"/>
        </w:rPr>
        <w:t>20</w:t>
      </w:r>
      <w:r w:rsidRPr="00C2281E">
        <w:rPr>
          <w:sz w:val="24"/>
          <w:szCs w:val="24"/>
        </w:rPr>
        <w:t>13.  Millis and Westwood public libraries have submitted project information and pictures</w:t>
      </w:r>
      <w:r>
        <w:rPr>
          <w:sz w:val="24"/>
          <w:szCs w:val="24"/>
        </w:rPr>
        <w:t xml:space="preserve">.  It is hoped </w:t>
      </w:r>
      <w:r w:rsidRPr="00C2281E">
        <w:rPr>
          <w:sz w:val="24"/>
          <w:szCs w:val="24"/>
        </w:rPr>
        <w:t xml:space="preserve">that </w:t>
      </w:r>
      <w:r>
        <w:rPr>
          <w:sz w:val="24"/>
          <w:szCs w:val="24"/>
        </w:rPr>
        <w:t>these projects will be chosen for this issue.</w:t>
      </w:r>
    </w:p>
    <w:p w:rsidR="0094301E" w:rsidRDefault="0094301E" w:rsidP="0094301E">
      <w:pPr>
        <w:jc w:val="both"/>
        <w:rPr>
          <w:b/>
          <w:sz w:val="24"/>
          <w:szCs w:val="24"/>
        </w:rPr>
      </w:pPr>
      <w:r w:rsidRPr="00C2281E">
        <w:rPr>
          <w:sz w:val="24"/>
          <w:szCs w:val="24"/>
        </w:rPr>
        <w:t xml:space="preserve"> </w:t>
      </w:r>
      <w:r w:rsidRPr="00C2281E">
        <w:rPr>
          <w:b/>
          <w:sz w:val="24"/>
          <w:szCs w:val="24"/>
        </w:rPr>
        <w:t>Library Design Institute</w:t>
      </w:r>
    </w:p>
    <w:p w:rsidR="0094301E" w:rsidRDefault="0094301E" w:rsidP="0094301E">
      <w:pPr>
        <w:jc w:val="both"/>
        <w:rPr>
          <w:sz w:val="24"/>
          <w:szCs w:val="24"/>
        </w:rPr>
      </w:pPr>
      <w:r w:rsidRPr="00C2281E">
        <w:rPr>
          <w:sz w:val="24"/>
          <w:szCs w:val="24"/>
        </w:rPr>
        <w:t xml:space="preserve">Thanks to </w:t>
      </w:r>
      <w:r>
        <w:rPr>
          <w:sz w:val="24"/>
          <w:szCs w:val="24"/>
        </w:rPr>
        <w:t xml:space="preserve">Library Building Specialist </w:t>
      </w:r>
      <w:r w:rsidRPr="00C2281E">
        <w:rPr>
          <w:sz w:val="24"/>
          <w:szCs w:val="24"/>
        </w:rPr>
        <w:t>Lauren</w:t>
      </w:r>
      <w:r>
        <w:rPr>
          <w:sz w:val="24"/>
          <w:szCs w:val="24"/>
        </w:rPr>
        <w:t xml:space="preserve"> Stara</w:t>
      </w:r>
      <w:r w:rsidRPr="00C2281E">
        <w:rPr>
          <w:sz w:val="24"/>
          <w:szCs w:val="24"/>
        </w:rPr>
        <w:t xml:space="preserve">, </w:t>
      </w:r>
      <w:r w:rsidRPr="009B1789">
        <w:rPr>
          <w:i/>
          <w:sz w:val="24"/>
          <w:szCs w:val="24"/>
        </w:rPr>
        <w:t>Library Journal</w:t>
      </w:r>
      <w:r w:rsidRPr="00C2281E">
        <w:rPr>
          <w:sz w:val="24"/>
          <w:szCs w:val="24"/>
        </w:rPr>
        <w:t>’s Library Design Institute wishes to hold its Library Design Institute in the Bost</w:t>
      </w:r>
      <w:r>
        <w:rPr>
          <w:sz w:val="24"/>
          <w:szCs w:val="24"/>
        </w:rPr>
        <w:t xml:space="preserve">on area sometime in November </w:t>
      </w:r>
      <w:r w:rsidRPr="00C2281E">
        <w:rPr>
          <w:sz w:val="24"/>
          <w:szCs w:val="24"/>
        </w:rPr>
        <w:t>2014.  They have requested holding it at either the Boston or Cambridge public libraries.  The Design Institute is a “library building and design event that explores the challenges libraries face in reconfiguring their spaces to accom</w:t>
      </w:r>
      <w:r>
        <w:rPr>
          <w:sz w:val="24"/>
          <w:szCs w:val="24"/>
        </w:rPr>
        <w:t>modate changing user needs as eB</w:t>
      </w:r>
      <w:r w:rsidRPr="00C2281E">
        <w:rPr>
          <w:sz w:val="24"/>
          <w:szCs w:val="24"/>
        </w:rPr>
        <w:t xml:space="preserve">ooks and other digital resources…” The MBLC will be involved in assisting </w:t>
      </w:r>
      <w:r w:rsidRPr="009B1789">
        <w:rPr>
          <w:i/>
          <w:sz w:val="24"/>
          <w:szCs w:val="24"/>
        </w:rPr>
        <w:t>LJ</w:t>
      </w:r>
      <w:r w:rsidRPr="00C2281E">
        <w:rPr>
          <w:sz w:val="24"/>
          <w:szCs w:val="24"/>
        </w:rPr>
        <w:t xml:space="preserve"> in making arrangements to hold the Institute and </w:t>
      </w:r>
      <w:r>
        <w:rPr>
          <w:sz w:val="24"/>
          <w:szCs w:val="24"/>
        </w:rPr>
        <w:t xml:space="preserve">in </w:t>
      </w:r>
      <w:r w:rsidRPr="00C2281E">
        <w:rPr>
          <w:sz w:val="24"/>
          <w:szCs w:val="24"/>
        </w:rPr>
        <w:t>setting up a t</w:t>
      </w:r>
      <w:r>
        <w:rPr>
          <w:sz w:val="24"/>
          <w:szCs w:val="24"/>
        </w:rPr>
        <w:t>our of area library buildings.</w:t>
      </w:r>
    </w:p>
    <w:p w:rsidR="0094301E" w:rsidRPr="00C2281E" w:rsidRDefault="0094301E" w:rsidP="0094301E">
      <w:pPr>
        <w:jc w:val="both"/>
        <w:rPr>
          <w:sz w:val="24"/>
          <w:szCs w:val="24"/>
        </w:rPr>
      </w:pPr>
    </w:p>
    <w:p w:rsidR="0094301E" w:rsidRPr="00C2281E" w:rsidRDefault="0094301E" w:rsidP="0094301E">
      <w:pPr>
        <w:jc w:val="both"/>
        <w:rPr>
          <w:sz w:val="24"/>
          <w:szCs w:val="24"/>
        </w:rPr>
      </w:pPr>
      <w:r>
        <w:rPr>
          <w:sz w:val="24"/>
          <w:szCs w:val="24"/>
        </w:rPr>
        <w:t xml:space="preserve">Acting Director Carty noted that the </w:t>
      </w:r>
      <w:r w:rsidRPr="00C2281E">
        <w:rPr>
          <w:sz w:val="24"/>
          <w:szCs w:val="24"/>
        </w:rPr>
        <w:t>Library Construction brochure has received great praise</w:t>
      </w:r>
      <w:r>
        <w:rPr>
          <w:sz w:val="24"/>
          <w:szCs w:val="24"/>
        </w:rPr>
        <w:t xml:space="preserve"> from the field</w:t>
      </w:r>
      <w:r w:rsidRPr="00C2281E">
        <w:rPr>
          <w:sz w:val="24"/>
          <w:szCs w:val="24"/>
        </w:rPr>
        <w:t xml:space="preserve">.  </w:t>
      </w:r>
      <w:r>
        <w:rPr>
          <w:sz w:val="24"/>
          <w:szCs w:val="24"/>
        </w:rPr>
        <w:t xml:space="preserve">She requested that all </w:t>
      </w:r>
      <w:r w:rsidRPr="00C2281E">
        <w:rPr>
          <w:sz w:val="24"/>
          <w:szCs w:val="24"/>
        </w:rPr>
        <w:t xml:space="preserve">include it whenever </w:t>
      </w:r>
      <w:r>
        <w:rPr>
          <w:sz w:val="24"/>
          <w:szCs w:val="24"/>
        </w:rPr>
        <w:t xml:space="preserve">they </w:t>
      </w:r>
      <w:r w:rsidRPr="00C2281E">
        <w:rPr>
          <w:sz w:val="24"/>
          <w:szCs w:val="24"/>
        </w:rPr>
        <w:t>are talking to legislat</w:t>
      </w:r>
      <w:r>
        <w:rPr>
          <w:sz w:val="24"/>
          <w:szCs w:val="24"/>
        </w:rPr>
        <w:t>ors</w:t>
      </w:r>
      <w:r w:rsidRPr="00C2281E">
        <w:rPr>
          <w:sz w:val="24"/>
          <w:szCs w:val="24"/>
        </w:rPr>
        <w:t xml:space="preserve"> about the MBLC’s programs.</w:t>
      </w:r>
    </w:p>
    <w:p w:rsidR="0094301E" w:rsidRPr="00306216" w:rsidRDefault="0094301E" w:rsidP="0094301E">
      <w:pPr>
        <w:jc w:val="both"/>
        <w:rPr>
          <w:sz w:val="24"/>
          <w:szCs w:val="24"/>
        </w:rPr>
      </w:pPr>
    </w:p>
    <w:p w:rsidR="0094301E" w:rsidRDefault="0094301E" w:rsidP="0094301E">
      <w:pPr>
        <w:jc w:val="both"/>
        <w:rPr>
          <w:b/>
          <w:sz w:val="24"/>
          <w:szCs w:val="24"/>
        </w:rPr>
      </w:pPr>
      <w:r w:rsidRPr="005B25CB">
        <w:rPr>
          <w:b/>
          <w:sz w:val="24"/>
          <w:szCs w:val="24"/>
        </w:rPr>
        <w:lastRenderedPageBreak/>
        <w:t>LEGISLATIVE REPORT</w:t>
      </w:r>
    </w:p>
    <w:p w:rsidR="0094301E" w:rsidRPr="00684697" w:rsidRDefault="0094301E" w:rsidP="0094301E">
      <w:pPr>
        <w:jc w:val="both"/>
        <w:rPr>
          <w:sz w:val="24"/>
          <w:szCs w:val="24"/>
        </w:rPr>
      </w:pPr>
    </w:p>
    <w:p w:rsidR="0094301E" w:rsidRDefault="0094301E" w:rsidP="0094301E">
      <w:pPr>
        <w:jc w:val="both"/>
        <w:rPr>
          <w:sz w:val="24"/>
          <w:szCs w:val="24"/>
        </w:rPr>
      </w:pPr>
      <w:r w:rsidRPr="00B83A27">
        <w:rPr>
          <w:sz w:val="24"/>
          <w:szCs w:val="24"/>
        </w:rPr>
        <w:t>Cynthia Roach, Head of Library Advisory and</w:t>
      </w:r>
      <w:r>
        <w:rPr>
          <w:sz w:val="24"/>
          <w:szCs w:val="24"/>
        </w:rPr>
        <w:t xml:space="preserve"> Development/Government Liaison, reported that September revenue figures have not yet been released by the Department of Revenue.  She stated that September is a large tax collection month and that the September 2013 benchmark is $151 million more than September 2012.</w:t>
      </w:r>
    </w:p>
    <w:p w:rsidR="0094301E" w:rsidRDefault="0094301E" w:rsidP="0094301E">
      <w:pPr>
        <w:jc w:val="both"/>
        <w:rPr>
          <w:sz w:val="24"/>
          <w:szCs w:val="24"/>
        </w:rPr>
      </w:pPr>
    </w:p>
    <w:p w:rsidR="0094301E" w:rsidRPr="00684697" w:rsidRDefault="0094301E" w:rsidP="0094301E">
      <w:pPr>
        <w:jc w:val="both"/>
        <w:rPr>
          <w:sz w:val="24"/>
          <w:szCs w:val="24"/>
        </w:rPr>
      </w:pPr>
      <w:r>
        <w:rPr>
          <w:sz w:val="24"/>
          <w:szCs w:val="24"/>
        </w:rPr>
        <w:t>Ms. Roach announced that a hearing has been scheduled on October 15, 2013 for H2835, “An Act to Establish a Municipal Record Preservation Commission.” She reminded the Commissioners that they voted to support this bill at their March 7, 2013 Board meeting.</w:t>
      </w:r>
    </w:p>
    <w:p w:rsidR="0094301E" w:rsidRDefault="0094301E" w:rsidP="0094301E">
      <w:pPr>
        <w:jc w:val="both"/>
        <w:rPr>
          <w:sz w:val="24"/>
          <w:szCs w:val="24"/>
        </w:rPr>
      </w:pPr>
    </w:p>
    <w:p w:rsidR="0094301E" w:rsidRDefault="0094301E" w:rsidP="0094301E">
      <w:pPr>
        <w:jc w:val="both"/>
        <w:rPr>
          <w:sz w:val="24"/>
          <w:szCs w:val="24"/>
        </w:rPr>
      </w:pPr>
    </w:p>
    <w:p w:rsidR="0094301E" w:rsidRDefault="0094301E" w:rsidP="0094301E">
      <w:pPr>
        <w:jc w:val="both"/>
        <w:rPr>
          <w:b/>
          <w:sz w:val="24"/>
          <w:szCs w:val="24"/>
        </w:rPr>
      </w:pPr>
      <w:r w:rsidRPr="005B25CB">
        <w:rPr>
          <w:b/>
          <w:sz w:val="24"/>
          <w:szCs w:val="24"/>
        </w:rPr>
        <w:t>MARKETING PLAN UPDATE</w:t>
      </w:r>
    </w:p>
    <w:p w:rsidR="0094301E" w:rsidRPr="001B0939" w:rsidRDefault="0094301E" w:rsidP="0094301E">
      <w:pPr>
        <w:jc w:val="both"/>
        <w:rPr>
          <w:sz w:val="24"/>
          <w:szCs w:val="24"/>
        </w:rPr>
      </w:pPr>
    </w:p>
    <w:p w:rsidR="0094301E" w:rsidRPr="00C2281E" w:rsidRDefault="0094301E" w:rsidP="0094301E">
      <w:pPr>
        <w:jc w:val="both"/>
        <w:rPr>
          <w:sz w:val="24"/>
          <w:szCs w:val="24"/>
        </w:rPr>
      </w:pPr>
      <w:r w:rsidRPr="00C2281E">
        <w:rPr>
          <w:sz w:val="24"/>
          <w:szCs w:val="24"/>
        </w:rPr>
        <w:t>Communications Specialist Celeste Bruno began her presentation by highlighting the changes that have been made to the FY2015 Legislative Agenda. Changes were based on input received at the September Board Meeting and the budget forum that followed. In addition, Ms</w:t>
      </w:r>
      <w:r>
        <w:rPr>
          <w:sz w:val="24"/>
          <w:szCs w:val="24"/>
        </w:rPr>
        <w:t>.</w:t>
      </w:r>
      <w:r w:rsidRPr="00C2281E">
        <w:rPr>
          <w:sz w:val="24"/>
          <w:szCs w:val="24"/>
        </w:rPr>
        <w:t xml:space="preserve"> Bruno emailed the draft agenda to the budget forum attendees and to the MLA Legislative Committee requesting any further input. Ms</w:t>
      </w:r>
      <w:r>
        <w:rPr>
          <w:sz w:val="24"/>
          <w:szCs w:val="24"/>
        </w:rPr>
        <w:t>.</w:t>
      </w:r>
      <w:r w:rsidRPr="00C2281E">
        <w:rPr>
          <w:sz w:val="24"/>
          <w:szCs w:val="24"/>
        </w:rPr>
        <w:t xml:space="preserve"> Bruno also met with Commissioner Mary Ann Cluggish who has a background in marketing and offered advice on sharpening the agenda’s message. </w:t>
      </w:r>
    </w:p>
    <w:p w:rsidR="0094301E" w:rsidRPr="00C2281E" w:rsidRDefault="0094301E" w:rsidP="0094301E">
      <w:pPr>
        <w:jc w:val="both"/>
        <w:rPr>
          <w:sz w:val="24"/>
          <w:szCs w:val="24"/>
        </w:rPr>
      </w:pPr>
    </w:p>
    <w:p w:rsidR="0094301E" w:rsidRPr="00C2281E" w:rsidRDefault="0094301E" w:rsidP="0094301E">
      <w:pPr>
        <w:jc w:val="both"/>
        <w:rPr>
          <w:sz w:val="24"/>
          <w:szCs w:val="24"/>
        </w:rPr>
      </w:pPr>
      <w:r w:rsidRPr="00C2281E">
        <w:rPr>
          <w:sz w:val="24"/>
          <w:szCs w:val="24"/>
        </w:rPr>
        <w:t>Ms</w:t>
      </w:r>
      <w:r>
        <w:rPr>
          <w:sz w:val="24"/>
          <w:szCs w:val="24"/>
        </w:rPr>
        <w:t>.</w:t>
      </w:r>
      <w:r w:rsidRPr="00C2281E">
        <w:rPr>
          <w:sz w:val="24"/>
          <w:szCs w:val="24"/>
        </w:rPr>
        <w:t xml:space="preserve"> Bruno continued her presentation with information about summer reading. Participation in summer reading 2013 increased 12% to 376,482 children, teens, and adults. This is a new record for the program. Ms</w:t>
      </w:r>
      <w:r>
        <w:rPr>
          <w:sz w:val="24"/>
          <w:szCs w:val="24"/>
        </w:rPr>
        <w:t>.</w:t>
      </w:r>
      <w:r w:rsidRPr="00C2281E">
        <w:rPr>
          <w:sz w:val="24"/>
          <w:szCs w:val="24"/>
        </w:rPr>
        <w:t xml:space="preserve"> Bruno also announced the winners of the new Bruins teen contest, B’s Tickets for Teens. A pair of Bruins tickets will be awarded to teens in the following libraries: Holmes Public Library in Halifax, </w:t>
      </w:r>
      <w:proofErr w:type="spellStart"/>
      <w:r w:rsidRPr="00C2281E">
        <w:rPr>
          <w:sz w:val="24"/>
          <w:szCs w:val="24"/>
        </w:rPr>
        <w:t>Nashoba</w:t>
      </w:r>
      <w:proofErr w:type="spellEnd"/>
      <w:r w:rsidRPr="00C2281E">
        <w:rPr>
          <w:sz w:val="24"/>
          <w:szCs w:val="24"/>
        </w:rPr>
        <w:t xml:space="preserve"> Regional High School </w:t>
      </w:r>
      <w:r>
        <w:rPr>
          <w:sz w:val="24"/>
          <w:szCs w:val="24"/>
        </w:rPr>
        <w:t xml:space="preserve">in Bolton </w:t>
      </w:r>
      <w:r w:rsidRPr="00C2281E">
        <w:rPr>
          <w:sz w:val="24"/>
          <w:szCs w:val="24"/>
        </w:rPr>
        <w:t>and Joseph H. Plumb Memorial Library in Rochester. Information about the winners will be posted on the MBLC Facebook page. A second round of winners will be announced in January.</w:t>
      </w:r>
    </w:p>
    <w:p w:rsidR="0094301E" w:rsidRPr="00C2281E" w:rsidRDefault="0094301E" w:rsidP="0094301E">
      <w:pPr>
        <w:jc w:val="both"/>
        <w:rPr>
          <w:sz w:val="24"/>
          <w:szCs w:val="24"/>
        </w:rPr>
      </w:pPr>
    </w:p>
    <w:p w:rsidR="0094301E" w:rsidRDefault="0094301E" w:rsidP="0094301E">
      <w:pPr>
        <w:jc w:val="both"/>
        <w:rPr>
          <w:sz w:val="24"/>
          <w:szCs w:val="24"/>
        </w:rPr>
      </w:pPr>
      <w:r w:rsidRPr="00C2281E">
        <w:rPr>
          <w:sz w:val="24"/>
          <w:szCs w:val="24"/>
        </w:rPr>
        <w:t>Ms</w:t>
      </w:r>
      <w:r>
        <w:rPr>
          <w:sz w:val="24"/>
          <w:szCs w:val="24"/>
        </w:rPr>
        <w:t>.</w:t>
      </w:r>
      <w:r w:rsidRPr="00C2281E">
        <w:rPr>
          <w:sz w:val="24"/>
          <w:szCs w:val="24"/>
        </w:rPr>
        <w:t xml:space="preserve"> Bruno also continues work on the construction video. During the past few weeks filming has occurred in Westwood, Millis</w:t>
      </w:r>
      <w:r>
        <w:rPr>
          <w:sz w:val="24"/>
          <w:szCs w:val="24"/>
        </w:rPr>
        <w:t>,</w:t>
      </w:r>
      <w:r w:rsidRPr="00C2281E">
        <w:rPr>
          <w:sz w:val="24"/>
          <w:szCs w:val="24"/>
        </w:rPr>
        <w:t xml:space="preserve"> and East Boston. Filming is planned for Holyoke and Springfield as well. Ms</w:t>
      </w:r>
      <w:r>
        <w:rPr>
          <w:sz w:val="24"/>
          <w:szCs w:val="24"/>
        </w:rPr>
        <w:t>.</w:t>
      </w:r>
      <w:r w:rsidRPr="00C2281E">
        <w:rPr>
          <w:sz w:val="24"/>
          <w:szCs w:val="24"/>
        </w:rPr>
        <w:t xml:space="preserve"> Bruno estimates that the video wil</w:t>
      </w:r>
      <w:r>
        <w:rPr>
          <w:sz w:val="24"/>
          <w:szCs w:val="24"/>
        </w:rPr>
        <w:t>l be complete by late November.</w:t>
      </w:r>
    </w:p>
    <w:p w:rsidR="0094301E" w:rsidRDefault="0094301E" w:rsidP="0094301E">
      <w:pPr>
        <w:jc w:val="both"/>
        <w:rPr>
          <w:b/>
          <w:sz w:val="24"/>
          <w:szCs w:val="24"/>
        </w:rPr>
      </w:pPr>
    </w:p>
    <w:p w:rsidR="0094301E" w:rsidRDefault="0094301E" w:rsidP="0094301E">
      <w:pPr>
        <w:jc w:val="both"/>
        <w:rPr>
          <w:b/>
          <w:sz w:val="24"/>
          <w:szCs w:val="24"/>
        </w:rPr>
      </w:pPr>
    </w:p>
    <w:p w:rsidR="0094301E" w:rsidRPr="00DE01BE" w:rsidRDefault="0094301E" w:rsidP="0094301E">
      <w:pPr>
        <w:jc w:val="both"/>
        <w:rPr>
          <w:b/>
          <w:sz w:val="24"/>
          <w:szCs w:val="24"/>
        </w:rPr>
      </w:pPr>
      <w:r w:rsidRPr="00DE01BE">
        <w:rPr>
          <w:b/>
          <w:sz w:val="24"/>
          <w:szCs w:val="24"/>
        </w:rPr>
        <w:t>CONSIDE</w:t>
      </w:r>
      <w:r>
        <w:rPr>
          <w:b/>
          <w:sz w:val="24"/>
          <w:szCs w:val="24"/>
        </w:rPr>
        <w:t xml:space="preserve">RATION OF APPROVAL OF POLICIES </w:t>
      </w:r>
      <w:r w:rsidRPr="00DE01BE">
        <w:rPr>
          <w:b/>
          <w:sz w:val="24"/>
          <w:szCs w:val="24"/>
        </w:rPr>
        <w:t>FOR THE FY2016 STATE AID TO PUBLIC LIBRARIES PROGRAM</w:t>
      </w:r>
    </w:p>
    <w:p w:rsidR="0094301E" w:rsidRPr="00DE01BE" w:rsidRDefault="0094301E" w:rsidP="0094301E">
      <w:pPr>
        <w:jc w:val="both"/>
        <w:rPr>
          <w:sz w:val="24"/>
          <w:szCs w:val="24"/>
        </w:rPr>
      </w:pPr>
    </w:p>
    <w:p w:rsidR="0094301E" w:rsidRDefault="0094301E" w:rsidP="0094301E">
      <w:pPr>
        <w:jc w:val="both"/>
        <w:rPr>
          <w:sz w:val="24"/>
          <w:szCs w:val="24"/>
        </w:rPr>
      </w:pPr>
      <w:r w:rsidRPr="00DE01BE">
        <w:rPr>
          <w:sz w:val="24"/>
          <w:szCs w:val="24"/>
        </w:rPr>
        <w:t>Liz Babbitt, State Aid Specialist</w:t>
      </w:r>
      <w:r>
        <w:rPr>
          <w:sz w:val="24"/>
          <w:szCs w:val="24"/>
        </w:rPr>
        <w:t xml:space="preserve"> </w:t>
      </w:r>
      <w:r w:rsidRPr="00F403F3">
        <w:rPr>
          <w:sz w:val="24"/>
          <w:szCs w:val="24"/>
        </w:rPr>
        <w:t>presented for approval the proposed Boar</w:t>
      </w:r>
      <w:r>
        <w:rPr>
          <w:sz w:val="24"/>
          <w:szCs w:val="24"/>
        </w:rPr>
        <w:t>d policies related to the FY2016</w:t>
      </w:r>
      <w:r w:rsidRPr="00F403F3">
        <w:rPr>
          <w:sz w:val="24"/>
          <w:szCs w:val="24"/>
        </w:rPr>
        <w:t xml:space="preserve"> State Aid to Public Libraries program: 1) Extending a Grace Period for Increased </w:t>
      </w:r>
      <w:r w:rsidRPr="00F403F3">
        <w:rPr>
          <w:sz w:val="24"/>
          <w:szCs w:val="24"/>
        </w:rPr>
        <w:lastRenderedPageBreak/>
        <w:t xml:space="preserve">Population-based Minimum Standards; 2) Minimum Standards of Hours of Service for Public Libraries; 3) Minimum Materials Expenditure Standard Calculation; 4) Materials Expenditure and Hours Open Accommodation Policy; 5) Municipal Appropriation Requirement (MAR) Calculation; </w:t>
      </w:r>
      <w:r>
        <w:rPr>
          <w:sz w:val="24"/>
          <w:szCs w:val="24"/>
        </w:rPr>
        <w:t>6</w:t>
      </w:r>
      <w:r w:rsidRPr="00F403F3">
        <w:rPr>
          <w:sz w:val="24"/>
          <w:szCs w:val="24"/>
        </w:rPr>
        <w:t>) Determining Eligib</w:t>
      </w:r>
      <w:r>
        <w:rPr>
          <w:sz w:val="24"/>
          <w:szCs w:val="24"/>
        </w:rPr>
        <w:t xml:space="preserve">ility for a Waiver of the FY2015 </w:t>
      </w:r>
      <w:r w:rsidRPr="00F403F3">
        <w:rPr>
          <w:sz w:val="24"/>
          <w:szCs w:val="24"/>
        </w:rPr>
        <w:t>Muni</w:t>
      </w:r>
      <w:r>
        <w:rPr>
          <w:sz w:val="24"/>
          <w:szCs w:val="24"/>
        </w:rPr>
        <w:t>cipal Appropriation Requirement;</w:t>
      </w:r>
      <w:r w:rsidRPr="00E64403">
        <w:rPr>
          <w:sz w:val="24"/>
          <w:szCs w:val="24"/>
        </w:rPr>
        <w:t xml:space="preserve"> </w:t>
      </w:r>
      <w:r>
        <w:rPr>
          <w:sz w:val="24"/>
          <w:szCs w:val="24"/>
        </w:rPr>
        <w:t>7</w:t>
      </w:r>
      <w:r w:rsidRPr="00F403F3">
        <w:rPr>
          <w:sz w:val="24"/>
          <w:szCs w:val="24"/>
        </w:rPr>
        <w:t xml:space="preserve">) </w:t>
      </w:r>
      <w:r>
        <w:rPr>
          <w:sz w:val="24"/>
          <w:szCs w:val="24"/>
        </w:rPr>
        <w:t>The Closure of a Public Library.</w:t>
      </w:r>
    </w:p>
    <w:p w:rsidR="0094301E" w:rsidRDefault="0094301E" w:rsidP="0094301E">
      <w:pPr>
        <w:jc w:val="both"/>
        <w:rPr>
          <w:sz w:val="24"/>
          <w:szCs w:val="24"/>
        </w:rPr>
      </w:pPr>
    </w:p>
    <w:p w:rsidR="0094301E" w:rsidRPr="004A7C60" w:rsidRDefault="0094301E" w:rsidP="0094301E">
      <w:pPr>
        <w:widowControl/>
        <w:autoSpaceDE/>
        <w:autoSpaceDN/>
        <w:adjustRightInd/>
        <w:rPr>
          <w:b/>
          <w:bCs/>
          <w:sz w:val="24"/>
          <w:szCs w:val="24"/>
        </w:rPr>
      </w:pPr>
      <w:r w:rsidRPr="004A7C60">
        <w:rPr>
          <w:b/>
          <w:bCs/>
          <w:sz w:val="24"/>
          <w:szCs w:val="24"/>
        </w:rPr>
        <w:t>Extending a Grace Period for Increased Population-Based Minimum Standards</w:t>
      </w:r>
    </w:p>
    <w:p w:rsidR="0094301E" w:rsidRPr="004A7C60" w:rsidRDefault="0094301E" w:rsidP="0094301E">
      <w:pPr>
        <w:widowControl/>
        <w:autoSpaceDE/>
        <w:autoSpaceDN/>
        <w:adjustRightInd/>
        <w:jc w:val="both"/>
        <w:rPr>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 xml:space="preserve">Commissioner </w:t>
      </w:r>
      <w:r>
        <w:rPr>
          <w:bCs/>
          <w:sz w:val="24"/>
          <w:szCs w:val="24"/>
        </w:rPr>
        <w:t xml:space="preserve">Welch </w:t>
      </w:r>
      <w:r w:rsidRPr="004A7C60">
        <w:rPr>
          <w:bCs/>
          <w:sz w:val="24"/>
          <w:szCs w:val="24"/>
        </w:rPr>
        <w:t xml:space="preserve">moved and Commissioner </w:t>
      </w:r>
      <w:r>
        <w:rPr>
          <w:bCs/>
          <w:sz w:val="24"/>
          <w:szCs w:val="24"/>
        </w:rPr>
        <w:t>Comeau</w:t>
      </w:r>
      <w:r w:rsidRPr="004A7C60">
        <w:rPr>
          <w:bCs/>
          <w:sz w:val="24"/>
          <w:szCs w:val="24"/>
        </w:rPr>
        <w:t xml:space="preserve"> seconded </w:t>
      </w:r>
      <w:r w:rsidRPr="004A7C60">
        <w:rPr>
          <w:bCs/>
          <w:sz w:val="24"/>
          <w:szCs w:val="24"/>
          <w:u w:val="single"/>
        </w:rPr>
        <w:t xml:space="preserve">that the Massachusetts Board of Library Commissioners adopt for the </w:t>
      </w:r>
      <w:r>
        <w:rPr>
          <w:bCs/>
          <w:sz w:val="24"/>
          <w:szCs w:val="24"/>
          <w:u w:val="single"/>
        </w:rPr>
        <w:t>FY2016</w:t>
      </w:r>
      <w:r w:rsidRPr="004A7C60">
        <w:rPr>
          <w:bCs/>
          <w:sz w:val="24"/>
          <w:szCs w:val="24"/>
          <w:u w:val="single"/>
        </w:rPr>
        <w:t xml:space="preserve"> State Aid to Public Libraries program the following proposed policy:  Extending a Grace Period for Increased Population-Based Minimum Standards.</w:t>
      </w:r>
    </w:p>
    <w:p w:rsidR="0094301E" w:rsidRPr="004A7C60" w:rsidRDefault="0094301E" w:rsidP="0094301E">
      <w:pPr>
        <w:widowControl/>
        <w:autoSpaceDE/>
        <w:autoSpaceDN/>
        <w:adjustRightInd/>
        <w:jc w:val="both"/>
        <w:rPr>
          <w:sz w:val="24"/>
          <w:szCs w:val="24"/>
        </w:rPr>
      </w:pPr>
    </w:p>
    <w:p w:rsidR="0094301E" w:rsidRPr="004A7C60" w:rsidRDefault="0094301E" w:rsidP="0094301E">
      <w:pPr>
        <w:widowControl/>
        <w:autoSpaceDE/>
        <w:autoSpaceDN/>
        <w:adjustRightInd/>
        <w:jc w:val="center"/>
        <w:rPr>
          <w:bCs/>
          <w:sz w:val="24"/>
          <w:szCs w:val="24"/>
          <w:lang w:val="en-CA"/>
        </w:rPr>
      </w:pPr>
      <w:r w:rsidRPr="004A7C60">
        <w:rPr>
          <w:bCs/>
          <w:sz w:val="24"/>
          <w:szCs w:val="24"/>
          <w:lang w:val="en-CA"/>
        </w:rPr>
        <w:fldChar w:fldCharType="begin"/>
      </w:r>
      <w:r w:rsidRPr="004A7C60">
        <w:rPr>
          <w:bCs/>
          <w:sz w:val="24"/>
          <w:szCs w:val="24"/>
          <w:lang w:val="en-CA"/>
        </w:rPr>
        <w:instrText xml:space="preserve"> SEQ CHAPTER \h \r 1</w:instrText>
      </w:r>
      <w:r w:rsidRPr="004A7C60">
        <w:rPr>
          <w:sz w:val="24"/>
          <w:szCs w:val="24"/>
        </w:rPr>
        <w:fldChar w:fldCharType="end"/>
      </w:r>
      <w:r>
        <w:rPr>
          <w:b/>
          <w:bCs/>
          <w:sz w:val="24"/>
          <w:szCs w:val="24"/>
        </w:rPr>
        <w:t>FY2016</w:t>
      </w:r>
      <w:r w:rsidRPr="004A7C60">
        <w:rPr>
          <w:b/>
          <w:bCs/>
          <w:sz w:val="24"/>
          <w:szCs w:val="24"/>
        </w:rPr>
        <w:t xml:space="preserve"> STATE AID TO PUBLIC LIBRARIES PROGRAM</w:t>
      </w:r>
    </w:p>
    <w:p w:rsidR="0094301E" w:rsidRPr="004A7C60" w:rsidRDefault="0094301E" w:rsidP="0094301E">
      <w:pPr>
        <w:widowControl/>
        <w:autoSpaceDE/>
        <w:autoSpaceDN/>
        <w:adjustRightInd/>
        <w:jc w:val="center"/>
        <w:rPr>
          <w:b/>
          <w:bCs/>
          <w:sz w:val="24"/>
          <w:szCs w:val="24"/>
        </w:rPr>
      </w:pPr>
      <w:r w:rsidRPr="004A7C60">
        <w:rPr>
          <w:b/>
          <w:bCs/>
          <w:sz w:val="24"/>
          <w:szCs w:val="24"/>
        </w:rPr>
        <w:t>EXTENDING A GRACE PERIOD FOR INCREASED POPULATION-BASED</w:t>
      </w:r>
    </w:p>
    <w:p w:rsidR="0094301E" w:rsidRPr="004A7C60" w:rsidRDefault="0094301E" w:rsidP="0094301E">
      <w:pPr>
        <w:widowControl/>
        <w:autoSpaceDE/>
        <w:autoSpaceDN/>
        <w:adjustRightInd/>
        <w:jc w:val="center"/>
        <w:rPr>
          <w:b/>
          <w:bCs/>
          <w:sz w:val="24"/>
          <w:szCs w:val="24"/>
        </w:rPr>
      </w:pPr>
      <w:r w:rsidRPr="004A7C60">
        <w:rPr>
          <w:b/>
          <w:bCs/>
          <w:sz w:val="24"/>
          <w:szCs w:val="24"/>
        </w:rPr>
        <w:t>MINIMUM STANDARDS</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1)</w:t>
      </w:r>
      <w:r w:rsidRPr="004A7C60">
        <w:rPr>
          <w:bCs/>
          <w:sz w:val="24"/>
          <w:szCs w:val="24"/>
        </w:rPr>
        <w:tab/>
        <w:t>To be eligible for the extension of a grace period for increased population-based requirements due to new population figures, the library must:</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ab/>
      </w:r>
      <w:proofErr w:type="gramStart"/>
      <w:r w:rsidRPr="004A7C60">
        <w:rPr>
          <w:bCs/>
          <w:sz w:val="24"/>
          <w:szCs w:val="24"/>
        </w:rPr>
        <w:t>a</w:t>
      </w:r>
      <w:proofErr w:type="gramEnd"/>
      <w:r w:rsidRPr="004A7C60">
        <w:rPr>
          <w:bCs/>
          <w:sz w:val="24"/>
          <w:szCs w:val="24"/>
        </w:rPr>
        <w:t>.</w:t>
      </w:r>
      <w:r w:rsidRPr="004A7C60">
        <w:rPr>
          <w:bCs/>
          <w:sz w:val="24"/>
          <w:szCs w:val="24"/>
        </w:rPr>
        <w:tab/>
        <w:t>be in compliance with or receive a waiver of the FY2</w:t>
      </w:r>
      <w:r>
        <w:rPr>
          <w:bCs/>
          <w:sz w:val="24"/>
          <w:szCs w:val="24"/>
        </w:rPr>
        <w:t>016</w:t>
      </w:r>
      <w:r w:rsidRPr="004A7C60">
        <w:rPr>
          <w:bCs/>
          <w:sz w:val="24"/>
          <w:szCs w:val="24"/>
        </w:rPr>
        <w:t xml:space="preserve"> Municipal Appropriation Requirement (MGL, c.78, s.19A).</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ab/>
      </w:r>
      <w:proofErr w:type="gramStart"/>
      <w:r w:rsidRPr="004A7C60">
        <w:rPr>
          <w:bCs/>
          <w:sz w:val="24"/>
          <w:szCs w:val="24"/>
        </w:rPr>
        <w:t>b</w:t>
      </w:r>
      <w:proofErr w:type="gramEnd"/>
      <w:r w:rsidRPr="004A7C60">
        <w:rPr>
          <w:bCs/>
          <w:sz w:val="24"/>
          <w:szCs w:val="24"/>
        </w:rPr>
        <w:t>.</w:t>
      </w:r>
      <w:r w:rsidRPr="004A7C60">
        <w:rPr>
          <w:bCs/>
          <w:sz w:val="24"/>
          <w:szCs w:val="24"/>
        </w:rPr>
        <w:tab/>
        <w:t xml:space="preserve">meet the other minimum library standards required for </w:t>
      </w:r>
      <w:r>
        <w:rPr>
          <w:bCs/>
          <w:sz w:val="24"/>
          <w:szCs w:val="24"/>
        </w:rPr>
        <w:t>receipt of FY2016</w:t>
      </w:r>
      <w:r w:rsidRPr="004A7C60">
        <w:rPr>
          <w:bCs/>
          <w:sz w:val="24"/>
          <w:szCs w:val="24"/>
        </w:rPr>
        <w:t xml:space="preserve"> State Aid to Public Libraries (MGL, c.78, s.19B):</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i/>
          <w:iCs/>
          <w:sz w:val="24"/>
          <w:szCs w:val="24"/>
        </w:rPr>
        <w:tab/>
        <w:t>(1)</w:t>
      </w:r>
      <w:r w:rsidRPr="004A7C60">
        <w:rPr>
          <w:bCs/>
          <w:sz w:val="24"/>
          <w:szCs w:val="24"/>
        </w:rPr>
        <w:tab/>
      </w:r>
      <w:r w:rsidRPr="004A7C60">
        <w:rPr>
          <w:bCs/>
          <w:i/>
          <w:iCs/>
          <w:sz w:val="24"/>
          <w:szCs w:val="24"/>
        </w:rPr>
        <w:t>“</w:t>
      </w:r>
      <w:proofErr w:type="gramStart"/>
      <w:r w:rsidRPr="004A7C60">
        <w:rPr>
          <w:bCs/>
          <w:i/>
          <w:iCs/>
          <w:sz w:val="24"/>
          <w:szCs w:val="24"/>
        </w:rPr>
        <w:t>be</w:t>
      </w:r>
      <w:proofErr w:type="gramEnd"/>
      <w:r w:rsidRPr="004A7C60">
        <w:rPr>
          <w:bCs/>
          <w:i/>
          <w:iCs/>
          <w:sz w:val="24"/>
          <w:szCs w:val="24"/>
        </w:rPr>
        <w:t xml:space="preserve"> open to all residents of the commonwealth,</w:t>
      </w:r>
      <w:r w:rsidRPr="004A7C60">
        <w:rPr>
          <w:bCs/>
          <w:sz w:val="24"/>
          <w:szCs w:val="24"/>
        </w:rPr>
        <w:t>”</w:t>
      </w:r>
    </w:p>
    <w:p w:rsidR="0094301E" w:rsidRPr="004A7C60" w:rsidRDefault="0094301E" w:rsidP="0094301E">
      <w:pPr>
        <w:widowControl/>
        <w:autoSpaceDE/>
        <w:autoSpaceDN/>
        <w:adjustRightInd/>
        <w:jc w:val="both"/>
        <w:rPr>
          <w:bCs/>
          <w:sz w:val="24"/>
          <w:szCs w:val="24"/>
        </w:rPr>
      </w:pPr>
      <w:r w:rsidRPr="004A7C60">
        <w:rPr>
          <w:bCs/>
          <w:i/>
          <w:iCs/>
          <w:sz w:val="24"/>
          <w:szCs w:val="24"/>
        </w:rPr>
        <w:tab/>
        <w:t>(2)</w:t>
      </w:r>
      <w:r w:rsidRPr="004A7C60">
        <w:rPr>
          <w:bCs/>
          <w:sz w:val="24"/>
          <w:szCs w:val="24"/>
        </w:rPr>
        <w:tab/>
      </w:r>
      <w:r w:rsidRPr="004A7C60">
        <w:rPr>
          <w:bCs/>
          <w:i/>
          <w:iCs/>
          <w:sz w:val="24"/>
          <w:szCs w:val="24"/>
        </w:rPr>
        <w:t>“</w:t>
      </w:r>
      <w:proofErr w:type="gramStart"/>
      <w:r w:rsidRPr="004A7C60">
        <w:rPr>
          <w:bCs/>
          <w:i/>
          <w:iCs/>
          <w:sz w:val="24"/>
          <w:szCs w:val="24"/>
        </w:rPr>
        <w:t>make</w:t>
      </w:r>
      <w:proofErr w:type="gramEnd"/>
      <w:r w:rsidRPr="004A7C60">
        <w:rPr>
          <w:bCs/>
          <w:i/>
          <w:iCs/>
          <w:sz w:val="24"/>
          <w:szCs w:val="24"/>
        </w:rPr>
        <w:t xml:space="preserve"> no charge for normal library services</w:t>
      </w:r>
      <w:r w:rsidRPr="004A7C60">
        <w:rPr>
          <w:bCs/>
          <w:sz w:val="24"/>
          <w:szCs w:val="24"/>
        </w:rPr>
        <w:t>,”</w:t>
      </w:r>
    </w:p>
    <w:p w:rsidR="0094301E" w:rsidRPr="004A7C60" w:rsidRDefault="0094301E" w:rsidP="0094301E">
      <w:pPr>
        <w:widowControl/>
        <w:autoSpaceDE/>
        <w:autoSpaceDN/>
        <w:adjustRightInd/>
        <w:ind w:firstLine="720"/>
        <w:jc w:val="both"/>
        <w:rPr>
          <w:bCs/>
          <w:sz w:val="24"/>
          <w:szCs w:val="24"/>
        </w:rPr>
      </w:pPr>
      <w:r w:rsidRPr="004A7C60">
        <w:rPr>
          <w:bCs/>
          <w:i/>
          <w:iCs/>
          <w:sz w:val="24"/>
          <w:szCs w:val="24"/>
        </w:rPr>
        <w:t>(6)</w:t>
      </w:r>
      <w:r w:rsidRPr="004A7C60">
        <w:rPr>
          <w:bCs/>
          <w:sz w:val="24"/>
          <w:szCs w:val="24"/>
        </w:rPr>
        <w:tab/>
      </w:r>
      <w:r w:rsidRPr="004A7C60">
        <w:rPr>
          <w:bCs/>
          <w:i/>
          <w:iCs/>
          <w:sz w:val="24"/>
          <w:szCs w:val="24"/>
        </w:rPr>
        <w:t>“</w:t>
      </w:r>
      <w:proofErr w:type="gramStart"/>
      <w:r w:rsidRPr="004A7C60">
        <w:rPr>
          <w:bCs/>
          <w:i/>
          <w:iCs/>
          <w:sz w:val="24"/>
          <w:szCs w:val="24"/>
        </w:rPr>
        <w:t>lend</w:t>
      </w:r>
      <w:proofErr w:type="gramEnd"/>
      <w:r w:rsidRPr="004A7C60">
        <w:rPr>
          <w:bCs/>
          <w:i/>
          <w:iCs/>
          <w:sz w:val="24"/>
          <w:szCs w:val="24"/>
        </w:rPr>
        <w:t xml:space="preserve"> books to other libraries in the commonwealth and extend privileges to the </w:t>
      </w:r>
      <w:r>
        <w:rPr>
          <w:bCs/>
          <w:i/>
          <w:iCs/>
          <w:sz w:val="24"/>
          <w:szCs w:val="24"/>
        </w:rPr>
        <w:tab/>
      </w:r>
      <w:r>
        <w:rPr>
          <w:bCs/>
          <w:i/>
          <w:iCs/>
          <w:sz w:val="24"/>
          <w:szCs w:val="24"/>
        </w:rPr>
        <w:tab/>
      </w:r>
      <w:r>
        <w:rPr>
          <w:bCs/>
          <w:i/>
          <w:iCs/>
          <w:sz w:val="24"/>
          <w:szCs w:val="24"/>
        </w:rPr>
        <w:tab/>
      </w:r>
      <w:r w:rsidRPr="004A7C60">
        <w:rPr>
          <w:bCs/>
          <w:i/>
          <w:iCs/>
          <w:sz w:val="24"/>
          <w:szCs w:val="24"/>
        </w:rPr>
        <w:t xml:space="preserve">holders of cards issued by other public libraries in the commonwealth on a </w:t>
      </w:r>
      <w:r>
        <w:rPr>
          <w:bCs/>
          <w:i/>
          <w:iCs/>
          <w:sz w:val="24"/>
          <w:szCs w:val="24"/>
        </w:rPr>
        <w:tab/>
      </w:r>
      <w:r>
        <w:rPr>
          <w:bCs/>
          <w:i/>
          <w:iCs/>
          <w:sz w:val="24"/>
          <w:szCs w:val="24"/>
        </w:rPr>
        <w:tab/>
      </w:r>
      <w:r>
        <w:rPr>
          <w:bCs/>
          <w:i/>
          <w:iCs/>
          <w:sz w:val="24"/>
          <w:szCs w:val="24"/>
        </w:rPr>
        <w:tab/>
      </w:r>
      <w:r w:rsidRPr="004A7C60">
        <w:rPr>
          <w:bCs/>
          <w:i/>
          <w:iCs/>
          <w:sz w:val="24"/>
          <w:szCs w:val="24"/>
        </w:rPr>
        <w:t>reciprocal basis.</w:t>
      </w:r>
      <w:r w:rsidRPr="004A7C60">
        <w:rPr>
          <w:bCs/>
          <w:sz w:val="24"/>
          <w:szCs w:val="24"/>
        </w:rPr>
        <w:t>”</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2)</w:t>
      </w:r>
      <w:r w:rsidRPr="004A7C60">
        <w:rPr>
          <w:bCs/>
          <w:sz w:val="24"/>
          <w:szCs w:val="24"/>
        </w:rPr>
        <w:tab/>
        <w:t>If a municipality is in a different population group according to the population estimates mandated by the Gener</w:t>
      </w:r>
      <w:r>
        <w:rPr>
          <w:bCs/>
          <w:sz w:val="24"/>
          <w:szCs w:val="24"/>
        </w:rPr>
        <w:t>al Court for use with the FY2016</w:t>
      </w:r>
      <w:r w:rsidRPr="004A7C60">
        <w:rPr>
          <w:bCs/>
          <w:sz w:val="24"/>
          <w:szCs w:val="24"/>
        </w:rPr>
        <w:t xml:space="preserve"> State Aid program, it is eligible for a grace period of up to three years to meet the increased standard for hours open or materials expenditure.  Thi</w:t>
      </w:r>
      <w:r>
        <w:rPr>
          <w:bCs/>
          <w:sz w:val="24"/>
          <w:szCs w:val="24"/>
        </w:rPr>
        <w:t>s grace period is for the FY2016</w:t>
      </w:r>
      <w:r w:rsidRPr="004A7C60">
        <w:rPr>
          <w:bCs/>
          <w:sz w:val="24"/>
          <w:szCs w:val="24"/>
        </w:rPr>
        <w:t xml:space="preserve"> State Aid to Public Libraries grant round.  Compliance for State Aid to Public Libraries in th</w:t>
      </w:r>
      <w:r>
        <w:rPr>
          <w:bCs/>
          <w:sz w:val="24"/>
          <w:szCs w:val="24"/>
        </w:rPr>
        <w:t>e FY2016</w:t>
      </w:r>
      <w:r w:rsidRPr="004A7C60">
        <w:rPr>
          <w:bCs/>
          <w:sz w:val="24"/>
          <w:szCs w:val="24"/>
        </w:rPr>
        <w:t xml:space="preserve"> grant round is measured </w:t>
      </w:r>
      <w:r>
        <w:rPr>
          <w:bCs/>
          <w:sz w:val="24"/>
          <w:szCs w:val="24"/>
        </w:rPr>
        <w:t>by library performance in FY2015</w:t>
      </w:r>
      <w:r w:rsidRPr="004A7C60">
        <w:rPr>
          <w:bCs/>
          <w:sz w:val="24"/>
          <w:szCs w:val="24"/>
        </w:rPr>
        <w:t>.  To be eligible for this grace period the library must be meeting the prior lower standard.</w:t>
      </w:r>
    </w:p>
    <w:p w:rsidR="0094301E" w:rsidRPr="004A7C60" w:rsidRDefault="0094301E" w:rsidP="0094301E">
      <w:pPr>
        <w:widowControl/>
        <w:autoSpaceDE/>
        <w:autoSpaceDN/>
        <w:adjustRightInd/>
        <w:jc w:val="both"/>
        <w:rPr>
          <w:bCs/>
          <w:sz w:val="24"/>
          <w:szCs w:val="24"/>
        </w:rPr>
      </w:pPr>
      <w:r w:rsidRPr="004A7C60">
        <w:rPr>
          <w:bCs/>
          <w:sz w:val="24"/>
          <w:szCs w:val="24"/>
        </w:rPr>
        <w:lastRenderedPageBreak/>
        <w:t>3)</w:t>
      </w:r>
      <w:r w:rsidRPr="004A7C60">
        <w:rPr>
          <w:bCs/>
          <w:sz w:val="24"/>
          <w:szCs w:val="24"/>
        </w:rPr>
        <w:tab/>
        <w:t>A library director whose educational requirement is now “graduation with a degree from an approved library school” because the population of his or her community has gone above 10,000 will be exempt (</w:t>
      </w:r>
      <w:r w:rsidRPr="004A7C60">
        <w:rPr>
          <w:bCs/>
          <w:i/>
          <w:iCs/>
          <w:sz w:val="24"/>
          <w:szCs w:val="24"/>
        </w:rPr>
        <w:t>grandfathered</w:t>
      </w:r>
      <w:r w:rsidRPr="004A7C60">
        <w:rPr>
          <w:bCs/>
          <w:sz w:val="24"/>
          <w:szCs w:val="24"/>
        </w:rPr>
        <w:t xml:space="preserve">) from the increased requirement.  However, any work in progress by the director on prior educational/professional requirements of the Basic Library Techniques must be completed within the previously established time limits.  When a </w:t>
      </w:r>
      <w:r w:rsidRPr="004A7C60">
        <w:rPr>
          <w:bCs/>
          <w:i/>
          <w:iCs/>
          <w:sz w:val="24"/>
          <w:szCs w:val="24"/>
        </w:rPr>
        <w:t>grandfathered</w:t>
      </w:r>
      <w:r w:rsidRPr="004A7C60">
        <w:rPr>
          <w:bCs/>
          <w:sz w:val="24"/>
          <w:szCs w:val="24"/>
        </w:rPr>
        <w:t xml:space="preserve"> director leaves the library, his or her replacement must meet the changed requirement at the time of appointment as library director.</w:t>
      </w:r>
    </w:p>
    <w:p w:rsidR="0094301E" w:rsidRDefault="0094301E" w:rsidP="0094301E">
      <w:pPr>
        <w:widowControl/>
        <w:autoSpaceDE/>
        <w:autoSpaceDN/>
        <w:adjustRightInd/>
        <w:jc w:val="both"/>
        <w:rPr>
          <w:b/>
          <w:bCs/>
        </w:rPr>
      </w:pPr>
    </w:p>
    <w:p w:rsidR="0094301E" w:rsidRPr="004A7C60" w:rsidRDefault="0094301E" w:rsidP="0094301E">
      <w:pPr>
        <w:widowControl/>
        <w:autoSpaceDE/>
        <w:autoSpaceDN/>
        <w:adjustRightInd/>
        <w:jc w:val="both"/>
        <w:rPr>
          <w:b/>
          <w:bCs/>
        </w:rPr>
      </w:pPr>
      <w:r w:rsidRPr="004A7C60">
        <w:rPr>
          <w:b/>
          <w:bCs/>
        </w:rPr>
        <w:t>Initial Approval of Policy: January 9, 1997</w:t>
      </w:r>
    </w:p>
    <w:p w:rsidR="0094301E" w:rsidRPr="004A7C60" w:rsidRDefault="0094301E" w:rsidP="0094301E">
      <w:pPr>
        <w:widowControl/>
        <w:autoSpaceDE/>
        <w:autoSpaceDN/>
        <w:adjustRightInd/>
        <w:jc w:val="both"/>
        <w:rPr>
          <w:b/>
          <w:bCs/>
        </w:rPr>
      </w:pPr>
      <w:r>
        <w:rPr>
          <w:b/>
          <w:bCs/>
        </w:rPr>
        <w:t>FY2016</w:t>
      </w:r>
      <w:r w:rsidRPr="004A7C60">
        <w:rPr>
          <w:b/>
          <w:bCs/>
        </w:rPr>
        <w:t xml:space="preserve"> Approval Date: October 3, 2013</w:t>
      </w:r>
    </w:p>
    <w:p w:rsidR="0094301E" w:rsidRPr="004A7C60" w:rsidRDefault="0094301E" w:rsidP="0094301E">
      <w:pPr>
        <w:widowControl/>
        <w:autoSpaceDE/>
        <w:autoSpaceDN/>
        <w:adjustRightInd/>
        <w:jc w:val="both"/>
        <w:rPr>
          <w:bCs/>
        </w:rPr>
      </w:pPr>
      <w:r w:rsidRPr="004A7C60">
        <w:rPr>
          <w:b/>
          <w:bCs/>
        </w:rPr>
        <w:t>State Aid Policies are approved annually.</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
          <w:bCs/>
          <w:sz w:val="24"/>
          <w:szCs w:val="24"/>
        </w:rPr>
      </w:pPr>
      <w:r w:rsidRPr="004A7C60">
        <w:rPr>
          <w:b/>
          <w:bCs/>
          <w:sz w:val="24"/>
          <w:szCs w:val="24"/>
        </w:rPr>
        <w:t>The Board voted approval.</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
          <w:bCs/>
          <w:sz w:val="24"/>
          <w:szCs w:val="24"/>
        </w:rPr>
      </w:pPr>
      <w:r w:rsidRPr="004A7C60">
        <w:rPr>
          <w:b/>
          <w:bCs/>
          <w:sz w:val="24"/>
          <w:szCs w:val="24"/>
        </w:rPr>
        <w:t>Minimum Standards of Hours of Service for Public Libraries</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 xml:space="preserve">Commissioner </w:t>
      </w:r>
      <w:r>
        <w:rPr>
          <w:bCs/>
          <w:sz w:val="24"/>
          <w:szCs w:val="24"/>
        </w:rPr>
        <w:t xml:space="preserve">Comeau </w:t>
      </w:r>
      <w:r w:rsidRPr="004A7C60">
        <w:rPr>
          <w:bCs/>
          <w:sz w:val="24"/>
          <w:szCs w:val="24"/>
        </w:rPr>
        <w:t xml:space="preserve">moved and Commissioner </w:t>
      </w:r>
      <w:r>
        <w:rPr>
          <w:bCs/>
          <w:sz w:val="24"/>
          <w:szCs w:val="24"/>
        </w:rPr>
        <w:t xml:space="preserve">Caro </w:t>
      </w:r>
      <w:r w:rsidRPr="004A7C60">
        <w:rPr>
          <w:bCs/>
          <w:sz w:val="24"/>
          <w:szCs w:val="24"/>
        </w:rPr>
        <w:t xml:space="preserve">seconded </w:t>
      </w:r>
      <w:r w:rsidRPr="004A7C60">
        <w:rPr>
          <w:bCs/>
          <w:sz w:val="24"/>
          <w:szCs w:val="24"/>
          <w:u w:val="single"/>
        </w:rPr>
        <w:t>that the Massachusetts Board of Library Commissioners adopt for the FY201</w:t>
      </w:r>
      <w:r>
        <w:rPr>
          <w:bCs/>
          <w:sz w:val="24"/>
          <w:szCs w:val="24"/>
          <w:u w:val="single"/>
        </w:rPr>
        <w:t>6</w:t>
      </w:r>
      <w:r w:rsidRPr="004A7C60">
        <w:rPr>
          <w:bCs/>
          <w:sz w:val="24"/>
          <w:szCs w:val="24"/>
          <w:u w:val="single"/>
        </w:rPr>
        <w:t xml:space="preserve"> State Aid to Public Libraries program the following proposed policy:  Minimum Standards of Hours of Service for Public Libraries.</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center"/>
        <w:rPr>
          <w:b/>
          <w:bCs/>
          <w:sz w:val="24"/>
          <w:szCs w:val="24"/>
        </w:rPr>
      </w:pPr>
      <w:r>
        <w:rPr>
          <w:b/>
          <w:bCs/>
          <w:sz w:val="24"/>
          <w:szCs w:val="24"/>
        </w:rPr>
        <w:t>FY2016</w:t>
      </w:r>
      <w:r w:rsidRPr="004A7C60">
        <w:rPr>
          <w:b/>
          <w:bCs/>
          <w:sz w:val="24"/>
          <w:szCs w:val="24"/>
        </w:rPr>
        <w:t xml:space="preserve"> STATE AID TO PUBLIC LIBRARIES PROGRAM</w:t>
      </w:r>
    </w:p>
    <w:p w:rsidR="0094301E" w:rsidRPr="004A7C60" w:rsidRDefault="0094301E" w:rsidP="0094301E">
      <w:pPr>
        <w:widowControl/>
        <w:autoSpaceDE/>
        <w:autoSpaceDN/>
        <w:adjustRightInd/>
        <w:jc w:val="center"/>
        <w:rPr>
          <w:b/>
          <w:bCs/>
          <w:sz w:val="24"/>
          <w:szCs w:val="24"/>
        </w:rPr>
      </w:pPr>
      <w:r w:rsidRPr="004A7C60">
        <w:rPr>
          <w:b/>
          <w:bCs/>
          <w:sz w:val="24"/>
          <w:szCs w:val="24"/>
        </w:rPr>
        <w:t>MINIMUM STANDARDS OF HOURS OF SERVICE FOR PUBLIC LIBRARIES</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Minimum Hours Open Per Week:</w:t>
      </w:r>
    </w:p>
    <w:p w:rsidR="0094301E" w:rsidRPr="004A7C60" w:rsidRDefault="0094301E" w:rsidP="0094301E">
      <w:pPr>
        <w:widowControl/>
        <w:autoSpaceDE/>
        <w:autoSpaceDN/>
        <w:adjustRightInd/>
        <w:ind w:left="720"/>
        <w:jc w:val="both"/>
        <w:rPr>
          <w:bCs/>
          <w:sz w:val="24"/>
          <w:szCs w:val="24"/>
        </w:rPr>
      </w:pPr>
      <w:r w:rsidRPr="004A7C60">
        <w:rPr>
          <w:bCs/>
          <w:sz w:val="24"/>
          <w:szCs w:val="24"/>
        </w:rPr>
        <w:t>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days and evenings during each week of the compliance period.</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Compliance Period/Winter Hours:</w:t>
      </w:r>
    </w:p>
    <w:p w:rsidR="0094301E" w:rsidRPr="004A7C60" w:rsidRDefault="0094301E" w:rsidP="0094301E">
      <w:pPr>
        <w:widowControl/>
        <w:autoSpaceDE/>
        <w:autoSpaceDN/>
        <w:adjustRightInd/>
        <w:ind w:left="720"/>
        <w:jc w:val="both"/>
        <w:rPr>
          <w:bCs/>
          <w:sz w:val="24"/>
          <w:szCs w:val="24"/>
        </w:rPr>
      </w:pPr>
      <w:r w:rsidRPr="004A7C60">
        <w:rPr>
          <w:bCs/>
          <w:sz w:val="24"/>
          <w:szCs w:val="24"/>
        </w:rPr>
        <w:t>The compliance period (winter hours) will be defined as those days after the Labor Day holiday weekend until the Memorial Day holiday weekend.</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Summer Schedule:</w:t>
      </w:r>
    </w:p>
    <w:p w:rsidR="0094301E" w:rsidRPr="004A7C60" w:rsidRDefault="0094301E" w:rsidP="0094301E">
      <w:pPr>
        <w:widowControl/>
        <w:autoSpaceDE/>
        <w:autoSpaceDN/>
        <w:adjustRightInd/>
        <w:ind w:left="720"/>
        <w:jc w:val="both"/>
        <w:rPr>
          <w:bCs/>
          <w:sz w:val="24"/>
          <w:szCs w:val="24"/>
        </w:rPr>
      </w:pPr>
      <w:r w:rsidRPr="004A7C60">
        <w:rPr>
          <w:bCs/>
          <w:sz w:val="24"/>
          <w:szCs w:val="24"/>
        </w:rPr>
        <w:t>The summer schedule period will be those days from after the Memorial Day holiday weekend until the Labor Day holiday weekend, and the library's summer schedule must apply to each week during that period.</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Massachusetts Legal Holidays:</w:t>
      </w:r>
    </w:p>
    <w:p w:rsidR="0094301E" w:rsidRDefault="0094301E" w:rsidP="0094301E">
      <w:pPr>
        <w:widowControl/>
        <w:autoSpaceDE/>
        <w:autoSpaceDN/>
        <w:adjustRightInd/>
        <w:ind w:left="720"/>
        <w:jc w:val="both"/>
        <w:rPr>
          <w:bCs/>
          <w:sz w:val="24"/>
          <w:szCs w:val="24"/>
        </w:rPr>
      </w:pPr>
      <w:r w:rsidRPr="004A7C60">
        <w:rPr>
          <w:bCs/>
          <w:sz w:val="24"/>
          <w:szCs w:val="24"/>
        </w:rPr>
        <w:t>Libraries may close on Massachusetts legal holidays and local municipal holidays, and not affect their compliance with the hours of service standards.</w:t>
      </w:r>
    </w:p>
    <w:p w:rsidR="0094301E" w:rsidRDefault="0094301E" w:rsidP="0094301E">
      <w:pPr>
        <w:widowControl/>
        <w:autoSpaceDE/>
        <w:autoSpaceDN/>
        <w:adjustRightInd/>
        <w:jc w:val="both"/>
        <w:rPr>
          <w:b/>
          <w:bCs/>
        </w:rPr>
      </w:pPr>
    </w:p>
    <w:p w:rsidR="0094301E" w:rsidRPr="00F85C53" w:rsidRDefault="0094301E" w:rsidP="0094301E">
      <w:pPr>
        <w:widowControl/>
        <w:autoSpaceDE/>
        <w:autoSpaceDN/>
        <w:adjustRightInd/>
        <w:jc w:val="both"/>
        <w:rPr>
          <w:b/>
          <w:bCs/>
        </w:rPr>
      </w:pPr>
      <w:r w:rsidRPr="00F85C53">
        <w:rPr>
          <w:b/>
          <w:bCs/>
        </w:rPr>
        <w:t>Initial Approval of Policy: February 4, 1993</w:t>
      </w:r>
    </w:p>
    <w:p w:rsidR="0094301E" w:rsidRPr="00F85C53" w:rsidRDefault="0094301E" w:rsidP="0094301E">
      <w:pPr>
        <w:widowControl/>
        <w:autoSpaceDE/>
        <w:autoSpaceDN/>
        <w:adjustRightInd/>
        <w:jc w:val="both"/>
        <w:rPr>
          <w:b/>
          <w:bCs/>
        </w:rPr>
      </w:pPr>
      <w:r>
        <w:rPr>
          <w:b/>
          <w:bCs/>
        </w:rPr>
        <w:t>FY2016</w:t>
      </w:r>
      <w:r w:rsidRPr="00F85C53">
        <w:rPr>
          <w:b/>
          <w:bCs/>
        </w:rPr>
        <w:t xml:space="preserve"> Approval Date: October 3, 2013</w:t>
      </w:r>
    </w:p>
    <w:p w:rsidR="0094301E" w:rsidRPr="004A7C60" w:rsidRDefault="0094301E" w:rsidP="0094301E">
      <w:pPr>
        <w:widowControl/>
        <w:autoSpaceDE/>
        <w:autoSpaceDN/>
        <w:adjustRightInd/>
        <w:jc w:val="both"/>
        <w:rPr>
          <w:b/>
          <w:bCs/>
          <w:sz w:val="24"/>
          <w:szCs w:val="24"/>
        </w:rPr>
      </w:pPr>
      <w:r w:rsidRPr="00F85C53">
        <w:rPr>
          <w:b/>
          <w:bCs/>
        </w:rPr>
        <w:t>State Aid Policies are approved annually.</w:t>
      </w:r>
    </w:p>
    <w:p w:rsidR="0094301E" w:rsidRPr="004A7C60" w:rsidRDefault="0094301E" w:rsidP="0094301E">
      <w:pPr>
        <w:widowControl/>
        <w:autoSpaceDE/>
        <w:autoSpaceDN/>
        <w:adjustRightInd/>
        <w:jc w:val="both"/>
        <w:rPr>
          <w:b/>
          <w:bCs/>
          <w:sz w:val="24"/>
          <w:szCs w:val="24"/>
        </w:rPr>
      </w:pPr>
    </w:p>
    <w:p w:rsidR="0094301E" w:rsidRDefault="0094301E" w:rsidP="0094301E">
      <w:pPr>
        <w:widowControl/>
        <w:autoSpaceDE/>
        <w:autoSpaceDN/>
        <w:adjustRightInd/>
        <w:jc w:val="both"/>
        <w:rPr>
          <w:b/>
          <w:bCs/>
          <w:sz w:val="24"/>
          <w:szCs w:val="24"/>
        </w:rPr>
      </w:pPr>
      <w:r w:rsidRPr="004A7C60">
        <w:rPr>
          <w:b/>
          <w:bCs/>
          <w:sz w:val="24"/>
          <w:szCs w:val="24"/>
        </w:rPr>
        <w:t>The Board voted approval.</w:t>
      </w:r>
    </w:p>
    <w:p w:rsidR="0094301E"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
          <w:bCs/>
          <w:sz w:val="24"/>
          <w:szCs w:val="24"/>
        </w:rPr>
      </w:pPr>
      <w:r w:rsidRPr="004A7C60">
        <w:rPr>
          <w:b/>
          <w:bCs/>
          <w:sz w:val="24"/>
          <w:szCs w:val="24"/>
        </w:rPr>
        <w:t>Minimum Materials Expenditure Standard Calculation</w:t>
      </w:r>
    </w:p>
    <w:p w:rsidR="0094301E" w:rsidRPr="004A7C60"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 xml:space="preserve">Commissioner </w:t>
      </w:r>
      <w:r>
        <w:rPr>
          <w:bCs/>
          <w:sz w:val="24"/>
          <w:szCs w:val="24"/>
        </w:rPr>
        <w:t>Caro</w:t>
      </w:r>
      <w:r w:rsidRPr="004A7C60">
        <w:rPr>
          <w:bCs/>
          <w:sz w:val="24"/>
          <w:szCs w:val="24"/>
        </w:rPr>
        <w:t xml:space="preserve"> moved and Commissioner Shesko seconded </w:t>
      </w:r>
      <w:r w:rsidRPr="004A7C60">
        <w:rPr>
          <w:bCs/>
          <w:sz w:val="24"/>
          <w:szCs w:val="24"/>
          <w:u w:val="single"/>
        </w:rPr>
        <w:t xml:space="preserve">that the Massachusetts Board of Library Commissioners adopt for the </w:t>
      </w:r>
      <w:r>
        <w:rPr>
          <w:bCs/>
          <w:sz w:val="24"/>
          <w:szCs w:val="24"/>
          <w:u w:val="single"/>
        </w:rPr>
        <w:t>FY2016</w:t>
      </w:r>
      <w:r w:rsidRPr="004A7C60">
        <w:rPr>
          <w:bCs/>
          <w:sz w:val="24"/>
          <w:szCs w:val="24"/>
          <w:u w:val="single"/>
        </w:rPr>
        <w:t xml:space="preserve"> State Aid to Public Libraries program the following proposed policy:  Minimum Materials Expenditure Standard Calculation.</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center"/>
        <w:rPr>
          <w:bCs/>
          <w:sz w:val="24"/>
          <w:szCs w:val="24"/>
        </w:rPr>
      </w:pPr>
      <w:r>
        <w:rPr>
          <w:b/>
          <w:bCs/>
          <w:sz w:val="24"/>
          <w:szCs w:val="24"/>
        </w:rPr>
        <w:t>FY2016</w:t>
      </w:r>
      <w:r w:rsidRPr="004A7C60">
        <w:rPr>
          <w:b/>
          <w:bCs/>
          <w:sz w:val="24"/>
          <w:szCs w:val="24"/>
        </w:rPr>
        <w:t xml:space="preserve"> STATE AID TO PUBLIC LIBRARIES PROGRAM</w:t>
      </w:r>
    </w:p>
    <w:p w:rsidR="0094301E" w:rsidRPr="004A7C60" w:rsidRDefault="0094301E" w:rsidP="0094301E">
      <w:pPr>
        <w:widowControl/>
        <w:autoSpaceDE/>
        <w:autoSpaceDN/>
        <w:adjustRightInd/>
        <w:jc w:val="center"/>
        <w:rPr>
          <w:b/>
          <w:bCs/>
          <w:sz w:val="24"/>
          <w:szCs w:val="24"/>
        </w:rPr>
      </w:pPr>
      <w:r w:rsidRPr="004A7C60">
        <w:rPr>
          <w:b/>
          <w:bCs/>
          <w:sz w:val="24"/>
          <w:szCs w:val="24"/>
        </w:rPr>
        <w:t>MINIMUM MATERIALS EXPENDITURE STANDARD CALCULATION</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 xml:space="preserve">The minimum materials expenditure standard is computed for all municipalities using the amount expended for library materials and the amount expended by the library to operate. The percentage expended is calculated with these two figures and compared to the minimum required standard. </w:t>
      </w:r>
      <w:proofErr w:type="gramStart"/>
      <w:r w:rsidRPr="004A7C60">
        <w:rPr>
          <w:bCs/>
          <w:sz w:val="24"/>
          <w:szCs w:val="24"/>
        </w:rPr>
        <w:t>(MGL, c.78, s.19B; 605 CMR 4.01(5)).</w:t>
      </w:r>
      <w:proofErr w:type="gramEnd"/>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The following will be used to calculate the materials expenditure percentage:</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1.  Personnel</w:t>
      </w:r>
    </w:p>
    <w:p w:rsidR="0094301E" w:rsidRPr="004A7C60" w:rsidRDefault="0094301E" w:rsidP="0094301E">
      <w:pPr>
        <w:widowControl/>
        <w:autoSpaceDE/>
        <w:autoSpaceDN/>
        <w:adjustRightInd/>
        <w:jc w:val="both"/>
        <w:rPr>
          <w:bCs/>
          <w:sz w:val="24"/>
          <w:szCs w:val="24"/>
        </w:rPr>
      </w:pPr>
      <w:r w:rsidRPr="004A7C60">
        <w:rPr>
          <w:bCs/>
          <w:sz w:val="24"/>
          <w:szCs w:val="24"/>
        </w:rPr>
        <w:t xml:space="preserve">     </w:t>
      </w:r>
      <w:r w:rsidRPr="004A7C60">
        <w:rPr>
          <w:bCs/>
          <w:sz w:val="24"/>
          <w:szCs w:val="24"/>
        </w:rPr>
        <w:tab/>
      </w:r>
      <w:proofErr w:type="gramStart"/>
      <w:r w:rsidRPr="004A7C60">
        <w:rPr>
          <w:bCs/>
          <w:i/>
          <w:iCs/>
          <w:sz w:val="24"/>
          <w:szCs w:val="24"/>
        </w:rPr>
        <w:t>Salaries only.</w:t>
      </w:r>
      <w:proofErr w:type="gramEnd"/>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
          <w:bCs/>
          <w:sz w:val="24"/>
          <w:szCs w:val="24"/>
        </w:rPr>
      </w:pPr>
      <w:r w:rsidRPr="004A7C60">
        <w:rPr>
          <w:bCs/>
          <w:sz w:val="24"/>
          <w:szCs w:val="24"/>
        </w:rPr>
        <w:t xml:space="preserve">2.  Library Materials </w:t>
      </w:r>
    </w:p>
    <w:p w:rsidR="0094301E" w:rsidRDefault="0094301E" w:rsidP="0094301E">
      <w:pPr>
        <w:widowControl/>
        <w:autoSpaceDE/>
        <w:autoSpaceDN/>
        <w:adjustRightInd/>
        <w:ind w:left="720"/>
        <w:jc w:val="both"/>
        <w:rPr>
          <w:bCs/>
          <w:i/>
          <w:iCs/>
          <w:sz w:val="24"/>
          <w:szCs w:val="24"/>
        </w:rPr>
      </w:pPr>
      <w:proofErr w:type="gramStart"/>
      <w:r w:rsidRPr="004A7C60">
        <w:rPr>
          <w:bCs/>
          <w:i/>
          <w:iCs/>
          <w:sz w:val="24"/>
          <w:szCs w:val="24"/>
        </w:rPr>
        <w:t>The cost of books, serials, audio materials, and other non-print materials that circulate to library patrons or are used by library patrons within the library.</w:t>
      </w:r>
      <w:proofErr w:type="gramEnd"/>
      <w:r w:rsidRPr="004A7C60">
        <w:rPr>
          <w:bCs/>
          <w:i/>
          <w:iCs/>
          <w:sz w:val="24"/>
          <w:szCs w:val="24"/>
        </w:rPr>
        <w:t xml:space="preserve">  Included are CD-ROM and online costs, (including money paid to networks for online databases), and museum passes.  Supplies used to prepare library materials for circulation are not included (e.g. bar codes, book pockets, etc.) and the monetary value of don</w:t>
      </w:r>
      <w:r>
        <w:rPr>
          <w:bCs/>
          <w:i/>
          <w:iCs/>
          <w:sz w:val="24"/>
          <w:szCs w:val="24"/>
        </w:rPr>
        <w:t>ated books may not be included.</w:t>
      </w:r>
    </w:p>
    <w:p w:rsidR="0094301E" w:rsidRPr="004A7C60" w:rsidRDefault="0094301E" w:rsidP="0094301E">
      <w:pPr>
        <w:widowControl/>
        <w:autoSpaceDE/>
        <w:autoSpaceDN/>
        <w:adjustRightInd/>
        <w:jc w:val="both"/>
        <w:rPr>
          <w:bCs/>
          <w:i/>
          <w:i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3.  Other Operating Expenditures</w:t>
      </w:r>
    </w:p>
    <w:p w:rsidR="0094301E" w:rsidRPr="004A7C60" w:rsidRDefault="0094301E" w:rsidP="0094301E">
      <w:pPr>
        <w:widowControl/>
        <w:autoSpaceDE/>
        <w:autoSpaceDN/>
        <w:adjustRightInd/>
        <w:ind w:left="720"/>
        <w:jc w:val="both"/>
        <w:rPr>
          <w:bCs/>
          <w:i/>
          <w:iCs/>
          <w:sz w:val="24"/>
          <w:szCs w:val="24"/>
        </w:rPr>
      </w:pPr>
      <w:proofErr w:type="gramStart"/>
      <w:r w:rsidRPr="004A7C60">
        <w:rPr>
          <w:bCs/>
          <w:i/>
          <w:iCs/>
          <w:sz w:val="24"/>
          <w:szCs w:val="24"/>
        </w:rPr>
        <w:lastRenderedPageBreak/>
        <w:t>The current and recurrent costs necessary to support the provision of library services.</w:t>
      </w:r>
      <w:proofErr w:type="gramEnd"/>
      <w:r w:rsidRPr="004A7C60">
        <w:rPr>
          <w:bCs/>
          <w:i/>
          <w:iCs/>
          <w:sz w:val="24"/>
          <w:szCs w:val="24"/>
        </w:rPr>
        <w:t xml:space="preserve">  These include expenditures made by the library that are not capital, personnel, or for library materials.  Other operating expenditures include building maintenance, energy and utilities, network membership, supplies, repair or replacement of existing furnishing and equipment, and other miscellaneous expenditures.</w:t>
      </w:r>
    </w:p>
    <w:p w:rsidR="0094301E" w:rsidRPr="004A7C60" w:rsidRDefault="0094301E" w:rsidP="0094301E">
      <w:pPr>
        <w:widowControl/>
        <w:autoSpaceDE/>
        <w:autoSpaceDN/>
        <w:adjustRightInd/>
        <w:jc w:val="both"/>
        <w:rPr>
          <w:bCs/>
          <w:sz w:val="24"/>
          <w:szCs w:val="24"/>
        </w:rPr>
      </w:pPr>
    </w:p>
    <w:p w:rsidR="0094301E" w:rsidRPr="00F85C53" w:rsidRDefault="0094301E" w:rsidP="0094301E">
      <w:pPr>
        <w:widowControl/>
        <w:autoSpaceDE/>
        <w:autoSpaceDN/>
        <w:adjustRightInd/>
        <w:jc w:val="both"/>
        <w:rPr>
          <w:b/>
          <w:bCs/>
        </w:rPr>
      </w:pPr>
      <w:r w:rsidRPr="00F85C53">
        <w:rPr>
          <w:b/>
          <w:bCs/>
        </w:rPr>
        <w:t>Initial Approval of Policy: January 9, 1997</w:t>
      </w:r>
    </w:p>
    <w:p w:rsidR="0094301E" w:rsidRPr="00F85C53" w:rsidRDefault="0094301E" w:rsidP="0094301E">
      <w:pPr>
        <w:widowControl/>
        <w:autoSpaceDE/>
        <w:autoSpaceDN/>
        <w:adjustRightInd/>
        <w:jc w:val="both"/>
        <w:rPr>
          <w:b/>
          <w:bCs/>
        </w:rPr>
      </w:pPr>
      <w:r>
        <w:rPr>
          <w:b/>
          <w:bCs/>
        </w:rPr>
        <w:t>FY2016 Approval Date: October 3, 2013</w:t>
      </w:r>
    </w:p>
    <w:p w:rsidR="0094301E" w:rsidRPr="004A7C60" w:rsidRDefault="0094301E" w:rsidP="0094301E">
      <w:pPr>
        <w:widowControl/>
        <w:autoSpaceDE/>
        <w:autoSpaceDN/>
        <w:adjustRightInd/>
        <w:jc w:val="both"/>
        <w:rPr>
          <w:b/>
          <w:bCs/>
          <w:sz w:val="24"/>
          <w:szCs w:val="24"/>
        </w:rPr>
      </w:pPr>
      <w:r w:rsidRPr="00F85C53">
        <w:rPr>
          <w:b/>
          <w:bCs/>
        </w:rPr>
        <w:t>State Aid Policies are approved annually.</w:t>
      </w:r>
    </w:p>
    <w:p w:rsidR="0094301E" w:rsidRPr="004A7C60"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
          <w:bCs/>
          <w:sz w:val="24"/>
          <w:szCs w:val="24"/>
        </w:rPr>
      </w:pPr>
      <w:r w:rsidRPr="004A7C60">
        <w:rPr>
          <w:b/>
          <w:bCs/>
          <w:sz w:val="24"/>
          <w:szCs w:val="24"/>
        </w:rPr>
        <w:t>The Board voted approval.</w:t>
      </w:r>
    </w:p>
    <w:p w:rsidR="0094301E" w:rsidRPr="004A7C60" w:rsidRDefault="0094301E" w:rsidP="0094301E">
      <w:pPr>
        <w:widowControl/>
        <w:autoSpaceDE/>
        <w:autoSpaceDN/>
        <w:adjustRightInd/>
        <w:jc w:val="both"/>
        <w:rPr>
          <w:sz w:val="24"/>
          <w:szCs w:val="24"/>
        </w:rPr>
      </w:pPr>
    </w:p>
    <w:p w:rsidR="0094301E" w:rsidRPr="004A7C60" w:rsidRDefault="0094301E" w:rsidP="0094301E">
      <w:pPr>
        <w:widowControl/>
        <w:autoSpaceDE/>
        <w:autoSpaceDN/>
        <w:adjustRightInd/>
        <w:jc w:val="both"/>
        <w:rPr>
          <w:sz w:val="24"/>
          <w:szCs w:val="24"/>
        </w:rPr>
      </w:pPr>
    </w:p>
    <w:p w:rsidR="0094301E" w:rsidRPr="004A7C60" w:rsidRDefault="0094301E" w:rsidP="0094301E">
      <w:pPr>
        <w:widowControl/>
        <w:autoSpaceDE/>
        <w:autoSpaceDN/>
        <w:adjustRightInd/>
        <w:jc w:val="both"/>
        <w:rPr>
          <w:b/>
          <w:bCs/>
          <w:sz w:val="24"/>
          <w:szCs w:val="24"/>
        </w:rPr>
      </w:pPr>
      <w:r w:rsidRPr="004A7C60">
        <w:rPr>
          <w:b/>
          <w:bCs/>
          <w:sz w:val="24"/>
          <w:szCs w:val="24"/>
        </w:rPr>
        <w:t>Materials Expenditure and Hours Open Accommodation Policy</w:t>
      </w:r>
    </w:p>
    <w:p w:rsidR="0094301E" w:rsidRPr="004A7C60" w:rsidRDefault="0094301E" w:rsidP="0094301E">
      <w:pPr>
        <w:widowControl/>
        <w:autoSpaceDE/>
        <w:autoSpaceDN/>
        <w:adjustRightInd/>
        <w:jc w:val="both"/>
        <w:rPr>
          <w:sz w:val="24"/>
          <w:szCs w:val="24"/>
        </w:rPr>
      </w:pPr>
    </w:p>
    <w:p w:rsidR="0094301E" w:rsidRDefault="0094301E" w:rsidP="0094301E">
      <w:pPr>
        <w:widowControl/>
        <w:autoSpaceDE/>
        <w:autoSpaceDN/>
        <w:adjustRightInd/>
        <w:jc w:val="both"/>
        <w:rPr>
          <w:bCs/>
          <w:sz w:val="24"/>
          <w:szCs w:val="24"/>
          <w:u w:val="single"/>
        </w:rPr>
      </w:pPr>
      <w:r w:rsidRPr="004A7C60">
        <w:rPr>
          <w:bCs/>
          <w:sz w:val="24"/>
          <w:szCs w:val="24"/>
        </w:rPr>
        <w:t xml:space="preserve">Commissioner </w:t>
      </w:r>
      <w:r>
        <w:rPr>
          <w:bCs/>
          <w:sz w:val="24"/>
          <w:szCs w:val="24"/>
        </w:rPr>
        <w:t xml:space="preserve">Shesko </w:t>
      </w:r>
      <w:r w:rsidRPr="004A7C60">
        <w:rPr>
          <w:bCs/>
          <w:sz w:val="24"/>
          <w:szCs w:val="24"/>
        </w:rPr>
        <w:t xml:space="preserve">moved and Commissioner Quinn seconded </w:t>
      </w:r>
      <w:r w:rsidRPr="004A7C60">
        <w:rPr>
          <w:bCs/>
          <w:sz w:val="24"/>
          <w:szCs w:val="24"/>
          <w:u w:val="single"/>
        </w:rPr>
        <w:t>that the Massachusetts Board of Library Commissioners adopt for the FY201</w:t>
      </w:r>
      <w:r>
        <w:rPr>
          <w:bCs/>
          <w:sz w:val="24"/>
          <w:szCs w:val="24"/>
          <w:u w:val="single"/>
        </w:rPr>
        <w:t>6</w:t>
      </w:r>
      <w:r w:rsidRPr="004A7C60">
        <w:rPr>
          <w:bCs/>
          <w:sz w:val="24"/>
          <w:szCs w:val="24"/>
          <w:u w:val="single"/>
        </w:rPr>
        <w:t xml:space="preserve"> State Aid to Public Libraries program the following proposed policy: Materials Expenditure and Hours Open Accommodation Policy</w:t>
      </w:r>
      <w:r>
        <w:rPr>
          <w:bCs/>
          <w:sz w:val="24"/>
          <w:szCs w:val="24"/>
          <w:u w:val="single"/>
        </w:rPr>
        <w:t>.</w:t>
      </w:r>
    </w:p>
    <w:p w:rsidR="0094301E" w:rsidRDefault="0094301E" w:rsidP="0094301E">
      <w:pPr>
        <w:widowControl/>
        <w:autoSpaceDE/>
        <w:autoSpaceDN/>
        <w:adjustRightInd/>
        <w:jc w:val="center"/>
        <w:rPr>
          <w:b/>
          <w:bCs/>
          <w:sz w:val="24"/>
          <w:szCs w:val="24"/>
        </w:rPr>
      </w:pPr>
    </w:p>
    <w:p w:rsidR="0094301E" w:rsidRDefault="0094301E" w:rsidP="0094301E">
      <w:pPr>
        <w:widowControl/>
        <w:autoSpaceDE/>
        <w:autoSpaceDN/>
        <w:adjustRightInd/>
        <w:jc w:val="center"/>
        <w:rPr>
          <w:b/>
          <w:bCs/>
          <w:sz w:val="24"/>
          <w:szCs w:val="24"/>
        </w:rPr>
      </w:pPr>
    </w:p>
    <w:p w:rsidR="0094301E" w:rsidRPr="004A7C60" w:rsidRDefault="0094301E" w:rsidP="0094301E">
      <w:pPr>
        <w:widowControl/>
        <w:autoSpaceDE/>
        <w:autoSpaceDN/>
        <w:adjustRightInd/>
        <w:jc w:val="center"/>
        <w:rPr>
          <w:bCs/>
          <w:sz w:val="24"/>
          <w:szCs w:val="24"/>
        </w:rPr>
      </w:pPr>
      <w:r w:rsidRPr="004A7C60">
        <w:rPr>
          <w:b/>
          <w:bCs/>
          <w:sz w:val="24"/>
          <w:szCs w:val="24"/>
        </w:rPr>
        <w:t>FY201</w:t>
      </w:r>
      <w:r>
        <w:rPr>
          <w:b/>
          <w:bCs/>
          <w:sz w:val="24"/>
          <w:szCs w:val="24"/>
        </w:rPr>
        <w:t>6</w:t>
      </w:r>
      <w:r w:rsidRPr="004A7C60">
        <w:rPr>
          <w:b/>
          <w:bCs/>
          <w:sz w:val="24"/>
          <w:szCs w:val="24"/>
        </w:rPr>
        <w:t xml:space="preserve"> STATE AID TO PUBLIC LIBRARIES PROGRAM</w:t>
      </w:r>
    </w:p>
    <w:p w:rsidR="0094301E" w:rsidRPr="004A7C60" w:rsidRDefault="0094301E" w:rsidP="0094301E">
      <w:pPr>
        <w:widowControl/>
        <w:autoSpaceDE/>
        <w:autoSpaceDN/>
        <w:adjustRightInd/>
        <w:jc w:val="center"/>
        <w:rPr>
          <w:b/>
          <w:bCs/>
          <w:sz w:val="24"/>
          <w:szCs w:val="24"/>
        </w:rPr>
      </w:pPr>
      <w:r w:rsidRPr="004A7C60">
        <w:rPr>
          <w:b/>
          <w:bCs/>
          <w:sz w:val="24"/>
          <w:szCs w:val="24"/>
        </w:rPr>
        <w:t>MATERIALS EXPENDITURE AND HOURS OPEN ACCOMMODATION POLICY</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rsidR="0094301E" w:rsidRPr="004A7C60" w:rsidRDefault="0094301E" w:rsidP="0094301E">
      <w:pPr>
        <w:widowControl/>
        <w:autoSpaceDE/>
        <w:autoSpaceDN/>
        <w:adjustRightInd/>
        <w:jc w:val="both"/>
        <w:rPr>
          <w:bCs/>
          <w:sz w:val="24"/>
          <w:szCs w:val="24"/>
        </w:rPr>
      </w:pPr>
      <w:r w:rsidRPr="004A7C60">
        <w:rPr>
          <w:bCs/>
          <w:sz w:val="24"/>
          <w:szCs w:val="24"/>
        </w:rPr>
        <w:t xml:space="preserve">A municipality will </w:t>
      </w:r>
      <w:r>
        <w:rPr>
          <w:bCs/>
          <w:sz w:val="24"/>
          <w:szCs w:val="24"/>
        </w:rPr>
        <w:t>receive certification for FY2016</w:t>
      </w:r>
      <w:r w:rsidRPr="004A7C60">
        <w:rPr>
          <w:bCs/>
          <w:sz w:val="24"/>
          <w:szCs w:val="24"/>
        </w:rPr>
        <w:t xml:space="preserve"> State Aid to Public Libraries if it:</w:t>
      </w:r>
    </w:p>
    <w:p w:rsidR="0094301E" w:rsidRPr="004A7C60" w:rsidRDefault="0094301E" w:rsidP="0094301E">
      <w:pPr>
        <w:widowControl/>
        <w:numPr>
          <w:ilvl w:val="0"/>
          <w:numId w:val="26"/>
        </w:numPr>
        <w:autoSpaceDE/>
        <w:autoSpaceDN/>
        <w:adjustRightInd/>
        <w:jc w:val="both"/>
        <w:rPr>
          <w:bCs/>
          <w:sz w:val="24"/>
          <w:szCs w:val="24"/>
        </w:rPr>
      </w:pPr>
      <w:r w:rsidRPr="004A7C60">
        <w:rPr>
          <w:bCs/>
          <w:sz w:val="24"/>
          <w:szCs w:val="24"/>
        </w:rPr>
        <w:t>m</w:t>
      </w:r>
      <w:r>
        <w:rPr>
          <w:bCs/>
          <w:sz w:val="24"/>
          <w:szCs w:val="24"/>
        </w:rPr>
        <w:t>eets the FY2016</w:t>
      </w:r>
      <w:r w:rsidRPr="004A7C60">
        <w:rPr>
          <w:bCs/>
          <w:sz w:val="24"/>
          <w:szCs w:val="24"/>
        </w:rPr>
        <w:t xml:space="preserve"> Municipal Appropriation Requirement (MAR), or</w:t>
      </w:r>
      <w:r>
        <w:rPr>
          <w:bCs/>
          <w:sz w:val="24"/>
          <w:szCs w:val="24"/>
        </w:rPr>
        <w:t xml:space="preserve"> receives a waiver of the FY2016</w:t>
      </w:r>
      <w:r w:rsidRPr="004A7C60">
        <w:rPr>
          <w:bCs/>
          <w:sz w:val="24"/>
          <w:szCs w:val="24"/>
        </w:rPr>
        <w:t xml:space="preserve"> MAR,</w:t>
      </w:r>
    </w:p>
    <w:p w:rsidR="0094301E" w:rsidRPr="004A7C60" w:rsidRDefault="0094301E" w:rsidP="0094301E">
      <w:pPr>
        <w:widowControl/>
        <w:numPr>
          <w:ilvl w:val="0"/>
          <w:numId w:val="26"/>
        </w:numPr>
        <w:autoSpaceDE/>
        <w:autoSpaceDN/>
        <w:adjustRightInd/>
        <w:jc w:val="both"/>
        <w:rPr>
          <w:bCs/>
          <w:sz w:val="24"/>
          <w:szCs w:val="24"/>
        </w:rPr>
      </w:pPr>
      <w:r w:rsidRPr="004A7C60">
        <w:rPr>
          <w:bCs/>
          <w:sz w:val="24"/>
          <w:szCs w:val="24"/>
        </w:rPr>
        <w:t>meets the materials expenditure and hours open standard at either a full (100%), mid-level (90%), or minimum (80%) amount,</w:t>
      </w:r>
    </w:p>
    <w:p w:rsidR="0094301E" w:rsidRPr="004A7C60" w:rsidRDefault="0094301E" w:rsidP="0094301E">
      <w:pPr>
        <w:widowControl/>
        <w:numPr>
          <w:ilvl w:val="0"/>
          <w:numId w:val="26"/>
        </w:numPr>
        <w:autoSpaceDE/>
        <w:autoSpaceDN/>
        <w:adjustRightInd/>
        <w:jc w:val="both"/>
        <w:rPr>
          <w:bCs/>
          <w:sz w:val="24"/>
          <w:szCs w:val="24"/>
        </w:rPr>
      </w:pPr>
      <w:proofErr w:type="gramStart"/>
      <w:r w:rsidRPr="004A7C60">
        <w:rPr>
          <w:bCs/>
          <w:sz w:val="24"/>
          <w:szCs w:val="24"/>
        </w:rPr>
        <w:t>meets</w:t>
      </w:r>
      <w:proofErr w:type="gramEnd"/>
      <w:r w:rsidRPr="004A7C60">
        <w:rPr>
          <w:bCs/>
          <w:sz w:val="24"/>
          <w:szCs w:val="24"/>
        </w:rPr>
        <w:t xml:space="preserve"> all other statutory and regulatory requirements for State Aid to Public Libraries as contained in 605 CMR 4.01.</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 xml:space="preserve">State Aid to Public Libraries grants will be awarded to all certified municipalities.  </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lastRenderedPageBreak/>
        <w:t xml:space="preserve">A municipality may meet a reduced standard of as low as 80% of the materials expenditure and hours open requirement contained in regulation (605 CMR 4.01), while continuing to remain certified and receive State Aid to Public Libraries. </w:t>
      </w:r>
    </w:p>
    <w:p w:rsidR="0094301E" w:rsidRPr="004A7C60" w:rsidRDefault="0094301E" w:rsidP="0094301E">
      <w:pPr>
        <w:widowControl/>
        <w:autoSpaceDE/>
        <w:autoSpaceDN/>
        <w:adjustRightInd/>
        <w:jc w:val="both"/>
        <w:rPr>
          <w:bCs/>
          <w:sz w:val="24"/>
          <w:szCs w:val="24"/>
        </w:rPr>
      </w:pPr>
      <w:r w:rsidRPr="004A7C60">
        <w:rPr>
          <w:bCs/>
          <w:sz w:val="24"/>
          <w:szCs w:val="24"/>
        </w:rPr>
        <w:t>Awards for municipalities meeting adjusted standards will be reduced according to compliance with reduced standard, and will be no less than 50% of the full award for meeting the minimum (80%) of both standards.  Each standard that is met at a lower level will result in a 12.5% reduction to the full award for each level of reduction.  Awards may be made in amounts of; 100%, 87.5%, 75%, 62.5%, 5</w:t>
      </w:r>
      <w:r>
        <w:rPr>
          <w:bCs/>
          <w:sz w:val="24"/>
          <w:szCs w:val="24"/>
        </w:rPr>
        <w:t>0%.  If at the end of the FY2016</w:t>
      </w:r>
      <w:r w:rsidRPr="004A7C60">
        <w:rPr>
          <w:bCs/>
          <w:sz w:val="24"/>
          <w:szCs w:val="24"/>
        </w:rPr>
        <w:t xml:space="preserve"> grant round funds remain, no second award of State Aid to Public Libraries will be made to a municipality using the flexibility of this policy of accommodation. Award amounts will be unchanged for municipalities meeting 100% of both standards. </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Examples: Library A and Library B</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Library A with a population of 11,000, is meeting its MAR.  For State Aid compliance the library is required to be open 40 hours each week and expend 16% of its municipal appropriation on library materials. However, it was only open 34 hours and expended 14% on materials, minimum compliance for both sta</w:t>
      </w:r>
      <w:r>
        <w:rPr>
          <w:bCs/>
          <w:sz w:val="24"/>
          <w:szCs w:val="24"/>
        </w:rPr>
        <w:t>ndards.  As a result, the FY2016</w:t>
      </w:r>
      <w:r w:rsidRPr="004A7C60">
        <w:rPr>
          <w:bCs/>
          <w:sz w:val="24"/>
          <w:szCs w:val="24"/>
        </w:rPr>
        <w:t xml:space="preserve"> State Aid award will be reduced to 50% of the Cherry Sheet total.</w:t>
      </w:r>
    </w:p>
    <w:p w:rsidR="0094301E" w:rsidRPr="004A7C60" w:rsidRDefault="0094301E" w:rsidP="0094301E">
      <w:pPr>
        <w:widowControl/>
        <w:autoSpaceDE/>
        <w:autoSpaceDN/>
        <w:adjustRightInd/>
        <w:jc w:val="both"/>
        <w:rPr>
          <w:bCs/>
          <w:sz w:val="24"/>
          <w:szCs w:val="24"/>
        </w:rPr>
      </w:pPr>
    </w:p>
    <w:p w:rsidR="0094301E" w:rsidRDefault="0094301E" w:rsidP="0094301E">
      <w:pPr>
        <w:widowControl/>
        <w:autoSpaceDE/>
        <w:autoSpaceDN/>
        <w:adjustRightInd/>
        <w:jc w:val="both"/>
        <w:rPr>
          <w:bCs/>
          <w:sz w:val="24"/>
          <w:szCs w:val="24"/>
        </w:rPr>
      </w:pPr>
      <w:r w:rsidRPr="004A7C60">
        <w:rPr>
          <w:bCs/>
          <w:sz w:val="24"/>
          <w:szCs w:val="24"/>
        </w:rPr>
        <w:t>Library B has a population of 17,000 and is meeting its MAR.  It is required to be open 50 hours each week and expend 15% of its municipal appropriation on materials.  It was only open 46 hours and spent 14% on library materials, mid-level compliance for both st</w:t>
      </w:r>
      <w:r>
        <w:rPr>
          <w:bCs/>
          <w:sz w:val="24"/>
          <w:szCs w:val="24"/>
        </w:rPr>
        <w:t>andards. As a result, the FY2016</w:t>
      </w:r>
      <w:r w:rsidRPr="004A7C60">
        <w:rPr>
          <w:bCs/>
          <w:sz w:val="24"/>
          <w:szCs w:val="24"/>
        </w:rPr>
        <w:t xml:space="preserve"> State Aid award will be reduced to 75% of the Cherry Sheet total.</w:t>
      </w:r>
    </w:p>
    <w:p w:rsidR="0094301E"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Cs/>
          <w:sz w:val="24"/>
          <w:szCs w:val="24"/>
        </w:rPr>
      </w:pPr>
      <w:r w:rsidRPr="004A7C60">
        <w:rPr>
          <w:b/>
          <w:bCs/>
          <w:sz w:val="24"/>
          <w:szCs w:val="24"/>
        </w:rPr>
        <w:t>Adjusted Awards</w:t>
      </w:r>
    </w:p>
    <w:p w:rsidR="0094301E" w:rsidRPr="004A7C60" w:rsidRDefault="0094301E" w:rsidP="0094301E">
      <w:pPr>
        <w:widowControl/>
        <w:autoSpaceDE/>
        <w:autoSpaceDN/>
        <w:adjustRightInd/>
        <w:jc w:val="both"/>
        <w:rPr>
          <w:bCs/>
          <w:sz w:val="24"/>
          <w:szCs w:val="24"/>
        </w:rPr>
      </w:pPr>
    </w:p>
    <w:tbl>
      <w:tblPr>
        <w:tblW w:w="9360" w:type="dxa"/>
        <w:tblInd w:w="120" w:type="dxa"/>
        <w:tblLayout w:type="fixed"/>
        <w:tblCellMar>
          <w:left w:w="120" w:type="dxa"/>
          <w:right w:w="120" w:type="dxa"/>
        </w:tblCellMar>
        <w:tblLook w:val="0000" w:firstRow="0" w:lastRow="0" w:firstColumn="0" w:lastColumn="0" w:noHBand="0" w:noVBand="0"/>
      </w:tblPr>
      <w:tblGrid>
        <w:gridCol w:w="1170"/>
        <w:gridCol w:w="8190"/>
      </w:tblGrid>
      <w:tr w:rsidR="0094301E" w:rsidRPr="004A7C60" w:rsidTr="002145A2">
        <w:tc>
          <w:tcPr>
            <w:tcW w:w="1170" w:type="dxa"/>
            <w:tcBorders>
              <w:top w:val="single" w:sz="7" w:space="0" w:color="000000"/>
              <w:left w:val="single" w:sz="7" w:space="0" w:color="000000"/>
              <w:bottom w:val="single" w:sz="7" w:space="0" w:color="000000"/>
              <w:right w:val="single" w:sz="7" w:space="0" w:color="000000"/>
            </w:tcBorders>
          </w:tcPr>
          <w:p w:rsidR="0094301E" w:rsidRPr="004A7C60" w:rsidRDefault="0094301E" w:rsidP="002145A2">
            <w:pPr>
              <w:widowControl/>
              <w:autoSpaceDE/>
              <w:autoSpaceDN/>
              <w:adjustRightInd/>
              <w:jc w:val="both"/>
              <w:rPr>
                <w:bCs/>
                <w:sz w:val="24"/>
                <w:szCs w:val="24"/>
              </w:rPr>
            </w:pPr>
          </w:p>
          <w:p w:rsidR="0094301E" w:rsidRPr="004A7C60" w:rsidRDefault="0094301E" w:rsidP="002145A2">
            <w:pPr>
              <w:widowControl/>
              <w:autoSpaceDE/>
              <w:autoSpaceDN/>
              <w:adjustRightInd/>
              <w:jc w:val="both"/>
              <w:rPr>
                <w:bCs/>
                <w:sz w:val="24"/>
                <w:szCs w:val="24"/>
              </w:rPr>
            </w:pPr>
            <w:r w:rsidRPr="004A7C60">
              <w:rPr>
                <w:b/>
                <w:bCs/>
                <w:sz w:val="24"/>
                <w:szCs w:val="24"/>
              </w:rPr>
              <w:t>Award Amount</w:t>
            </w:r>
          </w:p>
        </w:tc>
        <w:tc>
          <w:tcPr>
            <w:tcW w:w="8190" w:type="dxa"/>
            <w:tcBorders>
              <w:top w:val="single" w:sz="7" w:space="0" w:color="000000"/>
              <w:left w:val="single" w:sz="7" w:space="0" w:color="000000"/>
              <w:bottom w:val="single" w:sz="7" w:space="0" w:color="000000"/>
              <w:right w:val="single" w:sz="7" w:space="0" w:color="000000"/>
            </w:tcBorders>
          </w:tcPr>
          <w:p w:rsidR="0094301E" w:rsidRPr="004A7C60" w:rsidRDefault="0094301E" w:rsidP="002145A2">
            <w:pPr>
              <w:widowControl/>
              <w:autoSpaceDE/>
              <w:autoSpaceDN/>
              <w:adjustRightInd/>
              <w:jc w:val="both"/>
              <w:rPr>
                <w:bCs/>
                <w:sz w:val="24"/>
                <w:szCs w:val="24"/>
              </w:rPr>
            </w:pPr>
            <w:r w:rsidRPr="004A7C60">
              <w:rPr>
                <w:b/>
                <w:bCs/>
                <w:sz w:val="24"/>
                <w:szCs w:val="24"/>
              </w:rPr>
              <w:t>Level of Compliance with Materials Expenditure Requirement and Hours Open</w:t>
            </w:r>
            <w:r w:rsidRPr="004A7C60">
              <w:rPr>
                <w:bCs/>
                <w:sz w:val="24"/>
                <w:szCs w:val="24"/>
              </w:rPr>
              <w:t xml:space="preserve"> </w:t>
            </w:r>
            <w:r w:rsidRPr="004A7C60">
              <w:rPr>
                <w:b/>
                <w:bCs/>
                <w:sz w:val="24"/>
                <w:szCs w:val="24"/>
              </w:rPr>
              <w:t>Standards</w:t>
            </w:r>
          </w:p>
        </w:tc>
      </w:tr>
      <w:tr w:rsidR="0094301E" w:rsidRPr="004A7C60" w:rsidTr="002145A2">
        <w:tc>
          <w:tcPr>
            <w:tcW w:w="1170" w:type="dxa"/>
            <w:tcBorders>
              <w:top w:val="single" w:sz="7" w:space="0" w:color="000000"/>
              <w:left w:val="single" w:sz="7" w:space="0" w:color="000000"/>
              <w:bottom w:val="single" w:sz="7" w:space="0" w:color="000000"/>
              <w:right w:val="single" w:sz="7" w:space="0" w:color="000000"/>
            </w:tcBorders>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t>100%</w:t>
            </w:r>
          </w:p>
        </w:tc>
        <w:tc>
          <w:tcPr>
            <w:tcW w:w="8190" w:type="dxa"/>
            <w:tcBorders>
              <w:top w:val="single" w:sz="7" w:space="0" w:color="000000"/>
              <w:left w:val="single" w:sz="7" w:space="0" w:color="000000"/>
              <w:bottom w:val="single" w:sz="7" w:space="0" w:color="000000"/>
              <w:right w:val="single" w:sz="7" w:space="0" w:color="000000"/>
            </w:tcBorders>
          </w:tcPr>
          <w:p w:rsidR="0094301E" w:rsidRPr="004A7C60" w:rsidRDefault="0094301E" w:rsidP="002145A2">
            <w:pPr>
              <w:widowControl/>
              <w:autoSpaceDE/>
              <w:autoSpaceDN/>
              <w:adjustRightInd/>
              <w:jc w:val="both"/>
              <w:rPr>
                <w:bCs/>
                <w:sz w:val="24"/>
                <w:szCs w:val="24"/>
              </w:rPr>
            </w:pPr>
            <w:r w:rsidRPr="004A7C60">
              <w:rPr>
                <w:b/>
                <w:bCs/>
                <w:sz w:val="24"/>
                <w:szCs w:val="24"/>
              </w:rPr>
              <w:t xml:space="preserve">Full </w:t>
            </w:r>
            <w:r w:rsidRPr="004A7C60">
              <w:rPr>
                <w:bCs/>
                <w:sz w:val="24"/>
                <w:szCs w:val="24"/>
              </w:rPr>
              <w:t>(100%) compliance with both standards.</w:t>
            </w:r>
          </w:p>
        </w:tc>
      </w:tr>
      <w:tr w:rsidR="0094301E" w:rsidRPr="004A7C60" w:rsidTr="002145A2">
        <w:tc>
          <w:tcPr>
            <w:tcW w:w="1170" w:type="dxa"/>
            <w:tcBorders>
              <w:top w:val="single" w:sz="7" w:space="0" w:color="000000"/>
              <w:left w:val="single" w:sz="7" w:space="0" w:color="000000"/>
              <w:bottom w:val="single" w:sz="7" w:space="0" w:color="000000"/>
              <w:right w:val="single" w:sz="7" w:space="0" w:color="000000"/>
            </w:tcBorders>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t>87.5%</w:t>
            </w:r>
          </w:p>
        </w:tc>
        <w:tc>
          <w:tcPr>
            <w:tcW w:w="8190" w:type="dxa"/>
            <w:tcBorders>
              <w:top w:val="single" w:sz="7" w:space="0" w:color="000000"/>
              <w:left w:val="single" w:sz="7" w:space="0" w:color="000000"/>
              <w:bottom w:val="single" w:sz="7" w:space="0" w:color="000000"/>
              <w:right w:val="single" w:sz="7" w:space="0" w:color="000000"/>
            </w:tcBorders>
          </w:tcPr>
          <w:p w:rsidR="0094301E" w:rsidRPr="004A7C60" w:rsidRDefault="0094301E" w:rsidP="002145A2">
            <w:pPr>
              <w:widowControl/>
              <w:autoSpaceDE/>
              <w:autoSpaceDN/>
              <w:adjustRightInd/>
              <w:jc w:val="both"/>
              <w:rPr>
                <w:bCs/>
                <w:sz w:val="24"/>
                <w:szCs w:val="24"/>
              </w:rPr>
            </w:pPr>
            <w:r w:rsidRPr="004A7C60">
              <w:rPr>
                <w:b/>
                <w:bCs/>
                <w:sz w:val="24"/>
                <w:szCs w:val="24"/>
              </w:rPr>
              <w:t xml:space="preserve">Full </w:t>
            </w:r>
            <w:r w:rsidRPr="004A7C60">
              <w:rPr>
                <w:bCs/>
                <w:sz w:val="24"/>
                <w:szCs w:val="24"/>
              </w:rPr>
              <w:t>(100%) compliance with one</w:t>
            </w:r>
            <w:r w:rsidRPr="004A7C60">
              <w:rPr>
                <w:b/>
                <w:bCs/>
                <w:sz w:val="24"/>
                <w:szCs w:val="24"/>
              </w:rPr>
              <w:t xml:space="preserve"> </w:t>
            </w:r>
            <w:r w:rsidRPr="004A7C60">
              <w:rPr>
                <w:bCs/>
                <w:sz w:val="24"/>
                <w:szCs w:val="24"/>
              </w:rPr>
              <w:t xml:space="preserve">standard and </w:t>
            </w:r>
            <w:r w:rsidRPr="004A7C60">
              <w:rPr>
                <w:b/>
                <w:bCs/>
                <w:sz w:val="24"/>
                <w:szCs w:val="24"/>
              </w:rPr>
              <w:t>Mid-level</w:t>
            </w:r>
            <w:r w:rsidRPr="004A7C60">
              <w:rPr>
                <w:bCs/>
                <w:sz w:val="24"/>
                <w:szCs w:val="24"/>
              </w:rPr>
              <w:t xml:space="preserve"> (90%) compliance with the other</w:t>
            </w:r>
            <w:r w:rsidRPr="004A7C60">
              <w:rPr>
                <w:b/>
                <w:bCs/>
                <w:sz w:val="24"/>
                <w:szCs w:val="24"/>
              </w:rPr>
              <w:t xml:space="preserve"> </w:t>
            </w:r>
            <w:r w:rsidRPr="004A7C60">
              <w:rPr>
                <w:bCs/>
                <w:sz w:val="24"/>
                <w:szCs w:val="24"/>
              </w:rPr>
              <w:t>standard.</w:t>
            </w:r>
          </w:p>
        </w:tc>
      </w:tr>
      <w:tr w:rsidR="0094301E" w:rsidRPr="004A7C60" w:rsidTr="002145A2">
        <w:tc>
          <w:tcPr>
            <w:tcW w:w="1170" w:type="dxa"/>
            <w:tcBorders>
              <w:top w:val="single" w:sz="7" w:space="0" w:color="000000"/>
              <w:left w:val="single" w:sz="7" w:space="0" w:color="000000"/>
              <w:bottom w:val="single" w:sz="7" w:space="0" w:color="000000"/>
              <w:right w:val="single" w:sz="7" w:space="0" w:color="000000"/>
            </w:tcBorders>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t>75%</w:t>
            </w:r>
          </w:p>
        </w:tc>
        <w:tc>
          <w:tcPr>
            <w:tcW w:w="8190" w:type="dxa"/>
            <w:tcBorders>
              <w:top w:val="single" w:sz="7" w:space="0" w:color="000000"/>
              <w:left w:val="single" w:sz="7" w:space="0" w:color="000000"/>
              <w:bottom w:val="single" w:sz="7" w:space="0" w:color="000000"/>
              <w:right w:val="single" w:sz="7" w:space="0" w:color="000000"/>
            </w:tcBorders>
          </w:tcPr>
          <w:p w:rsidR="0094301E" w:rsidRPr="004A7C60" w:rsidRDefault="0094301E" w:rsidP="002145A2">
            <w:pPr>
              <w:widowControl/>
              <w:autoSpaceDE/>
              <w:autoSpaceDN/>
              <w:adjustRightInd/>
              <w:jc w:val="both"/>
              <w:rPr>
                <w:b/>
                <w:bCs/>
                <w:sz w:val="24"/>
                <w:szCs w:val="24"/>
              </w:rPr>
            </w:pPr>
            <w:r w:rsidRPr="004A7C60">
              <w:rPr>
                <w:b/>
                <w:bCs/>
                <w:sz w:val="24"/>
                <w:szCs w:val="24"/>
              </w:rPr>
              <w:t xml:space="preserve">Full </w:t>
            </w:r>
            <w:r w:rsidRPr="004A7C60">
              <w:rPr>
                <w:bCs/>
                <w:sz w:val="24"/>
                <w:szCs w:val="24"/>
              </w:rPr>
              <w:t xml:space="preserve">(100%) compliance with one standard and </w:t>
            </w:r>
            <w:r w:rsidRPr="004A7C60">
              <w:rPr>
                <w:b/>
                <w:bCs/>
                <w:sz w:val="24"/>
                <w:szCs w:val="24"/>
              </w:rPr>
              <w:t>Minimum</w:t>
            </w:r>
            <w:r w:rsidRPr="004A7C60">
              <w:rPr>
                <w:bCs/>
                <w:sz w:val="24"/>
                <w:szCs w:val="24"/>
              </w:rPr>
              <w:t xml:space="preserve"> (80%) compliance with the other standard.</w:t>
            </w:r>
          </w:p>
          <w:p w:rsidR="0094301E" w:rsidRPr="004A7C60" w:rsidRDefault="0094301E" w:rsidP="002145A2">
            <w:pPr>
              <w:widowControl/>
              <w:autoSpaceDE/>
              <w:autoSpaceDN/>
              <w:adjustRightInd/>
              <w:jc w:val="both"/>
              <w:rPr>
                <w:bCs/>
                <w:sz w:val="24"/>
                <w:szCs w:val="24"/>
              </w:rPr>
            </w:pPr>
            <w:r w:rsidRPr="004A7C60">
              <w:rPr>
                <w:b/>
                <w:bCs/>
                <w:sz w:val="24"/>
                <w:szCs w:val="24"/>
              </w:rPr>
              <w:t>OR</w:t>
            </w:r>
          </w:p>
          <w:p w:rsidR="0094301E" w:rsidRPr="004A7C60" w:rsidRDefault="0094301E" w:rsidP="002145A2">
            <w:pPr>
              <w:widowControl/>
              <w:autoSpaceDE/>
              <w:autoSpaceDN/>
              <w:adjustRightInd/>
              <w:jc w:val="both"/>
              <w:rPr>
                <w:bCs/>
                <w:sz w:val="24"/>
                <w:szCs w:val="24"/>
              </w:rPr>
            </w:pPr>
            <w:r w:rsidRPr="004A7C60">
              <w:rPr>
                <w:b/>
                <w:bCs/>
                <w:sz w:val="24"/>
                <w:szCs w:val="24"/>
              </w:rPr>
              <w:t>Mid-Level</w:t>
            </w:r>
            <w:r w:rsidRPr="004A7C60">
              <w:rPr>
                <w:bCs/>
                <w:sz w:val="24"/>
                <w:szCs w:val="24"/>
              </w:rPr>
              <w:t xml:space="preserve"> (90%) compliance with both standards.</w:t>
            </w:r>
          </w:p>
        </w:tc>
      </w:tr>
      <w:tr w:rsidR="0094301E" w:rsidRPr="004A7C60" w:rsidTr="002145A2">
        <w:tc>
          <w:tcPr>
            <w:tcW w:w="1170" w:type="dxa"/>
            <w:tcBorders>
              <w:top w:val="single" w:sz="7" w:space="0" w:color="000000"/>
              <w:left w:val="single" w:sz="7" w:space="0" w:color="000000"/>
              <w:bottom w:val="single" w:sz="7" w:space="0" w:color="000000"/>
              <w:right w:val="single" w:sz="7" w:space="0" w:color="000000"/>
            </w:tcBorders>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t>62.5%</w:t>
            </w:r>
          </w:p>
        </w:tc>
        <w:tc>
          <w:tcPr>
            <w:tcW w:w="8190" w:type="dxa"/>
            <w:tcBorders>
              <w:top w:val="single" w:sz="7" w:space="0" w:color="000000"/>
              <w:left w:val="single" w:sz="7" w:space="0" w:color="000000"/>
              <w:bottom w:val="single" w:sz="7" w:space="0" w:color="000000"/>
              <w:right w:val="single" w:sz="7" w:space="0" w:color="000000"/>
            </w:tcBorders>
          </w:tcPr>
          <w:p w:rsidR="0094301E" w:rsidRPr="004A7C60" w:rsidRDefault="0094301E" w:rsidP="002145A2">
            <w:pPr>
              <w:widowControl/>
              <w:autoSpaceDE/>
              <w:autoSpaceDN/>
              <w:adjustRightInd/>
              <w:jc w:val="both"/>
              <w:rPr>
                <w:bCs/>
                <w:sz w:val="24"/>
                <w:szCs w:val="24"/>
              </w:rPr>
            </w:pPr>
            <w:r w:rsidRPr="004A7C60">
              <w:rPr>
                <w:b/>
                <w:bCs/>
                <w:sz w:val="24"/>
                <w:szCs w:val="24"/>
              </w:rPr>
              <w:t xml:space="preserve">Mid-Level </w:t>
            </w:r>
            <w:r w:rsidRPr="004A7C60">
              <w:rPr>
                <w:bCs/>
                <w:sz w:val="24"/>
                <w:szCs w:val="24"/>
              </w:rPr>
              <w:t xml:space="preserve">(90%) compliance with one standard and </w:t>
            </w:r>
            <w:r w:rsidRPr="004A7C60">
              <w:rPr>
                <w:b/>
                <w:bCs/>
                <w:sz w:val="24"/>
                <w:szCs w:val="24"/>
              </w:rPr>
              <w:t xml:space="preserve">Minimum </w:t>
            </w:r>
            <w:r w:rsidRPr="004A7C60">
              <w:rPr>
                <w:bCs/>
                <w:sz w:val="24"/>
                <w:szCs w:val="24"/>
              </w:rPr>
              <w:t xml:space="preserve">(80%) </w:t>
            </w:r>
            <w:r w:rsidRPr="004A7C60">
              <w:rPr>
                <w:bCs/>
                <w:sz w:val="24"/>
                <w:szCs w:val="24"/>
              </w:rPr>
              <w:lastRenderedPageBreak/>
              <w:t>compliance with the other standard.</w:t>
            </w:r>
          </w:p>
        </w:tc>
      </w:tr>
      <w:tr w:rsidR="0094301E" w:rsidRPr="004A7C60" w:rsidTr="002145A2">
        <w:tc>
          <w:tcPr>
            <w:tcW w:w="1170" w:type="dxa"/>
            <w:tcBorders>
              <w:top w:val="single" w:sz="7" w:space="0" w:color="000000"/>
              <w:left w:val="single" w:sz="7" w:space="0" w:color="000000"/>
              <w:bottom w:val="single" w:sz="7" w:space="0" w:color="000000"/>
              <w:right w:val="single" w:sz="7" w:space="0" w:color="000000"/>
            </w:tcBorders>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lastRenderedPageBreak/>
              <w:t>50%</w:t>
            </w:r>
          </w:p>
        </w:tc>
        <w:tc>
          <w:tcPr>
            <w:tcW w:w="8190" w:type="dxa"/>
            <w:tcBorders>
              <w:top w:val="single" w:sz="7" w:space="0" w:color="000000"/>
              <w:left w:val="single" w:sz="7" w:space="0" w:color="000000"/>
              <w:bottom w:val="single" w:sz="7" w:space="0" w:color="000000"/>
              <w:right w:val="single" w:sz="7" w:space="0" w:color="000000"/>
            </w:tcBorders>
          </w:tcPr>
          <w:p w:rsidR="0094301E" w:rsidRPr="004A7C60" w:rsidRDefault="0094301E" w:rsidP="002145A2">
            <w:pPr>
              <w:widowControl/>
              <w:autoSpaceDE/>
              <w:autoSpaceDN/>
              <w:adjustRightInd/>
              <w:jc w:val="both"/>
              <w:rPr>
                <w:bCs/>
                <w:sz w:val="24"/>
                <w:szCs w:val="24"/>
              </w:rPr>
            </w:pPr>
            <w:r w:rsidRPr="004A7C60">
              <w:rPr>
                <w:b/>
                <w:bCs/>
                <w:sz w:val="24"/>
                <w:szCs w:val="24"/>
              </w:rPr>
              <w:t xml:space="preserve">Minimum </w:t>
            </w:r>
            <w:r w:rsidRPr="004A7C60">
              <w:rPr>
                <w:bCs/>
                <w:sz w:val="24"/>
                <w:szCs w:val="24"/>
              </w:rPr>
              <w:t>(85%) compliance with both standards.</w:t>
            </w:r>
          </w:p>
        </w:tc>
      </w:tr>
    </w:tbl>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sz w:val="24"/>
          <w:szCs w:val="24"/>
        </w:rPr>
      </w:pPr>
      <w:r w:rsidRPr="004A7C60">
        <w:rPr>
          <w:b/>
          <w:bCs/>
          <w:sz w:val="24"/>
          <w:szCs w:val="24"/>
        </w:rPr>
        <w:t>Materials Expenditure Requirement</w:t>
      </w:r>
    </w:p>
    <w:tbl>
      <w:tblPr>
        <w:tblpPr w:leftFromText="180" w:rightFromText="180" w:vertAnchor="text" w:horzAnchor="margin" w:tblpY="45"/>
        <w:tblW w:w="963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firstRow="0" w:lastRow="0" w:firstColumn="0" w:lastColumn="0" w:noHBand="0" w:noVBand="0"/>
      </w:tblPr>
      <w:tblGrid>
        <w:gridCol w:w="2610"/>
        <w:gridCol w:w="2880"/>
        <w:gridCol w:w="2430"/>
        <w:gridCol w:w="1710"/>
      </w:tblGrid>
      <w:tr w:rsidR="0094301E" w:rsidRPr="004A7C60" w:rsidTr="002145A2">
        <w:trPr>
          <w:trHeight w:hRule="exact" w:val="1008"/>
        </w:trPr>
        <w:tc>
          <w:tcPr>
            <w:tcW w:w="2610" w:type="dxa"/>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t>Population Group</w:t>
            </w:r>
          </w:p>
        </w:tc>
        <w:tc>
          <w:tcPr>
            <w:tcW w:w="2880" w:type="dxa"/>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t>Full</w:t>
            </w:r>
          </w:p>
          <w:p w:rsidR="0094301E" w:rsidRPr="004A7C60" w:rsidRDefault="0094301E" w:rsidP="002145A2">
            <w:pPr>
              <w:widowControl/>
              <w:autoSpaceDE/>
              <w:autoSpaceDN/>
              <w:adjustRightInd/>
              <w:jc w:val="both"/>
              <w:rPr>
                <w:b/>
                <w:bCs/>
                <w:sz w:val="24"/>
                <w:szCs w:val="24"/>
              </w:rPr>
            </w:pPr>
            <w:r w:rsidRPr="004A7C60">
              <w:rPr>
                <w:b/>
                <w:bCs/>
                <w:sz w:val="24"/>
                <w:szCs w:val="24"/>
              </w:rPr>
              <w:t>Compliance</w:t>
            </w:r>
          </w:p>
          <w:p w:rsidR="0094301E" w:rsidRPr="004A7C60" w:rsidRDefault="0094301E" w:rsidP="002145A2">
            <w:pPr>
              <w:widowControl/>
              <w:autoSpaceDE/>
              <w:autoSpaceDN/>
              <w:adjustRightInd/>
              <w:jc w:val="both"/>
              <w:rPr>
                <w:b/>
                <w:bCs/>
                <w:sz w:val="24"/>
                <w:szCs w:val="24"/>
              </w:rPr>
            </w:pPr>
            <w:r w:rsidRPr="004A7C60">
              <w:rPr>
                <w:b/>
                <w:bCs/>
                <w:sz w:val="24"/>
                <w:szCs w:val="24"/>
              </w:rPr>
              <w:t>(100%)</w:t>
            </w:r>
          </w:p>
        </w:tc>
        <w:tc>
          <w:tcPr>
            <w:tcW w:w="2430" w:type="dxa"/>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t>Mid-Level</w:t>
            </w:r>
          </w:p>
          <w:p w:rsidR="0094301E" w:rsidRPr="004A7C60" w:rsidRDefault="0094301E" w:rsidP="002145A2">
            <w:pPr>
              <w:widowControl/>
              <w:autoSpaceDE/>
              <w:autoSpaceDN/>
              <w:adjustRightInd/>
              <w:jc w:val="both"/>
              <w:rPr>
                <w:b/>
                <w:bCs/>
                <w:sz w:val="24"/>
                <w:szCs w:val="24"/>
              </w:rPr>
            </w:pPr>
            <w:r w:rsidRPr="004A7C60">
              <w:rPr>
                <w:b/>
                <w:bCs/>
                <w:sz w:val="24"/>
                <w:szCs w:val="24"/>
              </w:rPr>
              <w:t>Compliance</w:t>
            </w:r>
          </w:p>
          <w:p w:rsidR="0094301E" w:rsidRPr="004A7C60" w:rsidRDefault="0094301E" w:rsidP="002145A2">
            <w:pPr>
              <w:widowControl/>
              <w:autoSpaceDE/>
              <w:autoSpaceDN/>
              <w:adjustRightInd/>
              <w:jc w:val="both"/>
              <w:rPr>
                <w:b/>
                <w:bCs/>
                <w:sz w:val="24"/>
                <w:szCs w:val="24"/>
              </w:rPr>
            </w:pPr>
            <w:r w:rsidRPr="004A7C60">
              <w:rPr>
                <w:b/>
                <w:bCs/>
                <w:sz w:val="24"/>
                <w:szCs w:val="24"/>
              </w:rPr>
              <w:t>(90%)</w:t>
            </w:r>
          </w:p>
        </w:tc>
        <w:tc>
          <w:tcPr>
            <w:tcW w:w="1710" w:type="dxa"/>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t>Minimum</w:t>
            </w:r>
          </w:p>
          <w:p w:rsidR="0094301E" w:rsidRPr="004A7C60" w:rsidRDefault="0094301E" w:rsidP="002145A2">
            <w:pPr>
              <w:widowControl/>
              <w:autoSpaceDE/>
              <w:autoSpaceDN/>
              <w:adjustRightInd/>
              <w:jc w:val="both"/>
              <w:rPr>
                <w:b/>
                <w:bCs/>
                <w:sz w:val="24"/>
                <w:szCs w:val="24"/>
              </w:rPr>
            </w:pPr>
            <w:r w:rsidRPr="004A7C60">
              <w:rPr>
                <w:b/>
                <w:bCs/>
                <w:sz w:val="24"/>
                <w:szCs w:val="24"/>
              </w:rPr>
              <w:t>Compliance</w:t>
            </w:r>
          </w:p>
          <w:p w:rsidR="0094301E" w:rsidRPr="004A7C60" w:rsidRDefault="0094301E" w:rsidP="002145A2">
            <w:pPr>
              <w:widowControl/>
              <w:autoSpaceDE/>
              <w:autoSpaceDN/>
              <w:adjustRightInd/>
              <w:jc w:val="both"/>
              <w:rPr>
                <w:b/>
                <w:bCs/>
                <w:sz w:val="24"/>
                <w:szCs w:val="24"/>
              </w:rPr>
            </w:pPr>
            <w:r w:rsidRPr="004A7C60">
              <w:rPr>
                <w:b/>
                <w:bCs/>
                <w:sz w:val="24"/>
                <w:szCs w:val="24"/>
              </w:rPr>
              <w:t>(80%)</w:t>
            </w:r>
          </w:p>
        </w:tc>
      </w:tr>
      <w:tr w:rsidR="0094301E" w:rsidRPr="004A7C60" w:rsidTr="002145A2">
        <w:trPr>
          <w:trHeight w:hRule="exact" w:val="432"/>
        </w:trPr>
        <w:tc>
          <w:tcPr>
            <w:tcW w:w="2610" w:type="dxa"/>
            <w:vAlign w:val="bottom"/>
          </w:tcPr>
          <w:p w:rsidR="0094301E" w:rsidRPr="004A7C60" w:rsidRDefault="0094301E" w:rsidP="002145A2">
            <w:pPr>
              <w:widowControl/>
              <w:autoSpaceDE/>
              <w:autoSpaceDN/>
              <w:adjustRightInd/>
              <w:jc w:val="both"/>
              <w:rPr>
                <w:sz w:val="24"/>
                <w:szCs w:val="24"/>
              </w:rPr>
            </w:pPr>
            <w:r w:rsidRPr="004A7C60">
              <w:rPr>
                <w:sz w:val="24"/>
                <w:szCs w:val="24"/>
              </w:rPr>
              <w:t>Under 2,000</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20.00%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18.00%</w:t>
            </w:r>
          </w:p>
        </w:tc>
        <w:tc>
          <w:tcPr>
            <w:tcW w:w="1710" w:type="dxa"/>
            <w:vAlign w:val="bottom"/>
          </w:tcPr>
          <w:p w:rsidR="0094301E" w:rsidRPr="004A7C60" w:rsidRDefault="0094301E" w:rsidP="002145A2">
            <w:pPr>
              <w:widowControl/>
              <w:autoSpaceDE/>
              <w:autoSpaceDN/>
              <w:adjustRightInd/>
              <w:jc w:val="both"/>
              <w:rPr>
                <w:sz w:val="24"/>
                <w:szCs w:val="24"/>
              </w:rPr>
            </w:pPr>
            <w:r w:rsidRPr="004A7C60">
              <w:rPr>
                <w:sz w:val="24"/>
                <w:szCs w:val="24"/>
              </w:rPr>
              <w:t>16.00%</w:t>
            </w:r>
          </w:p>
        </w:tc>
      </w:tr>
      <w:tr w:rsidR="0094301E" w:rsidRPr="004A7C60" w:rsidTr="002145A2">
        <w:trPr>
          <w:trHeight w:hRule="exact" w:val="432"/>
        </w:trPr>
        <w:tc>
          <w:tcPr>
            <w:tcW w:w="2610" w:type="dxa"/>
            <w:vAlign w:val="bottom"/>
          </w:tcPr>
          <w:p w:rsidR="0094301E" w:rsidRPr="004A7C60" w:rsidRDefault="0094301E" w:rsidP="002145A2">
            <w:pPr>
              <w:widowControl/>
              <w:autoSpaceDE/>
              <w:autoSpaceDN/>
              <w:adjustRightInd/>
              <w:jc w:val="both"/>
              <w:rPr>
                <w:sz w:val="24"/>
                <w:szCs w:val="24"/>
              </w:rPr>
            </w:pPr>
            <w:r w:rsidRPr="004A7C60">
              <w:rPr>
                <w:sz w:val="24"/>
                <w:szCs w:val="24"/>
              </w:rPr>
              <w:t>2 – 4,999</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19.50%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17.55%</w:t>
            </w:r>
          </w:p>
        </w:tc>
        <w:tc>
          <w:tcPr>
            <w:tcW w:w="1710" w:type="dxa"/>
            <w:vAlign w:val="bottom"/>
          </w:tcPr>
          <w:p w:rsidR="0094301E" w:rsidRPr="004A7C60" w:rsidRDefault="0094301E" w:rsidP="002145A2">
            <w:pPr>
              <w:widowControl/>
              <w:autoSpaceDE/>
              <w:autoSpaceDN/>
              <w:adjustRightInd/>
              <w:jc w:val="both"/>
              <w:rPr>
                <w:sz w:val="24"/>
                <w:szCs w:val="24"/>
              </w:rPr>
            </w:pPr>
            <w:r w:rsidRPr="004A7C60">
              <w:rPr>
                <w:sz w:val="24"/>
                <w:szCs w:val="24"/>
              </w:rPr>
              <w:t>15.60%</w:t>
            </w:r>
          </w:p>
        </w:tc>
      </w:tr>
      <w:tr w:rsidR="0094301E" w:rsidRPr="004A7C60" w:rsidTr="002145A2">
        <w:trPr>
          <w:trHeight w:hRule="exact" w:val="432"/>
        </w:trPr>
        <w:tc>
          <w:tcPr>
            <w:tcW w:w="2610" w:type="dxa"/>
            <w:vAlign w:val="bottom"/>
          </w:tcPr>
          <w:p w:rsidR="0094301E" w:rsidRPr="004A7C60" w:rsidRDefault="0094301E" w:rsidP="002145A2">
            <w:pPr>
              <w:widowControl/>
              <w:autoSpaceDE/>
              <w:autoSpaceDN/>
              <w:adjustRightInd/>
              <w:jc w:val="both"/>
              <w:rPr>
                <w:sz w:val="24"/>
                <w:szCs w:val="24"/>
              </w:rPr>
            </w:pPr>
            <w:r w:rsidRPr="004A7C60">
              <w:rPr>
                <w:sz w:val="24"/>
                <w:szCs w:val="24"/>
              </w:rPr>
              <w:t>5 - 9,999</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19.00%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17.00%</w:t>
            </w:r>
          </w:p>
        </w:tc>
        <w:tc>
          <w:tcPr>
            <w:tcW w:w="1710" w:type="dxa"/>
            <w:vAlign w:val="bottom"/>
          </w:tcPr>
          <w:p w:rsidR="0094301E" w:rsidRPr="004A7C60" w:rsidRDefault="0094301E" w:rsidP="002145A2">
            <w:pPr>
              <w:widowControl/>
              <w:autoSpaceDE/>
              <w:autoSpaceDN/>
              <w:adjustRightInd/>
              <w:jc w:val="both"/>
              <w:rPr>
                <w:sz w:val="24"/>
                <w:szCs w:val="24"/>
              </w:rPr>
            </w:pPr>
            <w:r w:rsidRPr="004A7C60">
              <w:rPr>
                <w:sz w:val="24"/>
                <w:szCs w:val="24"/>
              </w:rPr>
              <w:t>15.20%</w:t>
            </w:r>
          </w:p>
        </w:tc>
      </w:tr>
      <w:tr w:rsidR="0094301E" w:rsidRPr="004A7C60" w:rsidTr="002145A2">
        <w:trPr>
          <w:trHeight w:hRule="exact" w:val="432"/>
        </w:trPr>
        <w:tc>
          <w:tcPr>
            <w:tcW w:w="2610" w:type="dxa"/>
            <w:vAlign w:val="bottom"/>
          </w:tcPr>
          <w:p w:rsidR="0094301E" w:rsidRPr="004A7C60" w:rsidRDefault="0094301E" w:rsidP="002145A2">
            <w:pPr>
              <w:widowControl/>
              <w:autoSpaceDE/>
              <w:autoSpaceDN/>
              <w:adjustRightInd/>
              <w:jc w:val="both"/>
              <w:rPr>
                <w:sz w:val="24"/>
                <w:szCs w:val="24"/>
              </w:rPr>
            </w:pPr>
            <w:r w:rsidRPr="004A7C60">
              <w:rPr>
                <w:sz w:val="24"/>
                <w:szCs w:val="24"/>
              </w:rPr>
              <w:t>10 - 14,999</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16.00%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14.40%</w:t>
            </w:r>
          </w:p>
        </w:tc>
        <w:tc>
          <w:tcPr>
            <w:tcW w:w="1710" w:type="dxa"/>
            <w:vAlign w:val="bottom"/>
          </w:tcPr>
          <w:p w:rsidR="0094301E" w:rsidRPr="004A7C60" w:rsidRDefault="0094301E" w:rsidP="002145A2">
            <w:pPr>
              <w:widowControl/>
              <w:autoSpaceDE/>
              <w:autoSpaceDN/>
              <w:adjustRightInd/>
              <w:jc w:val="both"/>
              <w:rPr>
                <w:sz w:val="24"/>
                <w:szCs w:val="24"/>
              </w:rPr>
            </w:pPr>
            <w:r w:rsidRPr="004A7C60">
              <w:rPr>
                <w:sz w:val="24"/>
                <w:szCs w:val="24"/>
              </w:rPr>
              <w:t>12.80%</w:t>
            </w:r>
          </w:p>
        </w:tc>
      </w:tr>
      <w:tr w:rsidR="0094301E" w:rsidRPr="004A7C60" w:rsidTr="002145A2">
        <w:trPr>
          <w:trHeight w:hRule="exact" w:val="432"/>
        </w:trPr>
        <w:tc>
          <w:tcPr>
            <w:tcW w:w="2610" w:type="dxa"/>
            <w:vAlign w:val="bottom"/>
          </w:tcPr>
          <w:p w:rsidR="0094301E" w:rsidRPr="004A7C60" w:rsidRDefault="0094301E" w:rsidP="002145A2">
            <w:pPr>
              <w:widowControl/>
              <w:autoSpaceDE/>
              <w:autoSpaceDN/>
              <w:adjustRightInd/>
              <w:jc w:val="both"/>
              <w:rPr>
                <w:sz w:val="24"/>
                <w:szCs w:val="24"/>
              </w:rPr>
            </w:pPr>
            <w:r w:rsidRPr="004A7C60">
              <w:rPr>
                <w:sz w:val="24"/>
                <w:szCs w:val="24"/>
              </w:rPr>
              <w:t>15 - 24,999</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15.00%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13.50%</w:t>
            </w:r>
          </w:p>
        </w:tc>
        <w:tc>
          <w:tcPr>
            <w:tcW w:w="1710" w:type="dxa"/>
            <w:vAlign w:val="bottom"/>
          </w:tcPr>
          <w:p w:rsidR="0094301E" w:rsidRPr="004A7C60" w:rsidRDefault="0094301E" w:rsidP="002145A2">
            <w:pPr>
              <w:widowControl/>
              <w:autoSpaceDE/>
              <w:autoSpaceDN/>
              <w:adjustRightInd/>
              <w:jc w:val="both"/>
              <w:rPr>
                <w:sz w:val="24"/>
                <w:szCs w:val="24"/>
              </w:rPr>
            </w:pPr>
            <w:r w:rsidRPr="004A7C60">
              <w:rPr>
                <w:sz w:val="24"/>
                <w:szCs w:val="24"/>
              </w:rPr>
              <w:t>12.00%</w:t>
            </w:r>
          </w:p>
        </w:tc>
      </w:tr>
      <w:tr w:rsidR="0094301E" w:rsidRPr="004A7C60" w:rsidTr="002145A2">
        <w:trPr>
          <w:trHeight w:hRule="exact" w:val="432"/>
        </w:trPr>
        <w:tc>
          <w:tcPr>
            <w:tcW w:w="2610" w:type="dxa"/>
            <w:vAlign w:val="bottom"/>
          </w:tcPr>
          <w:p w:rsidR="0094301E" w:rsidRPr="004A7C60" w:rsidRDefault="0094301E" w:rsidP="002145A2">
            <w:pPr>
              <w:widowControl/>
              <w:autoSpaceDE/>
              <w:autoSpaceDN/>
              <w:adjustRightInd/>
              <w:jc w:val="both"/>
              <w:rPr>
                <w:sz w:val="24"/>
                <w:szCs w:val="24"/>
              </w:rPr>
            </w:pPr>
            <w:r w:rsidRPr="004A7C60">
              <w:rPr>
                <w:sz w:val="24"/>
                <w:szCs w:val="24"/>
              </w:rPr>
              <w:t>25 - 49,999</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13.00%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11.70%</w:t>
            </w:r>
          </w:p>
        </w:tc>
        <w:tc>
          <w:tcPr>
            <w:tcW w:w="1710" w:type="dxa"/>
            <w:vAlign w:val="bottom"/>
          </w:tcPr>
          <w:p w:rsidR="0094301E" w:rsidRPr="004A7C60" w:rsidRDefault="0094301E" w:rsidP="002145A2">
            <w:pPr>
              <w:widowControl/>
              <w:autoSpaceDE/>
              <w:autoSpaceDN/>
              <w:adjustRightInd/>
              <w:jc w:val="both"/>
              <w:rPr>
                <w:sz w:val="24"/>
                <w:szCs w:val="24"/>
              </w:rPr>
            </w:pPr>
            <w:r w:rsidRPr="004A7C60">
              <w:rPr>
                <w:sz w:val="24"/>
                <w:szCs w:val="24"/>
              </w:rPr>
              <w:t>10.40%</w:t>
            </w:r>
          </w:p>
        </w:tc>
      </w:tr>
      <w:tr w:rsidR="0094301E" w:rsidRPr="004A7C60" w:rsidTr="002145A2">
        <w:trPr>
          <w:trHeight w:hRule="exact" w:val="432"/>
        </w:trPr>
        <w:tc>
          <w:tcPr>
            <w:tcW w:w="2610" w:type="dxa"/>
            <w:vAlign w:val="bottom"/>
          </w:tcPr>
          <w:p w:rsidR="0094301E" w:rsidRPr="004A7C60" w:rsidRDefault="0094301E" w:rsidP="002145A2">
            <w:pPr>
              <w:widowControl/>
              <w:autoSpaceDE/>
              <w:autoSpaceDN/>
              <w:adjustRightInd/>
              <w:jc w:val="both"/>
              <w:rPr>
                <w:sz w:val="24"/>
                <w:szCs w:val="24"/>
              </w:rPr>
            </w:pPr>
            <w:r w:rsidRPr="004A7C60">
              <w:rPr>
                <w:sz w:val="24"/>
                <w:szCs w:val="24"/>
              </w:rPr>
              <w:t>over 50,000</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12.00%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10.80%</w:t>
            </w:r>
          </w:p>
        </w:tc>
        <w:tc>
          <w:tcPr>
            <w:tcW w:w="1710" w:type="dxa"/>
            <w:vAlign w:val="bottom"/>
          </w:tcPr>
          <w:p w:rsidR="0094301E" w:rsidRPr="004A7C60" w:rsidRDefault="0094301E" w:rsidP="002145A2">
            <w:pPr>
              <w:widowControl/>
              <w:autoSpaceDE/>
              <w:autoSpaceDN/>
              <w:adjustRightInd/>
              <w:jc w:val="both"/>
              <w:rPr>
                <w:sz w:val="24"/>
                <w:szCs w:val="24"/>
              </w:rPr>
            </w:pPr>
            <w:r w:rsidRPr="004A7C60">
              <w:rPr>
                <w:sz w:val="24"/>
                <w:szCs w:val="24"/>
              </w:rPr>
              <w:t>9.60%</w:t>
            </w:r>
          </w:p>
        </w:tc>
      </w:tr>
    </w:tbl>
    <w:p w:rsidR="0094301E" w:rsidRPr="004A7C60" w:rsidRDefault="0094301E" w:rsidP="0094301E">
      <w:pPr>
        <w:widowControl/>
        <w:autoSpaceDE/>
        <w:autoSpaceDN/>
        <w:adjustRightInd/>
        <w:jc w:val="both"/>
        <w:rPr>
          <w:sz w:val="24"/>
          <w:szCs w:val="24"/>
        </w:rPr>
      </w:pPr>
    </w:p>
    <w:p w:rsidR="0094301E" w:rsidRPr="004A7C60" w:rsidRDefault="0094301E" w:rsidP="0094301E">
      <w:pPr>
        <w:widowControl/>
        <w:autoSpaceDE/>
        <w:autoSpaceDN/>
        <w:adjustRightInd/>
        <w:jc w:val="both"/>
        <w:rPr>
          <w:b/>
          <w:bCs/>
          <w:sz w:val="24"/>
          <w:szCs w:val="24"/>
        </w:rPr>
      </w:pPr>
      <w:r w:rsidRPr="004A7C60">
        <w:rPr>
          <w:b/>
          <w:bCs/>
          <w:sz w:val="24"/>
          <w:szCs w:val="24"/>
        </w:rPr>
        <w:t>Hours Open Requirement</w:t>
      </w:r>
    </w:p>
    <w:tbl>
      <w:tblPr>
        <w:tblW w:w="963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520"/>
        <w:gridCol w:w="2880"/>
        <w:gridCol w:w="2430"/>
        <w:gridCol w:w="1800"/>
      </w:tblGrid>
      <w:tr w:rsidR="0094301E" w:rsidRPr="004A7C60" w:rsidTr="002145A2">
        <w:trPr>
          <w:trHeight w:hRule="exact" w:val="935"/>
        </w:trPr>
        <w:tc>
          <w:tcPr>
            <w:tcW w:w="2520" w:type="dxa"/>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t>Population Group</w:t>
            </w:r>
          </w:p>
          <w:p w:rsidR="0094301E" w:rsidRPr="004A7C60" w:rsidRDefault="0094301E" w:rsidP="002145A2">
            <w:pPr>
              <w:widowControl/>
              <w:autoSpaceDE/>
              <w:autoSpaceDN/>
              <w:adjustRightInd/>
              <w:jc w:val="both"/>
              <w:rPr>
                <w:b/>
                <w:bCs/>
                <w:sz w:val="24"/>
                <w:szCs w:val="24"/>
              </w:rPr>
            </w:pPr>
          </w:p>
        </w:tc>
        <w:tc>
          <w:tcPr>
            <w:tcW w:w="2880" w:type="dxa"/>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t>Full</w:t>
            </w:r>
          </w:p>
          <w:p w:rsidR="0094301E" w:rsidRPr="004A7C60" w:rsidRDefault="0094301E" w:rsidP="002145A2">
            <w:pPr>
              <w:widowControl/>
              <w:autoSpaceDE/>
              <w:autoSpaceDN/>
              <w:adjustRightInd/>
              <w:jc w:val="both"/>
              <w:rPr>
                <w:b/>
                <w:bCs/>
                <w:sz w:val="24"/>
                <w:szCs w:val="24"/>
              </w:rPr>
            </w:pPr>
            <w:r w:rsidRPr="004A7C60">
              <w:rPr>
                <w:b/>
                <w:bCs/>
                <w:sz w:val="24"/>
                <w:szCs w:val="24"/>
              </w:rPr>
              <w:t>Compliance</w:t>
            </w:r>
          </w:p>
          <w:p w:rsidR="0094301E" w:rsidRPr="004A7C60" w:rsidRDefault="0094301E" w:rsidP="002145A2">
            <w:pPr>
              <w:widowControl/>
              <w:autoSpaceDE/>
              <w:autoSpaceDN/>
              <w:adjustRightInd/>
              <w:jc w:val="both"/>
              <w:rPr>
                <w:b/>
                <w:bCs/>
                <w:sz w:val="24"/>
                <w:szCs w:val="24"/>
              </w:rPr>
            </w:pPr>
            <w:r w:rsidRPr="004A7C60">
              <w:rPr>
                <w:b/>
                <w:bCs/>
                <w:sz w:val="24"/>
                <w:szCs w:val="24"/>
              </w:rPr>
              <w:t>(100%)</w:t>
            </w:r>
          </w:p>
        </w:tc>
        <w:tc>
          <w:tcPr>
            <w:tcW w:w="2430" w:type="dxa"/>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t>Mid-Level</w:t>
            </w:r>
          </w:p>
          <w:p w:rsidR="0094301E" w:rsidRPr="004A7C60" w:rsidRDefault="0094301E" w:rsidP="002145A2">
            <w:pPr>
              <w:widowControl/>
              <w:autoSpaceDE/>
              <w:autoSpaceDN/>
              <w:adjustRightInd/>
              <w:jc w:val="both"/>
              <w:rPr>
                <w:b/>
                <w:bCs/>
                <w:sz w:val="24"/>
                <w:szCs w:val="24"/>
              </w:rPr>
            </w:pPr>
            <w:r w:rsidRPr="004A7C60">
              <w:rPr>
                <w:b/>
                <w:bCs/>
                <w:sz w:val="24"/>
                <w:szCs w:val="24"/>
              </w:rPr>
              <w:t>Compliance</w:t>
            </w:r>
          </w:p>
          <w:p w:rsidR="0094301E" w:rsidRPr="004A7C60" w:rsidRDefault="0094301E" w:rsidP="002145A2">
            <w:pPr>
              <w:widowControl/>
              <w:autoSpaceDE/>
              <w:autoSpaceDN/>
              <w:adjustRightInd/>
              <w:jc w:val="both"/>
              <w:rPr>
                <w:b/>
                <w:bCs/>
                <w:sz w:val="24"/>
                <w:szCs w:val="24"/>
              </w:rPr>
            </w:pPr>
            <w:r w:rsidRPr="004A7C60">
              <w:rPr>
                <w:b/>
                <w:bCs/>
                <w:sz w:val="24"/>
                <w:szCs w:val="24"/>
              </w:rPr>
              <w:t>(90%)</w:t>
            </w:r>
          </w:p>
        </w:tc>
        <w:tc>
          <w:tcPr>
            <w:tcW w:w="1800" w:type="dxa"/>
            <w:vAlign w:val="bottom"/>
          </w:tcPr>
          <w:p w:rsidR="0094301E" w:rsidRPr="004A7C60" w:rsidRDefault="0094301E" w:rsidP="002145A2">
            <w:pPr>
              <w:widowControl/>
              <w:autoSpaceDE/>
              <w:autoSpaceDN/>
              <w:adjustRightInd/>
              <w:jc w:val="both"/>
              <w:rPr>
                <w:b/>
                <w:bCs/>
                <w:sz w:val="24"/>
                <w:szCs w:val="24"/>
              </w:rPr>
            </w:pPr>
            <w:r w:rsidRPr="004A7C60">
              <w:rPr>
                <w:b/>
                <w:bCs/>
                <w:sz w:val="24"/>
                <w:szCs w:val="24"/>
              </w:rPr>
              <w:t>Minimum</w:t>
            </w:r>
          </w:p>
          <w:p w:rsidR="0094301E" w:rsidRPr="004A7C60" w:rsidRDefault="0094301E" w:rsidP="002145A2">
            <w:pPr>
              <w:widowControl/>
              <w:autoSpaceDE/>
              <w:autoSpaceDN/>
              <w:adjustRightInd/>
              <w:jc w:val="both"/>
              <w:rPr>
                <w:b/>
                <w:bCs/>
                <w:sz w:val="24"/>
                <w:szCs w:val="24"/>
              </w:rPr>
            </w:pPr>
            <w:r w:rsidRPr="004A7C60">
              <w:rPr>
                <w:b/>
                <w:bCs/>
                <w:sz w:val="24"/>
                <w:szCs w:val="24"/>
              </w:rPr>
              <w:t>Compliance</w:t>
            </w:r>
          </w:p>
          <w:p w:rsidR="0094301E" w:rsidRPr="004A7C60" w:rsidRDefault="0094301E" w:rsidP="002145A2">
            <w:pPr>
              <w:widowControl/>
              <w:autoSpaceDE/>
              <w:autoSpaceDN/>
              <w:adjustRightInd/>
              <w:jc w:val="both"/>
              <w:rPr>
                <w:b/>
                <w:bCs/>
                <w:sz w:val="24"/>
                <w:szCs w:val="24"/>
              </w:rPr>
            </w:pPr>
            <w:r w:rsidRPr="004A7C60">
              <w:rPr>
                <w:b/>
                <w:bCs/>
                <w:sz w:val="24"/>
                <w:szCs w:val="24"/>
              </w:rPr>
              <w:t>(80%)</w:t>
            </w:r>
          </w:p>
        </w:tc>
      </w:tr>
      <w:tr w:rsidR="0094301E" w:rsidRPr="004A7C60" w:rsidTr="002145A2">
        <w:trPr>
          <w:trHeight w:hRule="exact" w:val="420"/>
        </w:trPr>
        <w:tc>
          <w:tcPr>
            <w:tcW w:w="2520" w:type="dxa"/>
            <w:vAlign w:val="bottom"/>
          </w:tcPr>
          <w:p w:rsidR="0094301E" w:rsidRPr="004A7C60" w:rsidRDefault="0094301E" w:rsidP="002145A2">
            <w:pPr>
              <w:widowControl/>
              <w:autoSpaceDE/>
              <w:autoSpaceDN/>
              <w:adjustRightInd/>
              <w:jc w:val="both"/>
              <w:rPr>
                <w:sz w:val="24"/>
                <w:szCs w:val="24"/>
              </w:rPr>
            </w:pPr>
            <w:r w:rsidRPr="004A7C60">
              <w:rPr>
                <w:sz w:val="24"/>
                <w:szCs w:val="24"/>
              </w:rPr>
              <w:t>Under 2,000</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10.00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9.00</w:t>
            </w:r>
          </w:p>
        </w:tc>
        <w:tc>
          <w:tcPr>
            <w:tcW w:w="1800" w:type="dxa"/>
            <w:vAlign w:val="bottom"/>
          </w:tcPr>
          <w:p w:rsidR="0094301E" w:rsidRPr="004A7C60" w:rsidRDefault="0094301E" w:rsidP="002145A2">
            <w:pPr>
              <w:widowControl/>
              <w:autoSpaceDE/>
              <w:autoSpaceDN/>
              <w:adjustRightInd/>
              <w:jc w:val="both"/>
              <w:rPr>
                <w:sz w:val="24"/>
                <w:szCs w:val="24"/>
              </w:rPr>
            </w:pPr>
            <w:r w:rsidRPr="004A7C60">
              <w:rPr>
                <w:sz w:val="24"/>
                <w:szCs w:val="24"/>
              </w:rPr>
              <w:t>8.00</w:t>
            </w:r>
          </w:p>
        </w:tc>
      </w:tr>
      <w:tr w:rsidR="0094301E" w:rsidRPr="004A7C60" w:rsidTr="002145A2">
        <w:trPr>
          <w:trHeight w:hRule="exact" w:val="420"/>
        </w:trPr>
        <w:tc>
          <w:tcPr>
            <w:tcW w:w="2520" w:type="dxa"/>
            <w:vAlign w:val="bottom"/>
          </w:tcPr>
          <w:p w:rsidR="0094301E" w:rsidRPr="004A7C60" w:rsidRDefault="0094301E" w:rsidP="002145A2">
            <w:pPr>
              <w:widowControl/>
              <w:autoSpaceDE/>
              <w:autoSpaceDN/>
              <w:adjustRightInd/>
              <w:jc w:val="both"/>
              <w:rPr>
                <w:sz w:val="24"/>
                <w:szCs w:val="24"/>
              </w:rPr>
            </w:pPr>
            <w:r w:rsidRPr="004A7C60">
              <w:rPr>
                <w:sz w:val="24"/>
                <w:szCs w:val="24"/>
              </w:rPr>
              <w:t>2 - 4,999</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15.00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13.50</w:t>
            </w:r>
          </w:p>
        </w:tc>
        <w:tc>
          <w:tcPr>
            <w:tcW w:w="1800" w:type="dxa"/>
            <w:vAlign w:val="bottom"/>
          </w:tcPr>
          <w:p w:rsidR="0094301E" w:rsidRPr="004A7C60" w:rsidRDefault="0094301E" w:rsidP="002145A2">
            <w:pPr>
              <w:widowControl/>
              <w:autoSpaceDE/>
              <w:autoSpaceDN/>
              <w:adjustRightInd/>
              <w:jc w:val="both"/>
              <w:rPr>
                <w:sz w:val="24"/>
                <w:szCs w:val="24"/>
              </w:rPr>
            </w:pPr>
            <w:r w:rsidRPr="004A7C60">
              <w:rPr>
                <w:sz w:val="24"/>
                <w:szCs w:val="24"/>
              </w:rPr>
              <w:t>12.00</w:t>
            </w:r>
          </w:p>
        </w:tc>
      </w:tr>
      <w:tr w:rsidR="0094301E" w:rsidRPr="004A7C60" w:rsidTr="002145A2">
        <w:trPr>
          <w:trHeight w:hRule="exact" w:val="420"/>
        </w:trPr>
        <w:tc>
          <w:tcPr>
            <w:tcW w:w="2520" w:type="dxa"/>
            <w:vAlign w:val="bottom"/>
          </w:tcPr>
          <w:p w:rsidR="0094301E" w:rsidRPr="004A7C60" w:rsidRDefault="0094301E" w:rsidP="002145A2">
            <w:pPr>
              <w:widowControl/>
              <w:autoSpaceDE/>
              <w:autoSpaceDN/>
              <w:adjustRightInd/>
              <w:jc w:val="both"/>
              <w:rPr>
                <w:sz w:val="24"/>
                <w:szCs w:val="24"/>
              </w:rPr>
            </w:pPr>
            <w:r w:rsidRPr="004A7C60">
              <w:rPr>
                <w:sz w:val="24"/>
                <w:szCs w:val="24"/>
              </w:rPr>
              <w:t>5 - 9,999</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25.00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22.50</w:t>
            </w:r>
          </w:p>
        </w:tc>
        <w:tc>
          <w:tcPr>
            <w:tcW w:w="1800" w:type="dxa"/>
            <w:vAlign w:val="bottom"/>
          </w:tcPr>
          <w:p w:rsidR="0094301E" w:rsidRPr="004A7C60" w:rsidRDefault="0094301E" w:rsidP="002145A2">
            <w:pPr>
              <w:widowControl/>
              <w:autoSpaceDE/>
              <w:autoSpaceDN/>
              <w:adjustRightInd/>
              <w:jc w:val="both"/>
              <w:rPr>
                <w:sz w:val="24"/>
                <w:szCs w:val="24"/>
              </w:rPr>
            </w:pPr>
            <w:r w:rsidRPr="004A7C60">
              <w:rPr>
                <w:sz w:val="24"/>
                <w:szCs w:val="24"/>
              </w:rPr>
              <w:t>20.00</w:t>
            </w:r>
          </w:p>
        </w:tc>
      </w:tr>
      <w:tr w:rsidR="0094301E" w:rsidRPr="004A7C60" w:rsidTr="002145A2">
        <w:trPr>
          <w:trHeight w:hRule="exact" w:val="420"/>
        </w:trPr>
        <w:tc>
          <w:tcPr>
            <w:tcW w:w="2520" w:type="dxa"/>
            <w:vAlign w:val="bottom"/>
          </w:tcPr>
          <w:p w:rsidR="0094301E" w:rsidRPr="004A7C60" w:rsidRDefault="0094301E" w:rsidP="002145A2">
            <w:pPr>
              <w:widowControl/>
              <w:autoSpaceDE/>
              <w:autoSpaceDN/>
              <w:adjustRightInd/>
              <w:jc w:val="both"/>
              <w:rPr>
                <w:sz w:val="24"/>
                <w:szCs w:val="24"/>
              </w:rPr>
            </w:pPr>
            <w:r w:rsidRPr="004A7C60">
              <w:rPr>
                <w:sz w:val="24"/>
                <w:szCs w:val="24"/>
              </w:rPr>
              <w:t>10 - 14,999</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40.00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36.00</w:t>
            </w:r>
          </w:p>
        </w:tc>
        <w:tc>
          <w:tcPr>
            <w:tcW w:w="1800" w:type="dxa"/>
            <w:vAlign w:val="bottom"/>
          </w:tcPr>
          <w:p w:rsidR="0094301E" w:rsidRPr="004A7C60" w:rsidRDefault="0094301E" w:rsidP="002145A2">
            <w:pPr>
              <w:widowControl/>
              <w:autoSpaceDE/>
              <w:autoSpaceDN/>
              <w:adjustRightInd/>
              <w:jc w:val="both"/>
              <w:rPr>
                <w:sz w:val="24"/>
                <w:szCs w:val="24"/>
              </w:rPr>
            </w:pPr>
            <w:r w:rsidRPr="004A7C60">
              <w:rPr>
                <w:sz w:val="24"/>
                <w:szCs w:val="24"/>
              </w:rPr>
              <w:t>32.00</w:t>
            </w:r>
          </w:p>
        </w:tc>
      </w:tr>
      <w:tr w:rsidR="0094301E" w:rsidRPr="004A7C60" w:rsidTr="002145A2">
        <w:trPr>
          <w:trHeight w:hRule="exact" w:val="420"/>
        </w:trPr>
        <w:tc>
          <w:tcPr>
            <w:tcW w:w="2520" w:type="dxa"/>
            <w:vAlign w:val="bottom"/>
          </w:tcPr>
          <w:p w:rsidR="0094301E" w:rsidRPr="004A7C60" w:rsidRDefault="0094301E" w:rsidP="002145A2">
            <w:pPr>
              <w:widowControl/>
              <w:autoSpaceDE/>
              <w:autoSpaceDN/>
              <w:adjustRightInd/>
              <w:jc w:val="both"/>
              <w:rPr>
                <w:sz w:val="24"/>
                <w:szCs w:val="24"/>
              </w:rPr>
            </w:pPr>
            <w:r w:rsidRPr="004A7C60">
              <w:rPr>
                <w:sz w:val="24"/>
                <w:szCs w:val="24"/>
              </w:rPr>
              <w:t>15 - 24,999</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50.00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45.00</w:t>
            </w:r>
          </w:p>
        </w:tc>
        <w:tc>
          <w:tcPr>
            <w:tcW w:w="1800" w:type="dxa"/>
            <w:vAlign w:val="bottom"/>
          </w:tcPr>
          <w:p w:rsidR="0094301E" w:rsidRPr="004A7C60" w:rsidRDefault="0094301E" w:rsidP="002145A2">
            <w:pPr>
              <w:widowControl/>
              <w:autoSpaceDE/>
              <w:autoSpaceDN/>
              <w:adjustRightInd/>
              <w:jc w:val="both"/>
              <w:rPr>
                <w:sz w:val="24"/>
                <w:szCs w:val="24"/>
              </w:rPr>
            </w:pPr>
            <w:r w:rsidRPr="004A7C60">
              <w:rPr>
                <w:sz w:val="24"/>
                <w:szCs w:val="24"/>
              </w:rPr>
              <w:t>40.00</w:t>
            </w:r>
          </w:p>
        </w:tc>
      </w:tr>
      <w:tr w:rsidR="0094301E" w:rsidRPr="004A7C60" w:rsidTr="002145A2">
        <w:trPr>
          <w:trHeight w:hRule="exact" w:val="352"/>
        </w:trPr>
        <w:tc>
          <w:tcPr>
            <w:tcW w:w="2520" w:type="dxa"/>
            <w:vAlign w:val="bottom"/>
          </w:tcPr>
          <w:p w:rsidR="0094301E" w:rsidRPr="004A7C60" w:rsidRDefault="0094301E" w:rsidP="002145A2">
            <w:pPr>
              <w:widowControl/>
              <w:autoSpaceDE/>
              <w:autoSpaceDN/>
              <w:adjustRightInd/>
              <w:jc w:val="both"/>
              <w:rPr>
                <w:sz w:val="24"/>
                <w:szCs w:val="24"/>
              </w:rPr>
            </w:pPr>
            <w:r w:rsidRPr="004A7C60">
              <w:rPr>
                <w:sz w:val="24"/>
                <w:szCs w:val="24"/>
              </w:rPr>
              <w:t>25 – 49,999</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59.00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53.10</w:t>
            </w:r>
          </w:p>
        </w:tc>
        <w:tc>
          <w:tcPr>
            <w:tcW w:w="1800" w:type="dxa"/>
            <w:vAlign w:val="bottom"/>
          </w:tcPr>
          <w:p w:rsidR="0094301E" w:rsidRPr="004A7C60" w:rsidRDefault="0094301E" w:rsidP="002145A2">
            <w:pPr>
              <w:widowControl/>
              <w:autoSpaceDE/>
              <w:autoSpaceDN/>
              <w:adjustRightInd/>
              <w:jc w:val="both"/>
              <w:rPr>
                <w:sz w:val="24"/>
                <w:szCs w:val="24"/>
              </w:rPr>
            </w:pPr>
            <w:r w:rsidRPr="004A7C60">
              <w:rPr>
                <w:sz w:val="24"/>
                <w:szCs w:val="24"/>
              </w:rPr>
              <w:t>47.20</w:t>
            </w:r>
          </w:p>
        </w:tc>
      </w:tr>
      <w:tr w:rsidR="0094301E" w:rsidRPr="004A7C60" w:rsidTr="002145A2">
        <w:trPr>
          <w:trHeight w:hRule="exact" w:val="352"/>
        </w:trPr>
        <w:tc>
          <w:tcPr>
            <w:tcW w:w="2520" w:type="dxa"/>
            <w:vAlign w:val="bottom"/>
          </w:tcPr>
          <w:p w:rsidR="0094301E" w:rsidRPr="004A7C60" w:rsidRDefault="0094301E" w:rsidP="002145A2">
            <w:pPr>
              <w:widowControl/>
              <w:autoSpaceDE/>
              <w:autoSpaceDN/>
              <w:adjustRightInd/>
              <w:jc w:val="both"/>
              <w:rPr>
                <w:sz w:val="24"/>
                <w:szCs w:val="24"/>
              </w:rPr>
            </w:pPr>
            <w:r w:rsidRPr="004A7C60">
              <w:rPr>
                <w:sz w:val="24"/>
                <w:szCs w:val="24"/>
              </w:rPr>
              <w:t>over 50,000</w:t>
            </w:r>
          </w:p>
        </w:tc>
        <w:tc>
          <w:tcPr>
            <w:tcW w:w="2880" w:type="dxa"/>
            <w:vAlign w:val="bottom"/>
          </w:tcPr>
          <w:p w:rsidR="0094301E" w:rsidRPr="004A7C60" w:rsidRDefault="0094301E" w:rsidP="002145A2">
            <w:pPr>
              <w:widowControl/>
              <w:autoSpaceDE/>
              <w:autoSpaceDN/>
              <w:adjustRightInd/>
              <w:jc w:val="both"/>
              <w:rPr>
                <w:sz w:val="24"/>
                <w:szCs w:val="24"/>
              </w:rPr>
            </w:pPr>
            <w:r w:rsidRPr="004A7C60">
              <w:rPr>
                <w:sz w:val="24"/>
                <w:szCs w:val="24"/>
              </w:rPr>
              <w:t>63.00</w:t>
            </w:r>
          </w:p>
        </w:tc>
        <w:tc>
          <w:tcPr>
            <w:tcW w:w="2430" w:type="dxa"/>
            <w:vAlign w:val="bottom"/>
          </w:tcPr>
          <w:p w:rsidR="0094301E" w:rsidRPr="004A7C60" w:rsidRDefault="0094301E" w:rsidP="002145A2">
            <w:pPr>
              <w:widowControl/>
              <w:autoSpaceDE/>
              <w:autoSpaceDN/>
              <w:adjustRightInd/>
              <w:jc w:val="both"/>
              <w:rPr>
                <w:sz w:val="24"/>
                <w:szCs w:val="24"/>
              </w:rPr>
            </w:pPr>
            <w:r w:rsidRPr="004A7C60">
              <w:rPr>
                <w:sz w:val="24"/>
                <w:szCs w:val="24"/>
              </w:rPr>
              <w:t>56.70</w:t>
            </w:r>
          </w:p>
        </w:tc>
        <w:tc>
          <w:tcPr>
            <w:tcW w:w="1800" w:type="dxa"/>
            <w:vAlign w:val="bottom"/>
          </w:tcPr>
          <w:p w:rsidR="0094301E" w:rsidRPr="004A7C60" w:rsidRDefault="0094301E" w:rsidP="002145A2">
            <w:pPr>
              <w:widowControl/>
              <w:autoSpaceDE/>
              <w:autoSpaceDN/>
              <w:adjustRightInd/>
              <w:jc w:val="both"/>
              <w:rPr>
                <w:sz w:val="24"/>
                <w:szCs w:val="24"/>
              </w:rPr>
            </w:pPr>
            <w:r w:rsidRPr="004A7C60">
              <w:rPr>
                <w:sz w:val="24"/>
                <w:szCs w:val="24"/>
              </w:rPr>
              <w:t>50.40</w:t>
            </w:r>
          </w:p>
        </w:tc>
      </w:tr>
    </w:tbl>
    <w:p w:rsidR="0094301E" w:rsidRPr="004A7C60" w:rsidRDefault="0094301E" w:rsidP="0094301E">
      <w:pPr>
        <w:widowControl/>
        <w:autoSpaceDE/>
        <w:autoSpaceDN/>
        <w:adjustRightInd/>
        <w:jc w:val="both"/>
        <w:rPr>
          <w:b/>
          <w:bCs/>
          <w:sz w:val="24"/>
          <w:szCs w:val="24"/>
        </w:rPr>
      </w:pPr>
      <w:r w:rsidRPr="004A7C60">
        <w:rPr>
          <w:b/>
          <w:bCs/>
          <w:sz w:val="24"/>
          <w:szCs w:val="24"/>
        </w:rPr>
        <w:t>The Board voted approval.</w:t>
      </w:r>
    </w:p>
    <w:p w:rsidR="0094301E" w:rsidRPr="004A7C60" w:rsidRDefault="0094301E" w:rsidP="0094301E">
      <w:pPr>
        <w:widowControl/>
        <w:autoSpaceDE/>
        <w:autoSpaceDN/>
        <w:adjustRightInd/>
        <w:jc w:val="both"/>
        <w:rPr>
          <w:b/>
          <w:bCs/>
          <w:sz w:val="24"/>
          <w:szCs w:val="24"/>
        </w:rPr>
      </w:pPr>
    </w:p>
    <w:p w:rsidR="0094301E" w:rsidRPr="00F85C53" w:rsidRDefault="0094301E" w:rsidP="0094301E">
      <w:pPr>
        <w:widowControl/>
        <w:autoSpaceDE/>
        <w:autoSpaceDN/>
        <w:adjustRightInd/>
        <w:jc w:val="both"/>
        <w:rPr>
          <w:b/>
        </w:rPr>
      </w:pPr>
      <w:r w:rsidRPr="00F85C53">
        <w:rPr>
          <w:b/>
        </w:rPr>
        <w:t>Initial Approval of Policy: April 3, 2003</w:t>
      </w:r>
    </w:p>
    <w:p w:rsidR="0094301E" w:rsidRPr="00F85C53" w:rsidRDefault="0094301E" w:rsidP="0094301E">
      <w:pPr>
        <w:widowControl/>
        <w:autoSpaceDE/>
        <w:autoSpaceDN/>
        <w:adjustRightInd/>
        <w:jc w:val="both"/>
        <w:rPr>
          <w:b/>
        </w:rPr>
      </w:pPr>
      <w:r w:rsidRPr="00F85C53">
        <w:rPr>
          <w:b/>
        </w:rPr>
        <w:t>FY201</w:t>
      </w:r>
      <w:r>
        <w:rPr>
          <w:b/>
        </w:rPr>
        <w:t>6 Approval Date: October 3, 2013</w:t>
      </w:r>
    </w:p>
    <w:p w:rsidR="0094301E" w:rsidRPr="004A7C60" w:rsidRDefault="0094301E" w:rsidP="0094301E">
      <w:pPr>
        <w:widowControl/>
        <w:autoSpaceDE/>
        <w:autoSpaceDN/>
        <w:adjustRightInd/>
        <w:jc w:val="both"/>
        <w:rPr>
          <w:b/>
          <w:sz w:val="24"/>
          <w:szCs w:val="24"/>
        </w:rPr>
      </w:pPr>
      <w:r w:rsidRPr="00F85C53">
        <w:rPr>
          <w:b/>
        </w:rPr>
        <w:t>State Aid Policies are approved annually</w:t>
      </w:r>
      <w:r>
        <w:rPr>
          <w:b/>
        </w:rPr>
        <w:t>.</w:t>
      </w:r>
    </w:p>
    <w:p w:rsidR="0094301E" w:rsidRPr="004A7C60" w:rsidRDefault="0094301E" w:rsidP="0094301E">
      <w:pPr>
        <w:widowControl/>
        <w:autoSpaceDE/>
        <w:autoSpaceDN/>
        <w:adjustRightInd/>
        <w:jc w:val="both"/>
        <w:rPr>
          <w:b/>
          <w:bCs/>
          <w:sz w:val="24"/>
          <w:szCs w:val="24"/>
        </w:rPr>
      </w:pPr>
    </w:p>
    <w:p w:rsidR="0094301E" w:rsidRDefault="0094301E" w:rsidP="0094301E">
      <w:pPr>
        <w:widowControl/>
        <w:autoSpaceDE/>
        <w:autoSpaceDN/>
        <w:adjustRightInd/>
        <w:jc w:val="both"/>
        <w:rPr>
          <w:b/>
          <w:bCs/>
          <w:sz w:val="24"/>
          <w:szCs w:val="24"/>
        </w:rPr>
      </w:pPr>
      <w:r>
        <w:rPr>
          <w:b/>
          <w:bCs/>
          <w:sz w:val="24"/>
          <w:szCs w:val="24"/>
        </w:rPr>
        <w:t>The Board voted approval.</w:t>
      </w:r>
    </w:p>
    <w:p w:rsidR="0094301E"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
          <w:bCs/>
          <w:sz w:val="24"/>
          <w:szCs w:val="24"/>
        </w:rPr>
      </w:pPr>
      <w:r w:rsidRPr="004A7C60">
        <w:rPr>
          <w:b/>
          <w:bCs/>
          <w:sz w:val="24"/>
          <w:szCs w:val="24"/>
        </w:rPr>
        <w:t>Municipal Appropriation Requirement Calculation</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u w:val="single"/>
        </w:rPr>
      </w:pPr>
      <w:r w:rsidRPr="004A7C60">
        <w:rPr>
          <w:bCs/>
          <w:sz w:val="24"/>
          <w:szCs w:val="24"/>
        </w:rPr>
        <w:t xml:space="preserve">Commissioner </w:t>
      </w:r>
      <w:r>
        <w:rPr>
          <w:bCs/>
          <w:sz w:val="24"/>
          <w:szCs w:val="24"/>
        </w:rPr>
        <w:t>Quinn</w:t>
      </w:r>
      <w:r w:rsidRPr="004A7C60">
        <w:rPr>
          <w:bCs/>
          <w:sz w:val="24"/>
          <w:szCs w:val="24"/>
        </w:rPr>
        <w:t xml:space="preserve"> moved and Commissioner </w:t>
      </w:r>
      <w:r>
        <w:rPr>
          <w:bCs/>
          <w:sz w:val="24"/>
          <w:szCs w:val="24"/>
        </w:rPr>
        <w:t>Kronholm</w:t>
      </w:r>
      <w:r w:rsidRPr="004A7C60">
        <w:rPr>
          <w:bCs/>
          <w:sz w:val="24"/>
          <w:szCs w:val="24"/>
        </w:rPr>
        <w:t xml:space="preserve"> seconded </w:t>
      </w:r>
      <w:r w:rsidRPr="004A7C60">
        <w:rPr>
          <w:bCs/>
          <w:sz w:val="24"/>
          <w:szCs w:val="24"/>
          <w:u w:val="single"/>
        </w:rPr>
        <w:t>that the Massachusetts Board of Library Commissioners adopt for the FY201</w:t>
      </w:r>
      <w:r>
        <w:rPr>
          <w:bCs/>
          <w:sz w:val="24"/>
          <w:szCs w:val="24"/>
          <w:u w:val="single"/>
        </w:rPr>
        <w:t>6</w:t>
      </w:r>
      <w:r w:rsidRPr="004A7C60">
        <w:rPr>
          <w:bCs/>
          <w:sz w:val="24"/>
          <w:szCs w:val="24"/>
          <w:u w:val="single"/>
        </w:rPr>
        <w:t xml:space="preserve"> State Aid to Public Libraries program the following proposed policy:  Municipal Appropriation Requirement Calculation.</w:t>
      </w:r>
    </w:p>
    <w:p w:rsidR="0094301E" w:rsidRPr="004A7C60"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center"/>
        <w:rPr>
          <w:bCs/>
          <w:sz w:val="24"/>
          <w:szCs w:val="24"/>
        </w:rPr>
      </w:pPr>
      <w:r>
        <w:rPr>
          <w:b/>
          <w:bCs/>
          <w:sz w:val="24"/>
          <w:szCs w:val="24"/>
        </w:rPr>
        <w:t>FY2016</w:t>
      </w:r>
      <w:r w:rsidRPr="004A7C60">
        <w:rPr>
          <w:b/>
          <w:bCs/>
          <w:sz w:val="24"/>
          <w:szCs w:val="24"/>
        </w:rPr>
        <w:t xml:space="preserve"> STATE AID TO PUBLIC LIBRARIES PROGRAM</w:t>
      </w:r>
    </w:p>
    <w:p w:rsidR="0094301E" w:rsidRPr="004A7C60" w:rsidRDefault="0094301E" w:rsidP="0094301E">
      <w:pPr>
        <w:widowControl/>
        <w:autoSpaceDE/>
        <w:autoSpaceDN/>
        <w:adjustRightInd/>
        <w:jc w:val="center"/>
        <w:rPr>
          <w:b/>
          <w:bCs/>
          <w:sz w:val="24"/>
          <w:szCs w:val="24"/>
        </w:rPr>
      </w:pPr>
      <w:r w:rsidRPr="004A7C60">
        <w:rPr>
          <w:b/>
          <w:bCs/>
          <w:sz w:val="24"/>
          <w:szCs w:val="24"/>
        </w:rPr>
        <w:t>MUNICIPAL APPROPRIATION REQUIREMENT CALCULATION</w:t>
      </w:r>
    </w:p>
    <w:p w:rsidR="0094301E" w:rsidRPr="004A7C60"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The Municipal Appropriation Requirement (MAR) for each award year is computed using figures for the three prior fiscal years.  For each of those three years that a municipality received a State Aid to Public Libraries award, the figure used will be either the MAR or Total Appropriated Municipal Income, (TAMI), whichever is higher.  If the municipality was not certified for State Aid to Public Libraries in any year, the actual TAMI for that year will be used.</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 xml:space="preserve">For the </w:t>
      </w:r>
      <w:r w:rsidRPr="004A7C60">
        <w:rPr>
          <w:b/>
          <w:bCs/>
          <w:sz w:val="24"/>
          <w:szCs w:val="24"/>
        </w:rPr>
        <w:t>FY201</w:t>
      </w:r>
      <w:r>
        <w:rPr>
          <w:b/>
          <w:bCs/>
          <w:sz w:val="24"/>
          <w:szCs w:val="24"/>
        </w:rPr>
        <w:t>6</w:t>
      </w:r>
      <w:r w:rsidRPr="004A7C60">
        <w:rPr>
          <w:bCs/>
          <w:sz w:val="24"/>
          <w:szCs w:val="24"/>
        </w:rPr>
        <w:t xml:space="preserve"> grant round:</w:t>
      </w:r>
    </w:p>
    <w:p w:rsidR="0094301E" w:rsidRPr="004A7C60" w:rsidRDefault="0094301E" w:rsidP="0094301E">
      <w:pPr>
        <w:widowControl/>
        <w:autoSpaceDE/>
        <w:autoSpaceDN/>
        <w:adjustRightInd/>
        <w:jc w:val="both"/>
        <w:rPr>
          <w:bCs/>
          <w:sz w:val="24"/>
          <w:szCs w:val="24"/>
        </w:rPr>
      </w:pPr>
    </w:p>
    <w:p w:rsidR="0094301E" w:rsidRDefault="0094301E" w:rsidP="0094301E">
      <w:pPr>
        <w:widowControl/>
        <w:autoSpaceDE/>
        <w:autoSpaceDN/>
        <w:adjustRightInd/>
        <w:jc w:val="both"/>
        <w:rPr>
          <w:bCs/>
          <w:sz w:val="24"/>
          <w:szCs w:val="24"/>
        </w:rPr>
      </w:pPr>
      <w:r w:rsidRPr="004A7C60">
        <w:rPr>
          <w:bCs/>
          <w:sz w:val="24"/>
          <w:szCs w:val="24"/>
        </w:rPr>
        <w:t xml:space="preserve">The </w:t>
      </w:r>
      <w:r w:rsidRPr="004A7C60">
        <w:rPr>
          <w:b/>
          <w:bCs/>
          <w:sz w:val="24"/>
          <w:szCs w:val="24"/>
        </w:rPr>
        <w:t>FY201</w:t>
      </w:r>
      <w:r>
        <w:rPr>
          <w:b/>
          <w:bCs/>
          <w:sz w:val="24"/>
          <w:szCs w:val="24"/>
        </w:rPr>
        <w:t>3</w:t>
      </w:r>
      <w:r w:rsidRPr="004A7C60">
        <w:rPr>
          <w:bCs/>
          <w:sz w:val="24"/>
          <w:szCs w:val="24"/>
        </w:rPr>
        <w:t xml:space="preserve"> figure will be either the </w:t>
      </w:r>
      <w:r w:rsidRPr="004A7C60">
        <w:rPr>
          <w:b/>
          <w:bCs/>
          <w:sz w:val="24"/>
          <w:szCs w:val="24"/>
        </w:rPr>
        <w:t>FY2</w:t>
      </w:r>
      <w:r>
        <w:rPr>
          <w:b/>
          <w:bCs/>
          <w:sz w:val="24"/>
          <w:szCs w:val="24"/>
        </w:rPr>
        <w:t>013</w:t>
      </w:r>
      <w:r w:rsidRPr="004A7C60">
        <w:rPr>
          <w:b/>
          <w:bCs/>
          <w:sz w:val="24"/>
          <w:szCs w:val="24"/>
        </w:rPr>
        <w:t xml:space="preserve"> MAR </w:t>
      </w:r>
      <w:r w:rsidRPr="004A7C60">
        <w:rPr>
          <w:bCs/>
          <w:sz w:val="24"/>
          <w:szCs w:val="24"/>
        </w:rPr>
        <w:t xml:space="preserve">or the </w:t>
      </w:r>
      <w:r>
        <w:rPr>
          <w:b/>
          <w:bCs/>
          <w:sz w:val="24"/>
          <w:szCs w:val="24"/>
        </w:rPr>
        <w:t>FY2013</w:t>
      </w:r>
      <w:r w:rsidRPr="004A7C60">
        <w:rPr>
          <w:b/>
          <w:bCs/>
          <w:sz w:val="24"/>
          <w:szCs w:val="24"/>
        </w:rPr>
        <w:t xml:space="preserve"> TAMI</w:t>
      </w:r>
      <w:r w:rsidRPr="004A7C60">
        <w:rPr>
          <w:bCs/>
          <w:sz w:val="24"/>
          <w:szCs w:val="24"/>
        </w:rPr>
        <w:t xml:space="preserve">, whichever is </w:t>
      </w:r>
      <w:r w:rsidRPr="004A7C60">
        <w:rPr>
          <w:b/>
          <w:bCs/>
          <w:sz w:val="24"/>
          <w:szCs w:val="24"/>
        </w:rPr>
        <w:t>higher</w:t>
      </w:r>
      <w:r w:rsidRPr="004A7C60">
        <w:rPr>
          <w:bCs/>
          <w:sz w:val="24"/>
          <w:szCs w:val="24"/>
        </w:rPr>
        <w:t>.  If the municipality was not certified for State Aid to Public</w:t>
      </w:r>
      <w:r>
        <w:rPr>
          <w:bCs/>
          <w:sz w:val="24"/>
          <w:szCs w:val="24"/>
        </w:rPr>
        <w:t xml:space="preserve"> Libraries in FY2013</w:t>
      </w:r>
      <w:r w:rsidRPr="004A7C60">
        <w:rPr>
          <w:bCs/>
          <w:sz w:val="24"/>
          <w:szCs w:val="24"/>
        </w:rPr>
        <w:t>, the actual final FY201</w:t>
      </w:r>
      <w:r>
        <w:rPr>
          <w:bCs/>
          <w:sz w:val="24"/>
          <w:szCs w:val="24"/>
        </w:rPr>
        <w:t>3</w:t>
      </w:r>
      <w:r w:rsidRPr="004A7C60">
        <w:rPr>
          <w:bCs/>
          <w:sz w:val="24"/>
          <w:szCs w:val="24"/>
        </w:rPr>
        <w:t xml:space="preserve"> TAMI will be used.</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 xml:space="preserve">The </w:t>
      </w:r>
      <w:r w:rsidRPr="004A7C60">
        <w:rPr>
          <w:b/>
          <w:bCs/>
          <w:sz w:val="24"/>
          <w:szCs w:val="24"/>
        </w:rPr>
        <w:t>FY201</w:t>
      </w:r>
      <w:r>
        <w:rPr>
          <w:b/>
          <w:bCs/>
          <w:sz w:val="24"/>
          <w:szCs w:val="24"/>
        </w:rPr>
        <w:t>4</w:t>
      </w:r>
      <w:r w:rsidRPr="004A7C60">
        <w:rPr>
          <w:bCs/>
          <w:sz w:val="24"/>
          <w:szCs w:val="24"/>
        </w:rPr>
        <w:t xml:space="preserve"> figure will be either the </w:t>
      </w:r>
      <w:r w:rsidRPr="004A7C60">
        <w:rPr>
          <w:b/>
          <w:bCs/>
          <w:sz w:val="24"/>
          <w:szCs w:val="24"/>
        </w:rPr>
        <w:t>FY201</w:t>
      </w:r>
      <w:r>
        <w:rPr>
          <w:b/>
          <w:bCs/>
          <w:sz w:val="24"/>
          <w:szCs w:val="24"/>
        </w:rPr>
        <w:t>4</w:t>
      </w:r>
      <w:r w:rsidRPr="004A7C60">
        <w:rPr>
          <w:b/>
          <w:bCs/>
          <w:sz w:val="24"/>
          <w:szCs w:val="24"/>
        </w:rPr>
        <w:t xml:space="preserve"> MAR </w:t>
      </w:r>
      <w:r w:rsidRPr="004A7C60">
        <w:rPr>
          <w:bCs/>
          <w:sz w:val="24"/>
          <w:szCs w:val="24"/>
        </w:rPr>
        <w:t xml:space="preserve">or the </w:t>
      </w:r>
      <w:r>
        <w:rPr>
          <w:b/>
          <w:bCs/>
          <w:sz w:val="24"/>
          <w:szCs w:val="24"/>
        </w:rPr>
        <w:t>FY2014</w:t>
      </w:r>
      <w:r w:rsidRPr="004A7C60">
        <w:rPr>
          <w:b/>
          <w:bCs/>
          <w:sz w:val="24"/>
          <w:szCs w:val="24"/>
        </w:rPr>
        <w:t xml:space="preserve"> TAMI</w:t>
      </w:r>
      <w:r w:rsidRPr="004A7C60">
        <w:rPr>
          <w:bCs/>
          <w:sz w:val="24"/>
          <w:szCs w:val="24"/>
        </w:rPr>
        <w:t xml:space="preserve">, whichever is </w:t>
      </w:r>
      <w:r w:rsidRPr="004A7C60">
        <w:rPr>
          <w:b/>
          <w:bCs/>
          <w:sz w:val="24"/>
          <w:szCs w:val="24"/>
        </w:rPr>
        <w:t>higher</w:t>
      </w:r>
      <w:r w:rsidRPr="004A7C60">
        <w:rPr>
          <w:bCs/>
          <w:sz w:val="24"/>
          <w:szCs w:val="24"/>
        </w:rPr>
        <w:t>.  If the municipality was not certified for State A</w:t>
      </w:r>
      <w:r>
        <w:rPr>
          <w:bCs/>
          <w:sz w:val="24"/>
          <w:szCs w:val="24"/>
        </w:rPr>
        <w:t>id to Public Libraries in FY2014</w:t>
      </w:r>
      <w:r w:rsidRPr="004A7C60">
        <w:rPr>
          <w:bCs/>
          <w:sz w:val="24"/>
          <w:szCs w:val="24"/>
        </w:rPr>
        <w:t>, the actual final FY201</w:t>
      </w:r>
      <w:r>
        <w:rPr>
          <w:bCs/>
          <w:sz w:val="24"/>
          <w:szCs w:val="24"/>
        </w:rPr>
        <w:t>4</w:t>
      </w:r>
      <w:r w:rsidRPr="004A7C60">
        <w:rPr>
          <w:bCs/>
          <w:sz w:val="24"/>
          <w:szCs w:val="24"/>
        </w:rPr>
        <w:t xml:space="preserve"> TAMI will be used.</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 xml:space="preserve">The </w:t>
      </w:r>
      <w:r w:rsidRPr="004A7C60">
        <w:rPr>
          <w:b/>
          <w:bCs/>
          <w:sz w:val="24"/>
          <w:szCs w:val="24"/>
        </w:rPr>
        <w:t>FY201</w:t>
      </w:r>
      <w:r>
        <w:rPr>
          <w:b/>
          <w:bCs/>
          <w:sz w:val="24"/>
          <w:szCs w:val="24"/>
        </w:rPr>
        <w:t>5</w:t>
      </w:r>
      <w:r w:rsidRPr="004A7C60">
        <w:rPr>
          <w:bCs/>
          <w:sz w:val="24"/>
          <w:szCs w:val="24"/>
        </w:rPr>
        <w:t xml:space="preserve"> figure will be either the </w:t>
      </w:r>
      <w:r>
        <w:rPr>
          <w:b/>
          <w:bCs/>
          <w:sz w:val="24"/>
          <w:szCs w:val="24"/>
        </w:rPr>
        <w:t>FY2015</w:t>
      </w:r>
      <w:r w:rsidRPr="004A7C60">
        <w:rPr>
          <w:b/>
          <w:bCs/>
          <w:sz w:val="24"/>
          <w:szCs w:val="24"/>
        </w:rPr>
        <w:t xml:space="preserve"> MAR </w:t>
      </w:r>
      <w:r w:rsidRPr="004A7C60">
        <w:rPr>
          <w:bCs/>
          <w:sz w:val="24"/>
          <w:szCs w:val="24"/>
        </w:rPr>
        <w:t xml:space="preserve">or the </w:t>
      </w:r>
      <w:r>
        <w:rPr>
          <w:b/>
          <w:bCs/>
          <w:sz w:val="24"/>
          <w:szCs w:val="24"/>
        </w:rPr>
        <w:t>FY2015</w:t>
      </w:r>
      <w:r w:rsidRPr="004A7C60">
        <w:rPr>
          <w:b/>
          <w:bCs/>
          <w:sz w:val="24"/>
          <w:szCs w:val="24"/>
        </w:rPr>
        <w:t xml:space="preserve"> TAMI</w:t>
      </w:r>
      <w:r w:rsidRPr="004A7C60">
        <w:rPr>
          <w:bCs/>
          <w:sz w:val="24"/>
          <w:szCs w:val="24"/>
        </w:rPr>
        <w:t xml:space="preserve">, whichever is </w:t>
      </w:r>
      <w:r w:rsidRPr="004A7C60">
        <w:rPr>
          <w:b/>
          <w:bCs/>
          <w:sz w:val="24"/>
          <w:szCs w:val="24"/>
        </w:rPr>
        <w:t>higher</w:t>
      </w:r>
      <w:r w:rsidRPr="004A7C60">
        <w:rPr>
          <w:bCs/>
          <w:sz w:val="24"/>
          <w:szCs w:val="24"/>
        </w:rPr>
        <w:t>.  If the municipality was not certified for State Aid to Public Libraries in FY2014, the actual final FY2014 TAMI will be used.</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Pr>
          <w:bCs/>
          <w:sz w:val="24"/>
          <w:szCs w:val="24"/>
        </w:rPr>
        <w:t>FY2016</w:t>
      </w:r>
      <w:r w:rsidRPr="004A7C60">
        <w:rPr>
          <w:bCs/>
          <w:sz w:val="24"/>
          <w:szCs w:val="24"/>
        </w:rPr>
        <w:t xml:space="preserve"> Municipal Appropriation Requirement Calculation:</w:t>
      </w:r>
    </w:p>
    <w:p w:rsidR="0094301E" w:rsidRPr="004A7C60" w:rsidRDefault="0094301E" w:rsidP="0094301E">
      <w:pPr>
        <w:widowControl/>
        <w:autoSpaceDE/>
        <w:autoSpaceDN/>
        <w:adjustRightInd/>
        <w:jc w:val="both"/>
        <w:rPr>
          <w:bCs/>
          <w:sz w:val="24"/>
          <w:szCs w:val="24"/>
        </w:rPr>
      </w:pPr>
      <w:r>
        <w:rPr>
          <w:bCs/>
          <w:sz w:val="24"/>
          <w:szCs w:val="24"/>
        </w:rPr>
        <w:t>(FY2013 + FY2014 + FY2015</w:t>
      </w:r>
      <w:r w:rsidRPr="004A7C60">
        <w:rPr>
          <w:bCs/>
          <w:sz w:val="24"/>
          <w:szCs w:val="24"/>
        </w:rPr>
        <w:t xml:space="preserve">)  / 3 </w:t>
      </w:r>
      <w:r w:rsidRPr="004A7C60">
        <w:rPr>
          <w:bCs/>
          <w:sz w:val="24"/>
          <w:szCs w:val="24"/>
        </w:rPr>
        <w:tab/>
        <w:t xml:space="preserve">  </w:t>
      </w:r>
      <w:r w:rsidRPr="004A7C60">
        <w:rPr>
          <w:bCs/>
          <w:sz w:val="24"/>
          <w:szCs w:val="24"/>
        </w:rPr>
        <w:tab/>
        <w:t xml:space="preserve">= average of three years </w:t>
      </w:r>
    </w:p>
    <w:p w:rsidR="0094301E" w:rsidRPr="004A7C60" w:rsidRDefault="0094301E" w:rsidP="0094301E">
      <w:pPr>
        <w:widowControl/>
        <w:autoSpaceDE/>
        <w:autoSpaceDN/>
        <w:adjustRightInd/>
        <w:jc w:val="both"/>
        <w:rPr>
          <w:bCs/>
          <w:sz w:val="24"/>
          <w:szCs w:val="24"/>
        </w:rPr>
      </w:pPr>
      <w:proofErr w:type="gramStart"/>
      <w:r>
        <w:rPr>
          <w:bCs/>
          <w:sz w:val="24"/>
          <w:szCs w:val="24"/>
        </w:rPr>
        <w:t>average</w:t>
      </w:r>
      <w:proofErr w:type="gramEnd"/>
      <w:r>
        <w:rPr>
          <w:bCs/>
          <w:sz w:val="24"/>
          <w:szCs w:val="24"/>
        </w:rPr>
        <w:t xml:space="preserve"> x 1.025 </w:t>
      </w:r>
      <w:r>
        <w:rPr>
          <w:bCs/>
          <w:sz w:val="24"/>
          <w:szCs w:val="24"/>
        </w:rPr>
        <w:tab/>
      </w:r>
      <w:r>
        <w:rPr>
          <w:bCs/>
          <w:sz w:val="24"/>
          <w:szCs w:val="24"/>
        </w:rPr>
        <w:tab/>
      </w:r>
      <w:r>
        <w:rPr>
          <w:bCs/>
          <w:sz w:val="24"/>
          <w:szCs w:val="24"/>
        </w:rPr>
        <w:tab/>
      </w:r>
      <w:r>
        <w:rPr>
          <w:bCs/>
          <w:sz w:val="24"/>
          <w:szCs w:val="24"/>
        </w:rPr>
        <w:tab/>
        <w:t>= FY2016</w:t>
      </w:r>
      <w:r w:rsidRPr="004A7C60">
        <w:rPr>
          <w:bCs/>
          <w:sz w:val="24"/>
          <w:szCs w:val="24"/>
        </w:rPr>
        <w:t xml:space="preserve"> MAR (average of three years plus 2.5 %)</w:t>
      </w:r>
    </w:p>
    <w:p w:rsidR="0094301E" w:rsidRPr="004A7C60" w:rsidRDefault="0094301E" w:rsidP="0094301E">
      <w:pPr>
        <w:widowControl/>
        <w:autoSpaceDE/>
        <w:autoSpaceDN/>
        <w:adjustRightInd/>
        <w:jc w:val="both"/>
        <w:rPr>
          <w:bCs/>
          <w:sz w:val="24"/>
          <w:szCs w:val="24"/>
        </w:rPr>
      </w:pPr>
    </w:p>
    <w:p w:rsidR="0094301E" w:rsidRPr="00805022" w:rsidRDefault="0094301E" w:rsidP="0094301E">
      <w:pPr>
        <w:widowControl/>
        <w:autoSpaceDE/>
        <w:autoSpaceDN/>
        <w:adjustRightInd/>
        <w:jc w:val="both"/>
        <w:rPr>
          <w:b/>
        </w:rPr>
      </w:pPr>
      <w:r w:rsidRPr="00805022">
        <w:rPr>
          <w:b/>
        </w:rPr>
        <w:t>Initial Approval of Policy: August 8, 1991</w:t>
      </w:r>
    </w:p>
    <w:p w:rsidR="0094301E" w:rsidRPr="00805022" w:rsidRDefault="0094301E" w:rsidP="0094301E">
      <w:pPr>
        <w:widowControl/>
        <w:autoSpaceDE/>
        <w:autoSpaceDN/>
        <w:adjustRightInd/>
        <w:jc w:val="both"/>
        <w:rPr>
          <w:b/>
        </w:rPr>
      </w:pPr>
      <w:r>
        <w:rPr>
          <w:b/>
        </w:rPr>
        <w:t>FY2016</w:t>
      </w:r>
      <w:r w:rsidRPr="00805022">
        <w:rPr>
          <w:b/>
        </w:rPr>
        <w:t xml:space="preserve"> Approval Date: October 3, 2013</w:t>
      </w:r>
    </w:p>
    <w:p w:rsidR="0094301E" w:rsidRPr="00805022" w:rsidRDefault="0094301E" w:rsidP="0094301E">
      <w:pPr>
        <w:widowControl/>
        <w:autoSpaceDE/>
        <w:autoSpaceDN/>
        <w:adjustRightInd/>
        <w:jc w:val="both"/>
      </w:pPr>
      <w:r w:rsidRPr="00805022">
        <w:rPr>
          <w:b/>
        </w:rPr>
        <w:t>State Aid Policies are approved annually.</w:t>
      </w:r>
    </w:p>
    <w:p w:rsidR="0094301E" w:rsidRPr="004A7C60" w:rsidRDefault="0094301E" w:rsidP="0094301E">
      <w:pPr>
        <w:widowControl/>
        <w:autoSpaceDE/>
        <w:autoSpaceDN/>
        <w:adjustRightInd/>
        <w:jc w:val="both"/>
        <w:rPr>
          <w:bCs/>
          <w:sz w:val="24"/>
          <w:szCs w:val="24"/>
        </w:rPr>
      </w:pPr>
    </w:p>
    <w:p w:rsidR="0094301E" w:rsidRDefault="0094301E" w:rsidP="0094301E">
      <w:pPr>
        <w:widowControl/>
        <w:autoSpaceDE/>
        <w:autoSpaceDN/>
        <w:adjustRightInd/>
        <w:jc w:val="both"/>
        <w:rPr>
          <w:b/>
          <w:bCs/>
          <w:sz w:val="24"/>
          <w:szCs w:val="24"/>
        </w:rPr>
      </w:pPr>
      <w:r w:rsidRPr="004A7C60">
        <w:rPr>
          <w:b/>
          <w:bCs/>
          <w:sz w:val="24"/>
          <w:szCs w:val="24"/>
        </w:rPr>
        <w:t>The Board voted approval.</w:t>
      </w:r>
    </w:p>
    <w:p w:rsidR="0094301E" w:rsidRPr="004A7C60" w:rsidRDefault="0094301E" w:rsidP="0094301E">
      <w:pPr>
        <w:widowControl/>
        <w:autoSpaceDE/>
        <w:autoSpaceDN/>
        <w:adjustRightInd/>
        <w:jc w:val="both"/>
        <w:rPr>
          <w:b/>
          <w:bCs/>
          <w:sz w:val="24"/>
          <w:szCs w:val="24"/>
        </w:rPr>
      </w:pPr>
      <w:r>
        <w:rPr>
          <w:b/>
          <w:bCs/>
          <w:sz w:val="24"/>
          <w:szCs w:val="24"/>
        </w:rPr>
        <w:br w:type="page"/>
      </w:r>
      <w:r w:rsidRPr="004A7C60">
        <w:rPr>
          <w:b/>
          <w:bCs/>
          <w:sz w:val="24"/>
          <w:szCs w:val="24"/>
        </w:rPr>
        <w:lastRenderedPageBreak/>
        <w:t xml:space="preserve">Determining Eligibility for A Waiver </w:t>
      </w:r>
      <w:r>
        <w:rPr>
          <w:b/>
          <w:bCs/>
          <w:sz w:val="24"/>
          <w:szCs w:val="24"/>
        </w:rPr>
        <w:t>of the FY2016</w:t>
      </w:r>
      <w:r w:rsidRPr="004A7C60">
        <w:rPr>
          <w:b/>
          <w:bCs/>
          <w:sz w:val="24"/>
          <w:szCs w:val="24"/>
        </w:rPr>
        <w:t xml:space="preserve"> Municipal Appropriation Requirement (MAR)</w:t>
      </w:r>
    </w:p>
    <w:p w:rsidR="0094301E" w:rsidRPr="004A7C60"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Cs/>
          <w:sz w:val="24"/>
          <w:szCs w:val="24"/>
          <w:u w:val="single"/>
        </w:rPr>
      </w:pPr>
      <w:r w:rsidRPr="004A7C60">
        <w:rPr>
          <w:bCs/>
          <w:sz w:val="24"/>
          <w:szCs w:val="24"/>
        </w:rPr>
        <w:t xml:space="preserve">Commissioner </w:t>
      </w:r>
      <w:r>
        <w:rPr>
          <w:bCs/>
          <w:sz w:val="24"/>
          <w:szCs w:val="24"/>
        </w:rPr>
        <w:t>Kronholm</w:t>
      </w:r>
      <w:r w:rsidRPr="004A7C60">
        <w:rPr>
          <w:bCs/>
          <w:sz w:val="24"/>
          <w:szCs w:val="24"/>
        </w:rPr>
        <w:t xml:space="preserve"> moved and Commissioner </w:t>
      </w:r>
      <w:r>
        <w:rPr>
          <w:bCs/>
          <w:sz w:val="24"/>
          <w:szCs w:val="24"/>
        </w:rPr>
        <w:t>Cluggish</w:t>
      </w:r>
      <w:r w:rsidRPr="004A7C60">
        <w:rPr>
          <w:bCs/>
          <w:sz w:val="24"/>
          <w:szCs w:val="24"/>
        </w:rPr>
        <w:t xml:space="preserve"> seconded </w:t>
      </w:r>
      <w:r w:rsidRPr="004A7C60">
        <w:rPr>
          <w:bCs/>
          <w:sz w:val="24"/>
          <w:szCs w:val="24"/>
          <w:u w:val="single"/>
        </w:rPr>
        <w:t>that the Massachusetts Board of Library Commissioners adopt for the FY201</w:t>
      </w:r>
      <w:r>
        <w:rPr>
          <w:bCs/>
          <w:sz w:val="24"/>
          <w:szCs w:val="24"/>
          <w:u w:val="single"/>
        </w:rPr>
        <w:t>6</w:t>
      </w:r>
      <w:r w:rsidRPr="004A7C60">
        <w:rPr>
          <w:bCs/>
          <w:sz w:val="24"/>
          <w:szCs w:val="24"/>
          <w:u w:val="single"/>
        </w:rPr>
        <w:t xml:space="preserve"> State Aid to Public Libraries program the following proposed policy: Determining Eligib</w:t>
      </w:r>
      <w:r>
        <w:rPr>
          <w:bCs/>
          <w:sz w:val="24"/>
          <w:szCs w:val="24"/>
          <w:u w:val="single"/>
        </w:rPr>
        <w:t>ility for a Waiver of the FY2016</w:t>
      </w:r>
      <w:r w:rsidRPr="004A7C60">
        <w:rPr>
          <w:bCs/>
          <w:sz w:val="24"/>
          <w:szCs w:val="24"/>
          <w:u w:val="single"/>
        </w:rPr>
        <w:t xml:space="preserve"> Municipal Appropriation Requirement.</w:t>
      </w:r>
    </w:p>
    <w:p w:rsidR="0094301E" w:rsidRPr="004A7C60" w:rsidRDefault="0094301E" w:rsidP="0094301E">
      <w:pPr>
        <w:widowControl/>
        <w:autoSpaceDE/>
        <w:autoSpaceDN/>
        <w:adjustRightInd/>
        <w:jc w:val="both"/>
        <w:rPr>
          <w:sz w:val="24"/>
          <w:szCs w:val="24"/>
        </w:rPr>
      </w:pPr>
    </w:p>
    <w:p w:rsidR="0094301E" w:rsidRPr="004A7C60" w:rsidRDefault="0094301E" w:rsidP="0094301E">
      <w:pPr>
        <w:widowControl/>
        <w:autoSpaceDE/>
        <w:autoSpaceDN/>
        <w:adjustRightInd/>
        <w:jc w:val="center"/>
        <w:rPr>
          <w:b/>
          <w:bCs/>
          <w:sz w:val="24"/>
          <w:szCs w:val="24"/>
        </w:rPr>
      </w:pPr>
      <w:r>
        <w:rPr>
          <w:b/>
          <w:bCs/>
          <w:sz w:val="24"/>
          <w:szCs w:val="24"/>
        </w:rPr>
        <w:t>FY2016</w:t>
      </w:r>
      <w:r w:rsidRPr="004A7C60">
        <w:rPr>
          <w:b/>
          <w:bCs/>
          <w:sz w:val="24"/>
          <w:szCs w:val="24"/>
        </w:rPr>
        <w:t xml:space="preserve"> STATE AID TO PUBLIC LIBRARIES PROGRAM</w:t>
      </w:r>
    </w:p>
    <w:p w:rsidR="0094301E" w:rsidRPr="004A7C60" w:rsidRDefault="0094301E" w:rsidP="0094301E">
      <w:pPr>
        <w:widowControl/>
        <w:autoSpaceDE/>
        <w:autoSpaceDN/>
        <w:adjustRightInd/>
        <w:jc w:val="center"/>
        <w:rPr>
          <w:b/>
          <w:bCs/>
          <w:sz w:val="24"/>
          <w:szCs w:val="24"/>
        </w:rPr>
      </w:pPr>
      <w:r w:rsidRPr="004A7C60">
        <w:rPr>
          <w:b/>
          <w:bCs/>
          <w:sz w:val="24"/>
          <w:szCs w:val="24"/>
        </w:rPr>
        <w:t>DETERMINING ELIGIBILITY FOR A WAIVER OF THE FY201</w:t>
      </w:r>
      <w:r>
        <w:rPr>
          <w:b/>
          <w:bCs/>
          <w:sz w:val="24"/>
          <w:szCs w:val="24"/>
        </w:rPr>
        <w:t>6</w:t>
      </w:r>
    </w:p>
    <w:p w:rsidR="0094301E" w:rsidRPr="004A7C60" w:rsidRDefault="0094301E" w:rsidP="0094301E">
      <w:pPr>
        <w:widowControl/>
        <w:autoSpaceDE/>
        <w:autoSpaceDN/>
        <w:adjustRightInd/>
        <w:jc w:val="center"/>
        <w:rPr>
          <w:b/>
          <w:bCs/>
          <w:sz w:val="24"/>
          <w:szCs w:val="24"/>
        </w:rPr>
      </w:pPr>
      <w:r w:rsidRPr="004A7C60">
        <w:rPr>
          <w:b/>
          <w:bCs/>
          <w:sz w:val="24"/>
          <w:szCs w:val="24"/>
        </w:rPr>
        <w:t>MUNICIPAL APPROPRIATION REQUIREMENT (MAR)</w:t>
      </w:r>
    </w:p>
    <w:p w:rsidR="0094301E" w:rsidRPr="004A7C60" w:rsidRDefault="0094301E" w:rsidP="0094301E">
      <w:pPr>
        <w:widowControl/>
        <w:autoSpaceDE/>
        <w:autoSpaceDN/>
        <w:adjustRightInd/>
        <w:jc w:val="both"/>
        <w:rPr>
          <w:b/>
          <w:bCs/>
          <w:sz w:val="24"/>
          <w:szCs w:val="24"/>
        </w:rPr>
      </w:pPr>
      <w:r w:rsidRPr="004A7C60">
        <w:rPr>
          <w:bCs/>
          <w:sz w:val="24"/>
          <w:szCs w:val="24"/>
        </w:rPr>
        <w:t xml:space="preserve">The Board of Library Commissioners will consider requests for waivers of the FY2015. Municipal Appropriation Requirement (MAR) from municipalities that demonstrate fiscal hardship.  Requests for waivers must include the following documentation and must be received by the MBLC State Aid and Data Coordination Unit </w:t>
      </w:r>
      <w:r w:rsidRPr="004A7C60">
        <w:rPr>
          <w:b/>
          <w:bCs/>
          <w:sz w:val="24"/>
          <w:szCs w:val="24"/>
        </w:rPr>
        <w:t xml:space="preserve">with a postmark no later </w:t>
      </w:r>
      <w:r>
        <w:rPr>
          <w:b/>
          <w:bCs/>
          <w:sz w:val="24"/>
          <w:szCs w:val="24"/>
        </w:rPr>
        <w:t>than October 9</w:t>
      </w:r>
      <w:r w:rsidRPr="004A7C60">
        <w:rPr>
          <w:b/>
          <w:bCs/>
          <w:sz w:val="24"/>
          <w:szCs w:val="24"/>
        </w:rPr>
        <w:t>, 201</w:t>
      </w:r>
      <w:r>
        <w:rPr>
          <w:b/>
          <w:bCs/>
          <w:sz w:val="24"/>
          <w:szCs w:val="24"/>
        </w:rPr>
        <w:t>5</w:t>
      </w:r>
      <w:r w:rsidRPr="004A7C60">
        <w:rPr>
          <w:b/>
          <w:bCs/>
          <w:sz w:val="24"/>
          <w:szCs w:val="24"/>
        </w:rPr>
        <w:t>:</w:t>
      </w:r>
    </w:p>
    <w:p w:rsidR="0094301E" w:rsidRPr="004A7C60"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
          <w:bCs/>
          <w:sz w:val="24"/>
          <w:szCs w:val="24"/>
          <w:u w:val="single"/>
        </w:rPr>
      </w:pPr>
      <w:r w:rsidRPr="004A7C60">
        <w:rPr>
          <w:bCs/>
          <w:sz w:val="24"/>
          <w:szCs w:val="24"/>
        </w:rPr>
        <w:t>1.</w:t>
      </w:r>
      <w:r w:rsidRPr="004A7C60">
        <w:rPr>
          <w:bCs/>
          <w:sz w:val="24"/>
          <w:szCs w:val="24"/>
        </w:rPr>
        <w:tab/>
      </w:r>
      <w:proofErr w:type="gramStart"/>
      <w:r w:rsidRPr="004A7C60">
        <w:rPr>
          <w:bCs/>
          <w:sz w:val="24"/>
          <w:szCs w:val="24"/>
        </w:rPr>
        <w:t>a</w:t>
      </w:r>
      <w:proofErr w:type="gramEnd"/>
      <w:r w:rsidRPr="004A7C60">
        <w:rPr>
          <w:bCs/>
          <w:sz w:val="24"/>
          <w:szCs w:val="24"/>
        </w:rPr>
        <w:t xml:space="preserve"> signed </w:t>
      </w:r>
      <w:r w:rsidRPr="004A7C60">
        <w:rPr>
          <w:bCs/>
          <w:i/>
          <w:iCs/>
          <w:sz w:val="24"/>
          <w:szCs w:val="24"/>
          <w:u w:val="single"/>
        </w:rPr>
        <w:t>Petition for Waiver of the FY2015 Municipal Appropriation Requirement.</w:t>
      </w:r>
    </w:p>
    <w:p w:rsidR="0094301E" w:rsidRPr="004A7C60"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
          <w:bCs/>
          <w:sz w:val="24"/>
          <w:szCs w:val="24"/>
        </w:rPr>
      </w:pPr>
      <w:r w:rsidRPr="004A7C60">
        <w:rPr>
          <w:b/>
          <w:bCs/>
          <w:sz w:val="24"/>
          <w:szCs w:val="24"/>
        </w:rPr>
        <w:t xml:space="preserve">And…with a postmark no later than </w:t>
      </w:r>
      <w:r>
        <w:rPr>
          <w:b/>
          <w:bCs/>
          <w:sz w:val="24"/>
          <w:szCs w:val="24"/>
          <w:u w:val="single"/>
        </w:rPr>
        <w:t>November 13</w:t>
      </w:r>
      <w:r w:rsidRPr="004A7C60">
        <w:rPr>
          <w:b/>
          <w:bCs/>
          <w:sz w:val="24"/>
          <w:szCs w:val="24"/>
          <w:u w:val="single"/>
        </w:rPr>
        <w:t>, 201</w:t>
      </w:r>
      <w:r>
        <w:rPr>
          <w:b/>
          <w:bCs/>
          <w:sz w:val="24"/>
          <w:szCs w:val="24"/>
          <w:u w:val="single"/>
        </w:rPr>
        <w:t>5</w:t>
      </w:r>
      <w:r w:rsidRPr="004A7C60">
        <w:rPr>
          <w:b/>
          <w:bCs/>
          <w:sz w:val="24"/>
          <w:szCs w:val="24"/>
        </w:rPr>
        <w:t>:</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2.</w:t>
      </w:r>
      <w:r w:rsidRPr="004A7C60">
        <w:rPr>
          <w:bCs/>
          <w:sz w:val="24"/>
          <w:szCs w:val="24"/>
        </w:rPr>
        <w:tab/>
      </w:r>
      <w:proofErr w:type="gramStart"/>
      <w:r w:rsidRPr="004A7C60">
        <w:rPr>
          <w:bCs/>
          <w:sz w:val="24"/>
          <w:szCs w:val="24"/>
        </w:rPr>
        <w:t>a</w:t>
      </w:r>
      <w:proofErr w:type="gramEnd"/>
      <w:r w:rsidRPr="004A7C60">
        <w:rPr>
          <w:bCs/>
          <w:sz w:val="24"/>
          <w:szCs w:val="24"/>
        </w:rPr>
        <w:t xml:space="preserve"> completed</w:t>
      </w:r>
      <w:r w:rsidRPr="004A7C60">
        <w:rPr>
          <w:bCs/>
          <w:sz w:val="24"/>
          <w:szCs w:val="24"/>
          <w:u w:val="single"/>
        </w:rPr>
        <w:t xml:space="preserve"> </w:t>
      </w:r>
      <w:r w:rsidRPr="004A7C60">
        <w:rPr>
          <w:bCs/>
          <w:i/>
          <w:iCs/>
          <w:sz w:val="24"/>
          <w:szCs w:val="24"/>
          <w:u w:val="single"/>
        </w:rPr>
        <w:t>FY201</w:t>
      </w:r>
      <w:r>
        <w:rPr>
          <w:bCs/>
          <w:i/>
          <w:iCs/>
          <w:sz w:val="24"/>
          <w:szCs w:val="24"/>
          <w:u w:val="single"/>
        </w:rPr>
        <w:t>5/FY2016</w:t>
      </w:r>
      <w:r w:rsidRPr="004A7C60">
        <w:rPr>
          <w:bCs/>
          <w:i/>
          <w:iCs/>
          <w:sz w:val="24"/>
          <w:szCs w:val="24"/>
          <w:u w:val="single"/>
        </w:rPr>
        <w:t xml:space="preserve"> Total Municipal Operating Budget Worksheet</w:t>
      </w:r>
      <w:r w:rsidRPr="004A7C60">
        <w:rPr>
          <w:bCs/>
          <w:sz w:val="24"/>
          <w:szCs w:val="24"/>
        </w:rPr>
        <w:t xml:space="preserve">, and  </w:t>
      </w:r>
    </w:p>
    <w:p w:rsidR="0094301E" w:rsidRPr="004A7C60" w:rsidRDefault="0094301E" w:rsidP="0094301E">
      <w:pPr>
        <w:widowControl/>
        <w:autoSpaceDE/>
        <w:autoSpaceDN/>
        <w:adjustRightInd/>
        <w:jc w:val="both"/>
        <w:rPr>
          <w:bCs/>
          <w:sz w:val="24"/>
          <w:szCs w:val="24"/>
        </w:rPr>
      </w:pPr>
    </w:p>
    <w:p w:rsidR="0094301E" w:rsidRDefault="0094301E" w:rsidP="0094301E">
      <w:pPr>
        <w:widowControl/>
        <w:autoSpaceDE/>
        <w:autoSpaceDN/>
        <w:adjustRightInd/>
        <w:jc w:val="both"/>
        <w:rPr>
          <w:bCs/>
          <w:sz w:val="24"/>
          <w:szCs w:val="24"/>
        </w:rPr>
      </w:pPr>
      <w:r w:rsidRPr="004A7C60">
        <w:rPr>
          <w:bCs/>
          <w:sz w:val="24"/>
          <w:szCs w:val="24"/>
        </w:rPr>
        <w:t>3.</w:t>
      </w:r>
      <w:r w:rsidRPr="004A7C60">
        <w:rPr>
          <w:bCs/>
          <w:sz w:val="24"/>
          <w:szCs w:val="24"/>
        </w:rPr>
        <w:tab/>
      </w:r>
      <w:proofErr w:type="gramStart"/>
      <w:r w:rsidRPr="004A7C60">
        <w:rPr>
          <w:bCs/>
          <w:sz w:val="24"/>
          <w:szCs w:val="24"/>
          <w:u w:val="single"/>
        </w:rPr>
        <w:t>supporting</w:t>
      </w:r>
      <w:proofErr w:type="gramEnd"/>
      <w:r w:rsidRPr="004A7C60">
        <w:rPr>
          <w:bCs/>
          <w:sz w:val="24"/>
          <w:szCs w:val="24"/>
          <w:u w:val="single"/>
        </w:rPr>
        <w:t xml:space="preserve"> municipal budget document(s) (such as copies of warrant articles or summary </w:t>
      </w:r>
      <w:r w:rsidRPr="00594FAE">
        <w:rPr>
          <w:bCs/>
          <w:sz w:val="24"/>
          <w:szCs w:val="24"/>
        </w:rPr>
        <w:tab/>
      </w:r>
      <w:r w:rsidRPr="004A7C60">
        <w:rPr>
          <w:bCs/>
          <w:sz w:val="24"/>
          <w:szCs w:val="24"/>
          <w:u w:val="single"/>
        </w:rPr>
        <w:t>pages from the municipal budget), listing for FY201</w:t>
      </w:r>
      <w:r>
        <w:rPr>
          <w:bCs/>
          <w:sz w:val="24"/>
          <w:szCs w:val="24"/>
          <w:u w:val="single"/>
        </w:rPr>
        <w:t>5 and FY2016</w:t>
      </w:r>
      <w:r w:rsidRPr="004A7C60">
        <w:rPr>
          <w:bCs/>
          <w:sz w:val="24"/>
          <w:szCs w:val="24"/>
          <w:u w:val="single"/>
        </w:rPr>
        <w:t xml:space="preserve"> both the total </w:t>
      </w:r>
      <w:r w:rsidRPr="00594FAE">
        <w:rPr>
          <w:bCs/>
          <w:sz w:val="24"/>
          <w:szCs w:val="24"/>
        </w:rPr>
        <w:tab/>
      </w:r>
      <w:r w:rsidRPr="004A7C60">
        <w:rPr>
          <w:bCs/>
          <w:sz w:val="24"/>
          <w:szCs w:val="24"/>
          <w:u w:val="single"/>
        </w:rPr>
        <w:t>operating and departmental budgets for the municipality</w:t>
      </w:r>
      <w:r w:rsidRPr="004A7C60">
        <w:rPr>
          <w:bCs/>
          <w:sz w:val="24"/>
          <w:szCs w:val="24"/>
        </w:rPr>
        <w:t>,</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4.</w:t>
      </w:r>
      <w:r w:rsidRPr="004A7C60">
        <w:rPr>
          <w:bCs/>
          <w:sz w:val="24"/>
          <w:szCs w:val="24"/>
        </w:rPr>
        <w:tab/>
      </w:r>
      <w:proofErr w:type="gramStart"/>
      <w:r w:rsidRPr="004A7C60">
        <w:rPr>
          <w:bCs/>
          <w:sz w:val="24"/>
          <w:szCs w:val="24"/>
        </w:rPr>
        <w:t>a</w:t>
      </w:r>
      <w:proofErr w:type="gramEnd"/>
      <w:r w:rsidRPr="004A7C60">
        <w:rPr>
          <w:bCs/>
          <w:sz w:val="24"/>
          <w:szCs w:val="24"/>
        </w:rPr>
        <w:t xml:space="preserve"> </w:t>
      </w:r>
      <w:r w:rsidRPr="004A7C60">
        <w:rPr>
          <w:bCs/>
          <w:sz w:val="24"/>
          <w:szCs w:val="24"/>
          <w:u w:val="single"/>
        </w:rPr>
        <w:t>statement from a municipal official</w:t>
      </w:r>
      <w:r w:rsidRPr="004A7C60">
        <w:rPr>
          <w:bCs/>
          <w:sz w:val="24"/>
          <w:szCs w:val="24"/>
        </w:rPr>
        <w:t>:</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ab/>
      </w:r>
      <w:proofErr w:type="gramStart"/>
      <w:r w:rsidRPr="004A7C60">
        <w:rPr>
          <w:bCs/>
          <w:sz w:val="24"/>
          <w:szCs w:val="24"/>
        </w:rPr>
        <w:t>a</w:t>
      </w:r>
      <w:proofErr w:type="gramEnd"/>
      <w:r w:rsidRPr="004A7C60">
        <w:rPr>
          <w:bCs/>
          <w:sz w:val="24"/>
          <w:szCs w:val="24"/>
        </w:rPr>
        <w:t>.</w:t>
      </w:r>
      <w:r w:rsidRPr="004A7C60">
        <w:rPr>
          <w:bCs/>
          <w:sz w:val="24"/>
          <w:szCs w:val="24"/>
        </w:rPr>
        <w:tab/>
        <w:t>citing the fiscal hardship surrounding the municipality</w:t>
      </w:r>
      <w:r w:rsidRPr="004A7C60">
        <w:rPr>
          <w:bCs/>
          <w:sz w:val="24"/>
          <w:szCs w:val="24"/>
        </w:rPr>
        <w:sym w:font="WP TypographicSymbols" w:char="003D"/>
      </w:r>
      <w:r w:rsidRPr="004A7C60">
        <w:rPr>
          <w:bCs/>
          <w:sz w:val="24"/>
          <w:szCs w:val="24"/>
        </w:rPr>
        <w:t xml:space="preserve">s inability to meet the </w:t>
      </w:r>
      <w:r>
        <w:rPr>
          <w:bCs/>
          <w:sz w:val="24"/>
          <w:szCs w:val="24"/>
        </w:rPr>
        <w:tab/>
      </w:r>
      <w:r>
        <w:rPr>
          <w:bCs/>
          <w:sz w:val="24"/>
          <w:szCs w:val="24"/>
        </w:rPr>
        <w:tab/>
      </w:r>
      <w:r>
        <w:rPr>
          <w:bCs/>
          <w:sz w:val="24"/>
          <w:szCs w:val="24"/>
        </w:rPr>
        <w:tab/>
      </w:r>
      <w:r w:rsidRPr="004A7C60">
        <w:rPr>
          <w:bCs/>
          <w:sz w:val="24"/>
          <w:szCs w:val="24"/>
        </w:rPr>
        <w:t>FY201</w:t>
      </w:r>
      <w:r>
        <w:rPr>
          <w:bCs/>
          <w:sz w:val="24"/>
          <w:szCs w:val="24"/>
        </w:rPr>
        <w:t>6</w:t>
      </w:r>
      <w:r w:rsidRPr="004A7C60">
        <w:rPr>
          <w:bCs/>
          <w:sz w:val="24"/>
          <w:szCs w:val="24"/>
        </w:rPr>
        <w:t xml:space="preserve"> MAR,</w:t>
      </w:r>
    </w:p>
    <w:p w:rsidR="0094301E" w:rsidRPr="004A7C60" w:rsidRDefault="0094301E" w:rsidP="0094301E">
      <w:pPr>
        <w:widowControl/>
        <w:autoSpaceDE/>
        <w:autoSpaceDN/>
        <w:adjustRightInd/>
        <w:jc w:val="both"/>
        <w:rPr>
          <w:bCs/>
          <w:sz w:val="24"/>
          <w:szCs w:val="24"/>
        </w:rPr>
      </w:pPr>
      <w:r w:rsidRPr="004A7C60">
        <w:rPr>
          <w:bCs/>
          <w:sz w:val="24"/>
          <w:szCs w:val="24"/>
        </w:rPr>
        <w:tab/>
      </w:r>
      <w:proofErr w:type="gramStart"/>
      <w:r w:rsidRPr="004A7C60">
        <w:rPr>
          <w:bCs/>
          <w:sz w:val="24"/>
          <w:szCs w:val="24"/>
        </w:rPr>
        <w:t>b</w:t>
      </w:r>
      <w:proofErr w:type="gramEnd"/>
      <w:r w:rsidRPr="004A7C60">
        <w:rPr>
          <w:bCs/>
          <w:sz w:val="24"/>
          <w:szCs w:val="24"/>
        </w:rPr>
        <w:t>.</w:t>
      </w:r>
      <w:r w:rsidRPr="004A7C60">
        <w:rPr>
          <w:bCs/>
          <w:sz w:val="24"/>
          <w:szCs w:val="24"/>
        </w:rPr>
        <w:tab/>
        <w:t>explaining the municipality'</w:t>
      </w:r>
      <w:r>
        <w:rPr>
          <w:bCs/>
          <w:sz w:val="24"/>
          <w:szCs w:val="24"/>
        </w:rPr>
        <w:t>s FY2016</w:t>
      </w:r>
      <w:r w:rsidRPr="004A7C60">
        <w:rPr>
          <w:bCs/>
          <w:sz w:val="24"/>
          <w:szCs w:val="24"/>
        </w:rPr>
        <w:t xml:space="preserve"> budget process regarding the library,</w:t>
      </w:r>
    </w:p>
    <w:p w:rsidR="0094301E" w:rsidRPr="004A7C60" w:rsidRDefault="0094301E" w:rsidP="0094301E">
      <w:pPr>
        <w:widowControl/>
        <w:autoSpaceDE/>
        <w:autoSpaceDN/>
        <w:adjustRightInd/>
        <w:jc w:val="both"/>
        <w:rPr>
          <w:bCs/>
          <w:sz w:val="24"/>
          <w:szCs w:val="24"/>
        </w:rPr>
      </w:pPr>
      <w:r w:rsidRPr="004A7C60">
        <w:rPr>
          <w:bCs/>
          <w:sz w:val="24"/>
          <w:szCs w:val="24"/>
        </w:rPr>
        <w:tab/>
      </w:r>
      <w:proofErr w:type="gramStart"/>
      <w:r w:rsidRPr="004A7C60">
        <w:rPr>
          <w:bCs/>
          <w:sz w:val="24"/>
          <w:szCs w:val="24"/>
        </w:rPr>
        <w:t>c</w:t>
      </w:r>
      <w:proofErr w:type="gramEnd"/>
      <w:r w:rsidRPr="004A7C60">
        <w:rPr>
          <w:bCs/>
          <w:sz w:val="24"/>
          <w:szCs w:val="24"/>
        </w:rPr>
        <w:t>.</w:t>
      </w:r>
      <w:r w:rsidRPr="004A7C60">
        <w:rPr>
          <w:bCs/>
          <w:sz w:val="24"/>
          <w:szCs w:val="24"/>
        </w:rPr>
        <w:tab/>
        <w:t xml:space="preserve">providing evidence that any reduction to the library budget is not disproportionate </w:t>
      </w:r>
      <w:r>
        <w:rPr>
          <w:bCs/>
          <w:sz w:val="24"/>
          <w:szCs w:val="24"/>
        </w:rPr>
        <w:tab/>
      </w:r>
      <w:r>
        <w:rPr>
          <w:bCs/>
          <w:sz w:val="24"/>
          <w:szCs w:val="24"/>
        </w:rPr>
        <w:tab/>
      </w:r>
      <w:r w:rsidRPr="004A7C60">
        <w:rPr>
          <w:bCs/>
          <w:sz w:val="24"/>
          <w:szCs w:val="24"/>
        </w:rPr>
        <w:t xml:space="preserve">relative to changes in other municipal departments and the overall municipal </w:t>
      </w:r>
      <w:r>
        <w:rPr>
          <w:bCs/>
          <w:sz w:val="24"/>
          <w:szCs w:val="24"/>
        </w:rPr>
        <w:tab/>
      </w:r>
      <w:r>
        <w:rPr>
          <w:bCs/>
          <w:sz w:val="24"/>
          <w:szCs w:val="24"/>
        </w:rPr>
        <w:tab/>
      </w:r>
      <w:r>
        <w:rPr>
          <w:bCs/>
          <w:sz w:val="24"/>
          <w:szCs w:val="24"/>
        </w:rPr>
        <w:tab/>
      </w:r>
      <w:r w:rsidRPr="004A7C60">
        <w:rPr>
          <w:bCs/>
          <w:sz w:val="24"/>
          <w:szCs w:val="24"/>
        </w:rPr>
        <w:t xml:space="preserve">budget. </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5.</w:t>
      </w:r>
      <w:r w:rsidRPr="004A7C60">
        <w:rPr>
          <w:bCs/>
          <w:sz w:val="24"/>
          <w:szCs w:val="24"/>
        </w:rPr>
        <w:tab/>
      </w:r>
      <w:proofErr w:type="gramStart"/>
      <w:r w:rsidRPr="004A7C60">
        <w:rPr>
          <w:bCs/>
          <w:sz w:val="24"/>
          <w:szCs w:val="24"/>
        </w:rPr>
        <w:t>a</w:t>
      </w:r>
      <w:proofErr w:type="gramEnd"/>
      <w:r w:rsidRPr="004A7C60">
        <w:rPr>
          <w:bCs/>
          <w:sz w:val="24"/>
          <w:szCs w:val="24"/>
        </w:rPr>
        <w:t xml:space="preserve"> </w:t>
      </w:r>
      <w:r w:rsidRPr="004A7C60">
        <w:rPr>
          <w:bCs/>
          <w:sz w:val="24"/>
          <w:szCs w:val="24"/>
          <w:u w:val="single"/>
        </w:rPr>
        <w:t>cover letter from the library director and trustee chair</w:t>
      </w:r>
      <w:r w:rsidRPr="004A7C60">
        <w:rPr>
          <w:bCs/>
          <w:sz w:val="24"/>
          <w:szCs w:val="24"/>
        </w:rPr>
        <w:t xml:space="preserve">, with enclosures if appropriate, </w:t>
      </w:r>
      <w:r>
        <w:rPr>
          <w:bCs/>
          <w:sz w:val="24"/>
          <w:szCs w:val="24"/>
        </w:rPr>
        <w:tab/>
      </w:r>
      <w:r w:rsidRPr="004A7C60">
        <w:rPr>
          <w:bCs/>
          <w:sz w:val="24"/>
          <w:szCs w:val="24"/>
        </w:rPr>
        <w:t>explaining the library's FY201</w:t>
      </w:r>
      <w:r>
        <w:rPr>
          <w:bCs/>
          <w:sz w:val="24"/>
          <w:szCs w:val="24"/>
        </w:rPr>
        <w:t>6</w:t>
      </w:r>
      <w:r w:rsidRPr="004A7C60">
        <w:rPr>
          <w:bCs/>
          <w:sz w:val="24"/>
          <w:szCs w:val="24"/>
        </w:rPr>
        <w:t xml:space="preserve"> budget process  and reasons why the community did not </w:t>
      </w:r>
      <w:r>
        <w:rPr>
          <w:bCs/>
          <w:sz w:val="24"/>
          <w:szCs w:val="24"/>
        </w:rPr>
        <w:lastRenderedPageBreak/>
        <w:tab/>
      </w:r>
      <w:r w:rsidRPr="004A7C60">
        <w:rPr>
          <w:bCs/>
          <w:sz w:val="24"/>
          <w:szCs w:val="24"/>
        </w:rPr>
        <w:t>comply with the FY201</w:t>
      </w:r>
      <w:r>
        <w:rPr>
          <w:bCs/>
          <w:sz w:val="24"/>
          <w:szCs w:val="24"/>
        </w:rPr>
        <w:t>6</w:t>
      </w:r>
      <w:r w:rsidRPr="004A7C60">
        <w:rPr>
          <w:bCs/>
          <w:sz w:val="24"/>
          <w:szCs w:val="24"/>
        </w:rPr>
        <w:t xml:space="preserve"> MAR. (Examples of enclosures include: narratives from </w:t>
      </w:r>
      <w:r>
        <w:rPr>
          <w:bCs/>
          <w:sz w:val="24"/>
          <w:szCs w:val="24"/>
        </w:rPr>
        <w:tab/>
      </w:r>
      <w:r w:rsidRPr="004A7C60">
        <w:rPr>
          <w:bCs/>
          <w:sz w:val="24"/>
          <w:szCs w:val="24"/>
        </w:rPr>
        <w:t>municipal officials describing the fiscal situation, text of referenda.)</w:t>
      </w:r>
    </w:p>
    <w:p w:rsidR="0094301E" w:rsidRPr="004A7C60" w:rsidRDefault="0094301E" w:rsidP="0094301E">
      <w:pPr>
        <w:widowControl/>
        <w:autoSpaceDE/>
        <w:autoSpaceDN/>
        <w:adjustRightInd/>
        <w:jc w:val="both"/>
        <w:rPr>
          <w:b/>
          <w:bCs/>
          <w:sz w:val="24"/>
          <w:szCs w:val="24"/>
          <w:u w:val="single"/>
        </w:rPr>
      </w:pPr>
    </w:p>
    <w:p w:rsidR="0094301E" w:rsidRPr="004A7C60" w:rsidRDefault="0094301E" w:rsidP="0094301E">
      <w:pPr>
        <w:widowControl/>
        <w:autoSpaceDE/>
        <w:autoSpaceDN/>
        <w:adjustRightInd/>
        <w:jc w:val="both"/>
        <w:rPr>
          <w:bCs/>
          <w:sz w:val="24"/>
          <w:szCs w:val="24"/>
        </w:rPr>
      </w:pPr>
      <w:r w:rsidRPr="004A7C60">
        <w:rPr>
          <w:b/>
          <w:bCs/>
          <w:sz w:val="24"/>
          <w:szCs w:val="24"/>
          <w:u w:val="single"/>
        </w:rPr>
        <w:t>The Waiver Review Process</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According to Massachusetts General Laws, c.78, s19A:</w:t>
      </w:r>
    </w:p>
    <w:p w:rsidR="0094301E" w:rsidRPr="004A7C60" w:rsidRDefault="0094301E" w:rsidP="0094301E">
      <w:pPr>
        <w:widowControl/>
        <w:autoSpaceDE/>
        <w:autoSpaceDN/>
        <w:adjustRightInd/>
        <w:jc w:val="both"/>
        <w:rPr>
          <w:bCs/>
          <w:sz w:val="24"/>
          <w:szCs w:val="24"/>
        </w:rPr>
      </w:pPr>
      <w:r w:rsidRPr="004A7C60">
        <w:rPr>
          <w:bCs/>
          <w:sz w:val="24"/>
          <w:szCs w:val="24"/>
        </w:rPr>
        <w:sym w:font="WP TypographicSymbols" w:char="0041"/>
      </w:r>
      <w:r w:rsidRPr="004A7C60">
        <w:rPr>
          <w:bCs/>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4A7C60">
        <w:rPr>
          <w:bCs/>
          <w:sz w:val="24"/>
          <w:szCs w:val="24"/>
        </w:rPr>
        <w:noBreakHyphen/>
        <w:t xml:space="preserve">half per cent of said average.  </w:t>
      </w:r>
      <w:r w:rsidRPr="004A7C60">
        <w:rPr>
          <w:bCs/>
          <w:sz w:val="24"/>
          <w:szCs w:val="24"/>
          <w:u w:val="single"/>
        </w:rPr>
        <w:t>Said board may, upon petition of a community, waive aforesaid requirement upon demonstration of fiscal hardship</w:t>
      </w:r>
      <w:r w:rsidRPr="004A7C60">
        <w:rPr>
          <w:bCs/>
          <w:sz w:val="24"/>
          <w:szCs w:val="24"/>
        </w:rPr>
        <w:t xml:space="preserve">.  </w:t>
      </w:r>
      <w:r w:rsidRPr="004A7C60">
        <w:rPr>
          <w:bCs/>
          <w:sz w:val="24"/>
          <w:szCs w:val="24"/>
        </w:rPr>
        <w:sym w:font="WP TypographicSymbols" w:char="0040"/>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The number</w:t>
      </w:r>
      <w:r>
        <w:rPr>
          <w:bCs/>
          <w:sz w:val="24"/>
          <w:szCs w:val="24"/>
        </w:rPr>
        <w:t xml:space="preserve"> of waivers available for FY2016</w:t>
      </w:r>
      <w:r w:rsidRPr="004A7C60">
        <w:rPr>
          <w:bCs/>
          <w:sz w:val="24"/>
          <w:szCs w:val="24"/>
        </w:rPr>
        <w:t xml:space="preserve"> will not be determined until the bud</w:t>
      </w:r>
      <w:r>
        <w:rPr>
          <w:bCs/>
          <w:sz w:val="24"/>
          <w:szCs w:val="24"/>
        </w:rPr>
        <w:t>get language is final for FY2016</w:t>
      </w:r>
      <w:r w:rsidRPr="004A7C60">
        <w:rPr>
          <w:bCs/>
          <w:sz w:val="24"/>
          <w:szCs w:val="24"/>
        </w:rPr>
        <w:t>.</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1.</w:t>
      </w:r>
      <w:r w:rsidRPr="004A7C60">
        <w:rPr>
          <w:bCs/>
          <w:sz w:val="24"/>
          <w:szCs w:val="24"/>
        </w:rPr>
        <w:tab/>
        <w:t xml:space="preserve">Petitions for a waiver will be reviewed by the Board of Library Commissioners at their </w:t>
      </w:r>
      <w:r>
        <w:rPr>
          <w:bCs/>
          <w:sz w:val="24"/>
          <w:szCs w:val="24"/>
        </w:rPr>
        <w:tab/>
      </w:r>
      <w:r w:rsidRPr="004A7C60">
        <w:rPr>
          <w:bCs/>
          <w:sz w:val="24"/>
          <w:szCs w:val="24"/>
        </w:rPr>
        <w:t>January 201</w:t>
      </w:r>
      <w:r>
        <w:rPr>
          <w:bCs/>
          <w:sz w:val="24"/>
          <w:szCs w:val="24"/>
        </w:rPr>
        <w:t>6</w:t>
      </w:r>
      <w:r w:rsidRPr="004A7C60">
        <w:rPr>
          <w:bCs/>
          <w:sz w:val="24"/>
          <w:szCs w:val="24"/>
        </w:rPr>
        <w:t xml:space="preserve"> meeting. </w:t>
      </w:r>
    </w:p>
    <w:p w:rsidR="0094301E" w:rsidRPr="004A7C60" w:rsidRDefault="0094301E" w:rsidP="0094301E">
      <w:pPr>
        <w:widowControl/>
        <w:autoSpaceDE/>
        <w:autoSpaceDN/>
        <w:adjustRightInd/>
        <w:jc w:val="both"/>
        <w:rPr>
          <w:bCs/>
          <w:sz w:val="24"/>
          <w:szCs w:val="24"/>
        </w:rPr>
      </w:pPr>
      <w:r w:rsidRPr="004A7C60">
        <w:rPr>
          <w:bCs/>
          <w:sz w:val="24"/>
          <w:szCs w:val="24"/>
        </w:rPr>
        <w:t>2.</w:t>
      </w:r>
      <w:r w:rsidRPr="004A7C60">
        <w:rPr>
          <w:bCs/>
          <w:sz w:val="24"/>
          <w:szCs w:val="24"/>
        </w:rPr>
        <w:tab/>
        <w:t xml:space="preserve">All petitioners for a waiver determined to have a disproportionate cut to their budget must </w:t>
      </w:r>
      <w:r>
        <w:rPr>
          <w:bCs/>
          <w:sz w:val="24"/>
          <w:szCs w:val="24"/>
        </w:rPr>
        <w:tab/>
      </w:r>
      <w:r w:rsidRPr="004A7C60">
        <w:rPr>
          <w:bCs/>
          <w:sz w:val="24"/>
          <w:szCs w:val="24"/>
        </w:rPr>
        <w:t>present their petiti</w:t>
      </w:r>
      <w:r>
        <w:rPr>
          <w:bCs/>
          <w:sz w:val="24"/>
          <w:szCs w:val="24"/>
        </w:rPr>
        <w:t>on in person at the January 2016</w:t>
      </w:r>
      <w:r w:rsidRPr="004A7C60">
        <w:rPr>
          <w:bCs/>
          <w:sz w:val="24"/>
          <w:szCs w:val="24"/>
        </w:rPr>
        <w:t xml:space="preserve"> meeting.</w:t>
      </w:r>
    </w:p>
    <w:p w:rsidR="0094301E" w:rsidRPr="004A7C60" w:rsidRDefault="0094301E" w:rsidP="0094301E">
      <w:pPr>
        <w:widowControl/>
        <w:autoSpaceDE/>
        <w:autoSpaceDN/>
        <w:adjustRightInd/>
        <w:jc w:val="both"/>
        <w:rPr>
          <w:bCs/>
          <w:sz w:val="24"/>
          <w:szCs w:val="24"/>
        </w:rPr>
      </w:pPr>
      <w:r w:rsidRPr="004A7C60">
        <w:rPr>
          <w:bCs/>
          <w:sz w:val="24"/>
          <w:szCs w:val="24"/>
        </w:rPr>
        <w:t>3.</w:t>
      </w:r>
      <w:r w:rsidRPr="004A7C60">
        <w:rPr>
          <w:bCs/>
          <w:sz w:val="24"/>
          <w:szCs w:val="24"/>
        </w:rPr>
        <w:tab/>
        <w:t xml:space="preserve">The Board will </w:t>
      </w:r>
      <w:r>
        <w:rPr>
          <w:bCs/>
          <w:sz w:val="24"/>
          <w:szCs w:val="24"/>
        </w:rPr>
        <w:t>review FY2016</w:t>
      </w:r>
      <w:r w:rsidRPr="004A7C60">
        <w:rPr>
          <w:bCs/>
          <w:sz w:val="24"/>
          <w:szCs w:val="24"/>
        </w:rPr>
        <w:t xml:space="preserve"> MAR Waiver Petitions based on:</w:t>
      </w:r>
    </w:p>
    <w:p w:rsidR="0094301E" w:rsidRPr="004A7C60" w:rsidRDefault="0094301E" w:rsidP="0094301E">
      <w:pPr>
        <w:widowControl/>
        <w:autoSpaceDE/>
        <w:autoSpaceDN/>
        <w:adjustRightInd/>
        <w:jc w:val="both"/>
        <w:rPr>
          <w:bCs/>
          <w:sz w:val="24"/>
          <w:szCs w:val="24"/>
          <w:u w:val="single"/>
        </w:rPr>
      </w:pPr>
      <w:r w:rsidRPr="004A7C60">
        <w:rPr>
          <w:bCs/>
          <w:sz w:val="24"/>
          <w:szCs w:val="24"/>
        </w:rPr>
        <w:tab/>
      </w:r>
      <w:proofErr w:type="gramStart"/>
      <w:r w:rsidRPr="004A7C60">
        <w:rPr>
          <w:bCs/>
          <w:sz w:val="24"/>
          <w:szCs w:val="24"/>
        </w:rPr>
        <w:t>a</w:t>
      </w:r>
      <w:proofErr w:type="gramEnd"/>
      <w:r w:rsidRPr="004A7C60">
        <w:rPr>
          <w:bCs/>
          <w:sz w:val="24"/>
          <w:szCs w:val="24"/>
        </w:rPr>
        <w:t>.</w:t>
      </w:r>
      <w:r w:rsidRPr="004A7C60">
        <w:rPr>
          <w:bCs/>
          <w:sz w:val="24"/>
          <w:szCs w:val="24"/>
        </w:rPr>
        <w:tab/>
        <w:t>evidence of municipal fiscal hardship, and</w:t>
      </w:r>
    </w:p>
    <w:p w:rsidR="0094301E" w:rsidRPr="004A7C60" w:rsidRDefault="0094301E" w:rsidP="0094301E">
      <w:pPr>
        <w:widowControl/>
        <w:autoSpaceDE/>
        <w:autoSpaceDN/>
        <w:adjustRightInd/>
        <w:jc w:val="both"/>
        <w:rPr>
          <w:bCs/>
          <w:sz w:val="24"/>
          <w:szCs w:val="24"/>
        </w:rPr>
      </w:pPr>
      <w:r w:rsidRPr="004A7C60">
        <w:rPr>
          <w:bCs/>
          <w:sz w:val="24"/>
          <w:szCs w:val="24"/>
        </w:rPr>
        <w:tab/>
      </w:r>
      <w:proofErr w:type="gramStart"/>
      <w:r w:rsidRPr="004A7C60">
        <w:rPr>
          <w:bCs/>
          <w:sz w:val="24"/>
          <w:szCs w:val="24"/>
        </w:rPr>
        <w:t>b</w:t>
      </w:r>
      <w:proofErr w:type="gramEnd"/>
      <w:r w:rsidRPr="004A7C60">
        <w:rPr>
          <w:bCs/>
          <w:sz w:val="24"/>
          <w:szCs w:val="24"/>
        </w:rPr>
        <w:t>.</w:t>
      </w:r>
      <w:r w:rsidRPr="004A7C60">
        <w:rPr>
          <w:bCs/>
          <w:sz w:val="24"/>
          <w:szCs w:val="24"/>
        </w:rPr>
        <w:tab/>
        <w:t>demonstration by the municipality that the library</w:t>
      </w:r>
      <w:r w:rsidRPr="004A7C60">
        <w:rPr>
          <w:bCs/>
          <w:sz w:val="24"/>
          <w:szCs w:val="24"/>
        </w:rPr>
        <w:sym w:font="WP TypographicSymbols" w:char="003D"/>
      </w:r>
      <w:r w:rsidRPr="004A7C60">
        <w:rPr>
          <w:bCs/>
          <w:sz w:val="24"/>
          <w:szCs w:val="24"/>
        </w:rPr>
        <w:t xml:space="preserve">s budget was not </w:t>
      </w:r>
      <w:r>
        <w:rPr>
          <w:bCs/>
          <w:sz w:val="24"/>
          <w:szCs w:val="24"/>
        </w:rPr>
        <w:tab/>
      </w:r>
      <w:r>
        <w:rPr>
          <w:bCs/>
          <w:sz w:val="24"/>
          <w:szCs w:val="24"/>
        </w:rPr>
        <w:tab/>
      </w:r>
      <w:r>
        <w:rPr>
          <w:bCs/>
          <w:sz w:val="24"/>
          <w:szCs w:val="24"/>
        </w:rPr>
        <w:tab/>
      </w:r>
      <w:r>
        <w:rPr>
          <w:bCs/>
          <w:sz w:val="24"/>
          <w:szCs w:val="24"/>
        </w:rPr>
        <w:tab/>
      </w:r>
      <w:r w:rsidRPr="004A7C60">
        <w:rPr>
          <w:bCs/>
          <w:sz w:val="24"/>
          <w:szCs w:val="24"/>
        </w:rPr>
        <w:t xml:space="preserve">disproportionately reduced. </w:t>
      </w:r>
    </w:p>
    <w:p w:rsidR="0094301E" w:rsidRPr="004A7C60" w:rsidRDefault="0094301E" w:rsidP="0094301E">
      <w:pPr>
        <w:widowControl/>
        <w:autoSpaceDE/>
        <w:autoSpaceDN/>
        <w:adjustRightInd/>
        <w:jc w:val="both"/>
        <w:rPr>
          <w:bCs/>
          <w:sz w:val="24"/>
          <w:szCs w:val="24"/>
        </w:rPr>
      </w:pPr>
      <w:r w:rsidRPr="004A7C60">
        <w:rPr>
          <w:bCs/>
          <w:sz w:val="24"/>
          <w:szCs w:val="24"/>
        </w:rPr>
        <w:t>4.</w:t>
      </w:r>
      <w:r w:rsidRPr="004A7C60">
        <w:rPr>
          <w:bCs/>
          <w:sz w:val="24"/>
          <w:szCs w:val="24"/>
        </w:rPr>
        <w:tab/>
        <w:t>The Board will vote on the petitions for waivers of the FY201</w:t>
      </w:r>
      <w:r>
        <w:rPr>
          <w:bCs/>
          <w:sz w:val="24"/>
          <w:szCs w:val="24"/>
        </w:rPr>
        <w:t xml:space="preserve">6 MAR at their February </w:t>
      </w:r>
      <w:r>
        <w:rPr>
          <w:bCs/>
          <w:sz w:val="24"/>
          <w:szCs w:val="24"/>
        </w:rPr>
        <w:tab/>
        <w:t>2016</w:t>
      </w:r>
      <w:r w:rsidRPr="004A7C60">
        <w:rPr>
          <w:bCs/>
          <w:sz w:val="24"/>
          <w:szCs w:val="24"/>
        </w:rPr>
        <w:t xml:space="preserve"> meeting.</w:t>
      </w:r>
    </w:p>
    <w:p w:rsidR="0094301E" w:rsidRPr="004A7C60" w:rsidRDefault="0094301E" w:rsidP="0094301E">
      <w:pPr>
        <w:widowControl/>
        <w:autoSpaceDE/>
        <w:autoSpaceDN/>
        <w:adjustRightInd/>
        <w:jc w:val="both"/>
        <w:rPr>
          <w:bCs/>
          <w:sz w:val="24"/>
          <w:szCs w:val="24"/>
        </w:rPr>
      </w:pPr>
      <w:r w:rsidRPr="004A7C60">
        <w:rPr>
          <w:bCs/>
          <w:sz w:val="24"/>
          <w:szCs w:val="24"/>
        </w:rPr>
        <w:t>5.</w:t>
      </w:r>
      <w:r w:rsidRPr="004A7C60">
        <w:rPr>
          <w:bCs/>
          <w:sz w:val="24"/>
          <w:szCs w:val="24"/>
        </w:rPr>
        <w:tab/>
        <w:t>The Board will hear any ap</w:t>
      </w:r>
      <w:r>
        <w:rPr>
          <w:bCs/>
          <w:sz w:val="24"/>
          <w:szCs w:val="24"/>
        </w:rPr>
        <w:t>peals of the denial of an FY2016</w:t>
      </w:r>
      <w:r w:rsidRPr="004A7C60">
        <w:rPr>
          <w:bCs/>
          <w:sz w:val="24"/>
          <w:szCs w:val="24"/>
        </w:rPr>
        <w:t xml:space="preserve"> MAR waiver at their March </w:t>
      </w:r>
      <w:r>
        <w:rPr>
          <w:bCs/>
          <w:sz w:val="24"/>
          <w:szCs w:val="24"/>
        </w:rPr>
        <w:tab/>
      </w:r>
      <w:r w:rsidRPr="004A7C60">
        <w:rPr>
          <w:bCs/>
          <w:sz w:val="24"/>
          <w:szCs w:val="24"/>
        </w:rPr>
        <w:t>2015 meeting.</w:t>
      </w:r>
    </w:p>
    <w:p w:rsidR="0094301E" w:rsidRPr="004A7C60" w:rsidRDefault="0094301E" w:rsidP="0094301E">
      <w:pPr>
        <w:widowControl/>
        <w:autoSpaceDE/>
        <w:autoSpaceDN/>
        <w:adjustRightInd/>
        <w:jc w:val="both"/>
        <w:rPr>
          <w:bCs/>
          <w:sz w:val="24"/>
          <w:szCs w:val="24"/>
        </w:rPr>
      </w:pPr>
      <w:r w:rsidRPr="004A7C60">
        <w:rPr>
          <w:bCs/>
          <w:sz w:val="24"/>
          <w:szCs w:val="24"/>
        </w:rPr>
        <w:t>6.</w:t>
      </w:r>
      <w:r w:rsidRPr="004A7C60">
        <w:rPr>
          <w:bCs/>
          <w:sz w:val="24"/>
          <w:szCs w:val="24"/>
        </w:rPr>
        <w:tab/>
        <w:t>The Board will act o</w:t>
      </w:r>
      <w:r>
        <w:rPr>
          <w:bCs/>
          <w:sz w:val="24"/>
          <w:szCs w:val="24"/>
        </w:rPr>
        <w:t>n any appeal at their April 2016</w:t>
      </w:r>
      <w:r w:rsidRPr="004A7C60">
        <w:rPr>
          <w:bCs/>
          <w:sz w:val="24"/>
          <w:szCs w:val="24"/>
        </w:rPr>
        <w:t xml:space="preserve"> meeting.  </w:t>
      </w:r>
    </w:p>
    <w:p w:rsidR="0094301E" w:rsidRPr="004A7C60" w:rsidRDefault="0094301E" w:rsidP="0094301E">
      <w:pPr>
        <w:widowControl/>
        <w:autoSpaceDE/>
        <w:autoSpaceDN/>
        <w:adjustRightInd/>
        <w:jc w:val="both"/>
        <w:rPr>
          <w:bCs/>
          <w:sz w:val="24"/>
          <w:szCs w:val="24"/>
        </w:rPr>
      </w:pPr>
      <w:r w:rsidRPr="004A7C60">
        <w:rPr>
          <w:bCs/>
          <w:sz w:val="24"/>
          <w:szCs w:val="24"/>
        </w:rPr>
        <w:t>7.</w:t>
      </w:r>
      <w:r w:rsidRPr="004A7C60">
        <w:rPr>
          <w:bCs/>
          <w:sz w:val="24"/>
          <w:szCs w:val="24"/>
        </w:rPr>
        <w:tab/>
        <w:t>The FY201</w:t>
      </w:r>
      <w:r>
        <w:rPr>
          <w:bCs/>
          <w:sz w:val="24"/>
          <w:szCs w:val="24"/>
        </w:rPr>
        <w:t>6</w:t>
      </w:r>
      <w:r w:rsidRPr="004A7C60">
        <w:rPr>
          <w:bCs/>
          <w:sz w:val="24"/>
          <w:szCs w:val="24"/>
        </w:rPr>
        <w:t xml:space="preserve"> State Aid to Public Library Program officially concludes at the conclusion </w:t>
      </w:r>
      <w:r>
        <w:rPr>
          <w:bCs/>
          <w:sz w:val="24"/>
          <w:szCs w:val="24"/>
        </w:rPr>
        <w:tab/>
      </w:r>
      <w:r w:rsidRPr="004A7C60">
        <w:rPr>
          <w:bCs/>
          <w:sz w:val="24"/>
          <w:szCs w:val="24"/>
        </w:rPr>
        <w:t>of the April 201</w:t>
      </w:r>
      <w:r>
        <w:rPr>
          <w:bCs/>
          <w:sz w:val="24"/>
          <w:szCs w:val="24"/>
        </w:rPr>
        <w:t>6</w:t>
      </w:r>
      <w:r w:rsidRPr="004A7C60">
        <w:rPr>
          <w:bCs/>
          <w:sz w:val="24"/>
          <w:szCs w:val="24"/>
        </w:rPr>
        <w:t xml:space="preserve"> Board of Library Commissioners meeting.</w:t>
      </w:r>
    </w:p>
    <w:p w:rsidR="0094301E" w:rsidRPr="004A7C60" w:rsidRDefault="0094301E" w:rsidP="0094301E">
      <w:pPr>
        <w:widowControl/>
        <w:autoSpaceDE/>
        <w:autoSpaceDN/>
        <w:adjustRightInd/>
        <w:jc w:val="both"/>
        <w:rPr>
          <w:bCs/>
          <w:sz w:val="24"/>
          <w:szCs w:val="24"/>
        </w:rPr>
      </w:pPr>
    </w:p>
    <w:p w:rsidR="0094301E" w:rsidRPr="001909D7" w:rsidRDefault="0094301E" w:rsidP="0094301E">
      <w:pPr>
        <w:widowControl/>
        <w:autoSpaceDE/>
        <w:autoSpaceDN/>
        <w:adjustRightInd/>
        <w:jc w:val="both"/>
        <w:rPr>
          <w:b/>
          <w:bCs/>
        </w:rPr>
      </w:pPr>
      <w:r w:rsidRPr="001909D7">
        <w:rPr>
          <w:b/>
          <w:bCs/>
        </w:rPr>
        <w:t>Initial Approval of Policy: February 7, 2002</w:t>
      </w:r>
      <w:r w:rsidRPr="001909D7">
        <w:rPr>
          <w:b/>
          <w:bCs/>
        </w:rPr>
        <w:tab/>
      </w:r>
      <w:r w:rsidRPr="001909D7">
        <w:rPr>
          <w:b/>
          <w:bCs/>
        </w:rPr>
        <w:tab/>
      </w:r>
      <w:r w:rsidRPr="001909D7">
        <w:rPr>
          <w:b/>
          <w:bCs/>
        </w:rPr>
        <w:tab/>
      </w:r>
      <w:r w:rsidRPr="001909D7">
        <w:rPr>
          <w:b/>
          <w:bCs/>
        </w:rPr>
        <w:tab/>
      </w:r>
      <w:r w:rsidRPr="001909D7">
        <w:rPr>
          <w:b/>
          <w:bCs/>
        </w:rPr>
        <w:tab/>
      </w:r>
      <w:r w:rsidRPr="001909D7">
        <w:rPr>
          <w:b/>
          <w:bCs/>
        </w:rPr>
        <w:tab/>
      </w:r>
    </w:p>
    <w:p w:rsidR="0094301E" w:rsidRPr="001909D7" w:rsidRDefault="0094301E" w:rsidP="0094301E">
      <w:pPr>
        <w:widowControl/>
        <w:autoSpaceDE/>
        <w:autoSpaceDN/>
        <w:adjustRightInd/>
        <w:jc w:val="both"/>
        <w:rPr>
          <w:b/>
          <w:bCs/>
        </w:rPr>
      </w:pPr>
      <w:r w:rsidRPr="001909D7">
        <w:rPr>
          <w:b/>
          <w:bCs/>
        </w:rPr>
        <w:t>FY2016 Approval Date: October 3, 2013</w:t>
      </w:r>
    </w:p>
    <w:p w:rsidR="0094301E" w:rsidRDefault="0094301E" w:rsidP="0094301E">
      <w:pPr>
        <w:widowControl/>
        <w:autoSpaceDE/>
        <w:autoSpaceDN/>
        <w:adjustRightInd/>
        <w:jc w:val="both"/>
        <w:rPr>
          <w:b/>
          <w:bCs/>
          <w:sz w:val="24"/>
          <w:szCs w:val="24"/>
        </w:rPr>
      </w:pPr>
      <w:r w:rsidRPr="001909D7">
        <w:rPr>
          <w:b/>
          <w:bCs/>
        </w:rPr>
        <w:t>State Aid Policies are approved annually.</w:t>
      </w:r>
    </w:p>
    <w:p w:rsidR="0094301E" w:rsidRPr="004A7C60" w:rsidRDefault="0094301E" w:rsidP="0094301E">
      <w:pPr>
        <w:widowControl/>
        <w:autoSpaceDE/>
        <w:autoSpaceDN/>
        <w:adjustRightInd/>
        <w:jc w:val="both"/>
        <w:rPr>
          <w:b/>
          <w:bCs/>
          <w:sz w:val="24"/>
          <w:szCs w:val="24"/>
        </w:rPr>
      </w:pPr>
      <w:r w:rsidRPr="004A7C60">
        <w:rPr>
          <w:b/>
          <w:bCs/>
          <w:sz w:val="24"/>
          <w:szCs w:val="24"/>
        </w:rPr>
        <w:tab/>
      </w:r>
      <w:r w:rsidRPr="004A7C60">
        <w:rPr>
          <w:b/>
          <w:bCs/>
          <w:sz w:val="24"/>
          <w:szCs w:val="24"/>
        </w:rPr>
        <w:tab/>
      </w:r>
    </w:p>
    <w:p w:rsidR="0094301E" w:rsidRPr="004A7C60" w:rsidRDefault="0094301E" w:rsidP="0094301E">
      <w:pPr>
        <w:widowControl/>
        <w:autoSpaceDE/>
        <w:autoSpaceDN/>
        <w:adjustRightInd/>
        <w:jc w:val="both"/>
        <w:rPr>
          <w:b/>
          <w:bCs/>
          <w:sz w:val="24"/>
          <w:szCs w:val="24"/>
        </w:rPr>
      </w:pPr>
      <w:r w:rsidRPr="004A7C60">
        <w:rPr>
          <w:b/>
          <w:bCs/>
          <w:sz w:val="24"/>
          <w:szCs w:val="24"/>
        </w:rPr>
        <w:t>The Board voted approval.</w:t>
      </w:r>
    </w:p>
    <w:p w:rsidR="0094301E" w:rsidRPr="004A7C60"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
          <w:bCs/>
          <w:sz w:val="24"/>
          <w:szCs w:val="24"/>
        </w:rPr>
      </w:pPr>
      <w:r w:rsidRPr="004A7C60">
        <w:rPr>
          <w:b/>
          <w:bCs/>
          <w:sz w:val="24"/>
          <w:szCs w:val="24"/>
        </w:rPr>
        <w:t>The Closure of a Public Library</w:t>
      </w:r>
    </w:p>
    <w:p w:rsidR="0094301E" w:rsidRPr="004A7C60" w:rsidRDefault="0094301E" w:rsidP="0094301E">
      <w:pPr>
        <w:widowControl/>
        <w:autoSpaceDE/>
        <w:autoSpaceDN/>
        <w:adjustRightInd/>
        <w:jc w:val="both"/>
        <w:rPr>
          <w:bCs/>
          <w:sz w:val="24"/>
          <w:szCs w:val="24"/>
          <w:u w:val="single"/>
        </w:rPr>
      </w:pPr>
      <w:r w:rsidRPr="004A7C60">
        <w:rPr>
          <w:bCs/>
          <w:sz w:val="24"/>
          <w:szCs w:val="24"/>
        </w:rPr>
        <w:lastRenderedPageBreak/>
        <w:t xml:space="preserve">Commissioner </w:t>
      </w:r>
      <w:r>
        <w:rPr>
          <w:bCs/>
          <w:sz w:val="24"/>
          <w:szCs w:val="24"/>
        </w:rPr>
        <w:t>Cluggish</w:t>
      </w:r>
      <w:r w:rsidRPr="004A7C60">
        <w:rPr>
          <w:bCs/>
          <w:sz w:val="24"/>
          <w:szCs w:val="24"/>
        </w:rPr>
        <w:t xml:space="preserve"> moved and Commissioner </w:t>
      </w:r>
      <w:r>
        <w:rPr>
          <w:bCs/>
          <w:sz w:val="24"/>
          <w:szCs w:val="24"/>
        </w:rPr>
        <w:t>Comeau</w:t>
      </w:r>
      <w:r w:rsidRPr="004A7C60">
        <w:rPr>
          <w:bCs/>
          <w:sz w:val="24"/>
          <w:szCs w:val="24"/>
        </w:rPr>
        <w:t xml:space="preserve"> seconded </w:t>
      </w:r>
      <w:r w:rsidRPr="004A7C60">
        <w:rPr>
          <w:bCs/>
          <w:sz w:val="24"/>
          <w:szCs w:val="24"/>
          <w:u w:val="single"/>
        </w:rPr>
        <w:t>that the Massachusetts Board of Library Commissioners adopt for the FY201</w:t>
      </w:r>
      <w:r>
        <w:rPr>
          <w:bCs/>
          <w:sz w:val="24"/>
          <w:szCs w:val="24"/>
          <w:u w:val="single"/>
        </w:rPr>
        <w:t>6</w:t>
      </w:r>
      <w:r w:rsidRPr="004A7C60">
        <w:rPr>
          <w:bCs/>
          <w:sz w:val="24"/>
          <w:szCs w:val="24"/>
          <w:u w:val="single"/>
        </w:rPr>
        <w:t xml:space="preserve"> State Aid to Public Libraries program the following proposed policy:  The Closure of a Public Library.</w:t>
      </w:r>
    </w:p>
    <w:p w:rsidR="0094301E" w:rsidRPr="004A7C60" w:rsidRDefault="0094301E" w:rsidP="0094301E">
      <w:pPr>
        <w:widowControl/>
        <w:autoSpaceDE/>
        <w:autoSpaceDN/>
        <w:adjustRightInd/>
        <w:jc w:val="both"/>
        <w:rPr>
          <w:bCs/>
          <w:sz w:val="24"/>
          <w:szCs w:val="24"/>
          <w:u w:val="single"/>
        </w:rPr>
      </w:pPr>
    </w:p>
    <w:p w:rsidR="0094301E" w:rsidRPr="004A7C60" w:rsidRDefault="0094301E" w:rsidP="0094301E">
      <w:pPr>
        <w:widowControl/>
        <w:autoSpaceDE/>
        <w:autoSpaceDN/>
        <w:adjustRightInd/>
        <w:jc w:val="center"/>
        <w:rPr>
          <w:b/>
          <w:bCs/>
          <w:sz w:val="24"/>
          <w:szCs w:val="24"/>
        </w:rPr>
      </w:pPr>
      <w:r>
        <w:rPr>
          <w:b/>
          <w:bCs/>
          <w:sz w:val="24"/>
          <w:szCs w:val="24"/>
        </w:rPr>
        <w:t>FY2016</w:t>
      </w:r>
      <w:r w:rsidRPr="004A7C60">
        <w:rPr>
          <w:b/>
          <w:bCs/>
          <w:sz w:val="24"/>
          <w:szCs w:val="24"/>
        </w:rPr>
        <w:t xml:space="preserve"> STATE AID TO PUBLIC LIBRARIES PROGRAM</w:t>
      </w:r>
    </w:p>
    <w:p w:rsidR="0094301E" w:rsidRPr="004A7C60" w:rsidRDefault="0094301E" w:rsidP="0094301E">
      <w:pPr>
        <w:widowControl/>
        <w:autoSpaceDE/>
        <w:autoSpaceDN/>
        <w:adjustRightInd/>
        <w:jc w:val="center"/>
        <w:rPr>
          <w:b/>
          <w:bCs/>
          <w:sz w:val="24"/>
          <w:szCs w:val="24"/>
        </w:rPr>
      </w:pPr>
      <w:r w:rsidRPr="004A7C60">
        <w:rPr>
          <w:b/>
          <w:bCs/>
          <w:sz w:val="24"/>
          <w:szCs w:val="24"/>
        </w:rPr>
        <w:t>THE CLOSURE OF A PUBLIC LIBRARY</w:t>
      </w:r>
    </w:p>
    <w:p w:rsidR="0094301E" w:rsidRPr="004A7C60"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or death) to be, as of the date of that termination of service, no longer a certified participant in the State Aid to Public Libraries program.</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The Commissioners will confirm the municipality's loss of certification at their next regularly scheduled Board meeting.</w:t>
      </w:r>
    </w:p>
    <w:p w:rsidR="0094301E" w:rsidRPr="004A7C60" w:rsidRDefault="0094301E" w:rsidP="0094301E">
      <w:pPr>
        <w:widowControl/>
        <w:autoSpaceDE/>
        <w:autoSpaceDN/>
        <w:adjustRightInd/>
        <w:jc w:val="both"/>
        <w:rPr>
          <w:bCs/>
          <w:sz w:val="24"/>
          <w:szCs w:val="24"/>
        </w:rPr>
      </w:pPr>
    </w:p>
    <w:p w:rsidR="0094301E" w:rsidRPr="004A7C60" w:rsidRDefault="0094301E" w:rsidP="0094301E">
      <w:pPr>
        <w:widowControl/>
        <w:autoSpaceDE/>
        <w:autoSpaceDN/>
        <w:adjustRightInd/>
        <w:jc w:val="both"/>
        <w:rPr>
          <w:bCs/>
          <w:sz w:val="24"/>
          <w:szCs w:val="24"/>
        </w:rPr>
      </w:pPr>
      <w:r w:rsidRPr="004A7C60">
        <w:rPr>
          <w:bCs/>
          <w:sz w:val="24"/>
          <w:szCs w:val="24"/>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 of Library Commissioners.</w:t>
      </w:r>
    </w:p>
    <w:p w:rsidR="0094301E" w:rsidRPr="004A7C60" w:rsidRDefault="0094301E" w:rsidP="0094301E">
      <w:pPr>
        <w:widowControl/>
        <w:autoSpaceDE/>
        <w:autoSpaceDN/>
        <w:adjustRightInd/>
        <w:jc w:val="both"/>
        <w:rPr>
          <w:b/>
          <w:bCs/>
          <w:sz w:val="24"/>
          <w:szCs w:val="24"/>
        </w:rPr>
      </w:pPr>
    </w:p>
    <w:p w:rsidR="0094301E" w:rsidRPr="001909D7" w:rsidRDefault="0094301E" w:rsidP="0094301E">
      <w:pPr>
        <w:widowControl/>
        <w:autoSpaceDE/>
        <w:autoSpaceDN/>
        <w:adjustRightInd/>
        <w:jc w:val="both"/>
        <w:rPr>
          <w:b/>
          <w:bCs/>
        </w:rPr>
      </w:pPr>
      <w:r w:rsidRPr="001909D7">
        <w:rPr>
          <w:b/>
          <w:bCs/>
        </w:rPr>
        <w:t>Initial Approval of Policy: March 5, 1993</w:t>
      </w:r>
    </w:p>
    <w:p w:rsidR="0094301E" w:rsidRPr="001909D7" w:rsidRDefault="0094301E" w:rsidP="0094301E">
      <w:pPr>
        <w:widowControl/>
        <w:autoSpaceDE/>
        <w:autoSpaceDN/>
        <w:adjustRightInd/>
        <w:jc w:val="both"/>
        <w:rPr>
          <w:b/>
          <w:bCs/>
        </w:rPr>
      </w:pPr>
      <w:r>
        <w:rPr>
          <w:b/>
          <w:bCs/>
        </w:rPr>
        <w:t>FY2016</w:t>
      </w:r>
      <w:r w:rsidRPr="001909D7">
        <w:rPr>
          <w:b/>
          <w:bCs/>
        </w:rPr>
        <w:t xml:space="preserve"> Approval Date: October 3, 2013</w:t>
      </w:r>
    </w:p>
    <w:p w:rsidR="0094301E" w:rsidRPr="001909D7" w:rsidRDefault="0094301E" w:rsidP="0094301E">
      <w:pPr>
        <w:widowControl/>
        <w:autoSpaceDE/>
        <w:autoSpaceDN/>
        <w:adjustRightInd/>
        <w:jc w:val="both"/>
        <w:rPr>
          <w:b/>
          <w:bCs/>
        </w:rPr>
      </w:pPr>
      <w:r w:rsidRPr="001909D7">
        <w:rPr>
          <w:b/>
          <w:bCs/>
        </w:rPr>
        <w:t>State Aid Policies are approved annually.</w:t>
      </w:r>
    </w:p>
    <w:p w:rsidR="0094301E" w:rsidRPr="004A7C60" w:rsidRDefault="0094301E" w:rsidP="0094301E">
      <w:pPr>
        <w:widowControl/>
        <w:autoSpaceDE/>
        <w:autoSpaceDN/>
        <w:adjustRightInd/>
        <w:jc w:val="both"/>
        <w:rPr>
          <w:b/>
          <w:bCs/>
          <w:sz w:val="24"/>
          <w:szCs w:val="24"/>
        </w:rPr>
      </w:pPr>
    </w:p>
    <w:p w:rsidR="0094301E" w:rsidRPr="004A7C60" w:rsidRDefault="0094301E" w:rsidP="0094301E">
      <w:pPr>
        <w:widowControl/>
        <w:autoSpaceDE/>
        <w:autoSpaceDN/>
        <w:adjustRightInd/>
        <w:jc w:val="both"/>
        <w:rPr>
          <w:b/>
          <w:bCs/>
          <w:sz w:val="24"/>
          <w:szCs w:val="24"/>
        </w:rPr>
      </w:pPr>
      <w:r w:rsidRPr="004A7C60">
        <w:rPr>
          <w:b/>
          <w:bCs/>
          <w:sz w:val="24"/>
          <w:szCs w:val="24"/>
        </w:rPr>
        <w:t>The Board voted approval.</w:t>
      </w:r>
    </w:p>
    <w:p w:rsidR="0094301E" w:rsidRPr="004A7C60" w:rsidRDefault="0094301E" w:rsidP="0094301E">
      <w:pPr>
        <w:widowControl/>
        <w:autoSpaceDE/>
        <w:autoSpaceDN/>
        <w:adjustRightInd/>
        <w:jc w:val="both"/>
        <w:rPr>
          <w:b/>
          <w:bCs/>
          <w:sz w:val="24"/>
          <w:szCs w:val="24"/>
        </w:rPr>
      </w:pPr>
    </w:p>
    <w:p w:rsidR="0094301E" w:rsidRPr="00DE01BE" w:rsidRDefault="0094301E" w:rsidP="0094301E">
      <w:pPr>
        <w:jc w:val="both"/>
        <w:rPr>
          <w:sz w:val="24"/>
          <w:szCs w:val="24"/>
        </w:rPr>
      </w:pPr>
    </w:p>
    <w:p w:rsidR="0094301E" w:rsidRPr="00DE01BE" w:rsidRDefault="0094301E" w:rsidP="0094301E">
      <w:pPr>
        <w:jc w:val="both"/>
        <w:rPr>
          <w:b/>
          <w:sz w:val="24"/>
          <w:szCs w:val="24"/>
        </w:rPr>
      </w:pPr>
      <w:r w:rsidRPr="00DE01BE">
        <w:rPr>
          <w:b/>
          <w:sz w:val="24"/>
          <w:szCs w:val="24"/>
        </w:rPr>
        <w:t>CONSIDERATION OF GRANT AWARDS UNDER ACCOUNT 7000-9506</w:t>
      </w:r>
    </w:p>
    <w:p w:rsidR="0094301E" w:rsidRDefault="0094301E" w:rsidP="0094301E">
      <w:pPr>
        <w:jc w:val="both"/>
        <w:rPr>
          <w:sz w:val="24"/>
          <w:szCs w:val="24"/>
        </w:rPr>
      </w:pPr>
    </w:p>
    <w:p w:rsidR="0094301E" w:rsidRDefault="0094301E" w:rsidP="0094301E">
      <w:pPr>
        <w:jc w:val="both"/>
        <w:rPr>
          <w:sz w:val="24"/>
          <w:szCs w:val="24"/>
        </w:rPr>
      </w:pPr>
      <w:r w:rsidRPr="000A69C5">
        <w:rPr>
          <w:bCs/>
          <w:sz w:val="24"/>
          <w:szCs w:val="24"/>
        </w:rPr>
        <w:t xml:space="preserve">Paul Kissman, Library Information Systems Specialist, presented </w:t>
      </w:r>
      <w:r>
        <w:rPr>
          <w:bCs/>
          <w:sz w:val="24"/>
          <w:szCs w:val="24"/>
        </w:rPr>
        <w:t xml:space="preserve">for consideration the three FY2014 </w:t>
      </w:r>
      <w:r w:rsidRPr="000A69C5">
        <w:rPr>
          <w:bCs/>
          <w:sz w:val="24"/>
          <w:szCs w:val="24"/>
        </w:rPr>
        <w:t xml:space="preserve">grant award recommendations </w:t>
      </w:r>
      <w:r w:rsidRPr="000A69C5">
        <w:rPr>
          <w:sz w:val="24"/>
          <w:szCs w:val="24"/>
        </w:rPr>
        <w:t xml:space="preserve">to be funded out of account 7000-9506, Library </w:t>
      </w:r>
      <w:r>
        <w:rPr>
          <w:sz w:val="24"/>
          <w:szCs w:val="24"/>
        </w:rPr>
        <w:t>Technology and Resource Sharing:</w:t>
      </w:r>
      <w:r w:rsidRPr="00DC20AC">
        <w:rPr>
          <w:sz w:val="24"/>
          <w:szCs w:val="24"/>
        </w:rPr>
        <w:t xml:space="preserve"> Telecomm</w:t>
      </w:r>
      <w:r>
        <w:rPr>
          <w:sz w:val="24"/>
          <w:szCs w:val="24"/>
        </w:rPr>
        <w:t>unications for Resource Sharing, Resource Sharing Program and Small Libraries in Networks Expansion Program.</w:t>
      </w:r>
      <w:r w:rsidRPr="003F79A3">
        <w:t xml:space="preserve"> </w:t>
      </w:r>
      <w:r>
        <w:rPr>
          <w:sz w:val="24"/>
          <w:szCs w:val="24"/>
        </w:rPr>
        <w:t xml:space="preserve">Mr. Kissman reminded the Commissioners that the three </w:t>
      </w:r>
      <w:r w:rsidRPr="00BD0CDA">
        <w:rPr>
          <w:sz w:val="24"/>
          <w:szCs w:val="24"/>
        </w:rPr>
        <w:t>grant</w:t>
      </w:r>
      <w:r w:rsidRPr="003F79A3">
        <w:rPr>
          <w:sz w:val="24"/>
          <w:szCs w:val="24"/>
        </w:rPr>
        <w:t xml:space="preserve"> opportunities </w:t>
      </w:r>
      <w:r>
        <w:rPr>
          <w:sz w:val="24"/>
          <w:szCs w:val="24"/>
        </w:rPr>
        <w:t xml:space="preserve">and funding </w:t>
      </w:r>
      <w:r w:rsidRPr="00BD0CDA">
        <w:rPr>
          <w:sz w:val="24"/>
          <w:szCs w:val="24"/>
        </w:rPr>
        <w:t xml:space="preserve">were approved by the Board at the May </w:t>
      </w:r>
      <w:r>
        <w:rPr>
          <w:sz w:val="24"/>
          <w:szCs w:val="24"/>
        </w:rPr>
        <w:t xml:space="preserve">2, 2013 </w:t>
      </w:r>
      <w:r w:rsidRPr="00BD0CDA">
        <w:rPr>
          <w:sz w:val="24"/>
          <w:szCs w:val="24"/>
        </w:rPr>
        <w:t>meeting.</w:t>
      </w:r>
      <w:r>
        <w:rPr>
          <w:sz w:val="24"/>
          <w:szCs w:val="24"/>
        </w:rPr>
        <w:t xml:space="preserve">  </w:t>
      </w:r>
      <w:r w:rsidRPr="003F79A3">
        <w:rPr>
          <w:sz w:val="24"/>
          <w:szCs w:val="24"/>
        </w:rPr>
        <w:t xml:space="preserve">The total for the three award </w:t>
      </w:r>
      <w:r>
        <w:rPr>
          <w:sz w:val="24"/>
          <w:szCs w:val="24"/>
        </w:rPr>
        <w:t>recommendations is: $</w:t>
      </w:r>
      <w:r w:rsidRPr="00971E3F">
        <w:rPr>
          <w:sz w:val="24"/>
          <w:szCs w:val="24"/>
        </w:rPr>
        <w:t>1,570,700</w:t>
      </w:r>
      <w:r>
        <w:rPr>
          <w:sz w:val="24"/>
          <w:szCs w:val="24"/>
        </w:rPr>
        <w:t>.</w:t>
      </w:r>
    </w:p>
    <w:p w:rsidR="0094301E" w:rsidRDefault="0094301E" w:rsidP="0094301E">
      <w:pPr>
        <w:jc w:val="both"/>
        <w:rPr>
          <w:sz w:val="24"/>
          <w:szCs w:val="24"/>
        </w:rPr>
      </w:pPr>
    </w:p>
    <w:p w:rsidR="0094301E" w:rsidRDefault="0094301E" w:rsidP="0094301E">
      <w:pPr>
        <w:jc w:val="both"/>
        <w:rPr>
          <w:sz w:val="24"/>
          <w:szCs w:val="24"/>
        </w:rPr>
      </w:pPr>
      <w:r>
        <w:rPr>
          <w:sz w:val="24"/>
          <w:szCs w:val="24"/>
        </w:rPr>
        <w:lastRenderedPageBreak/>
        <w:t>Mr. Kissman relayed that l</w:t>
      </w:r>
      <w:r w:rsidRPr="00971E3F">
        <w:rPr>
          <w:sz w:val="24"/>
          <w:szCs w:val="24"/>
        </w:rPr>
        <w:t xml:space="preserve">ower than expected requests under the Telecommunications for Resource Sharing program allows MBLC to recommend a shift of $73,000 to the Resource Sharing Program and $2,000 to MLS under the Small Libraries program for managing an additional four small libraries set to receive Internet over the </w:t>
      </w:r>
      <w:proofErr w:type="spellStart"/>
      <w:r w:rsidRPr="00971E3F">
        <w:rPr>
          <w:sz w:val="24"/>
          <w:szCs w:val="24"/>
        </w:rPr>
        <w:t>MassBroadband</w:t>
      </w:r>
      <w:proofErr w:type="spellEnd"/>
      <w:r w:rsidRPr="00971E3F">
        <w:rPr>
          <w:sz w:val="24"/>
          <w:szCs w:val="24"/>
        </w:rPr>
        <w:t xml:space="preserve"> 123 fiber network.</w:t>
      </w:r>
    </w:p>
    <w:p w:rsidR="0094301E" w:rsidRDefault="0094301E" w:rsidP="0094301E">
      <w:pPr>
        <w:jc w:val="both"/>
        <w:rPr>
          <w:sz w:val="24"/>
          <w:szCs w:val="24"/>
        </w:rPr>
      </w:pPr>
    </w:p>
    <w:p w:rsidR="0094301E" w:rsidRPr="00DE01BE" w:rsidRDefault="0094301E" w:rsidP="0094301E">
      <w:pPr>
        <w:jc w:val="both"/>
        <w:rPr>
          <w:sz w:val="24"/>
          <w:szCs w:val="24"/>
        </w:rPr>
      </w:pPr>
    </w:p>
    <w:p w:rsidR="0094301E" w:rsidRDefault="0094301E" w:rsidP="0094301E">
      <w:pPr>
        <w:jc w:val="both"/>
        <w:rPr>
          <w:b/>
          <w:sz w:val="24"/>
          <w:szCs w:val="24"/>
        </w:rPr>
      </w:pPr>
      <w:r w:rsidRPr="00062E4F">
        <w:rPr>
          <w:b/>
          <w:sz w:val="24"/>
          <w:szCs w:val="24"/>
        </w:rPr>
        <w:t>FY2014 Telecommunications for Resource Sharing</w:t>
      </w:r>
    </w:p>
    <w:p w:rsidR="0094301E" w:rsidRPr="00971E3F" w:rsidRDefault="0094301E" w:rsidP="0094301E">
      <w:pPr>
        <w:jc w:val="both"/>
        <w:rPr>
          <w:sz w:val="24"/>
          <w:szCs w:val="24"/>
        </w:rPr>
      </w:pPr>
    </w:p>
    <w:p w:rsidR="0094301E" w:rsidRPr="00971E3F" w:rsidRDefault="0094301E" w:rsidP="0094301E">
      <w:pPr>
        <w:jc w:val="both"/>
        <w:rPr>
          <w:sz w:val="24"/>
          <w:szCs w:val="24"/>
        </w:rPr>
      </w:pPr>
      <w:r w:rsidRPr="00AC168D">
        <w:rPr>
          <w:b/>
          <w:sz w:val="24"/>
          <w:szCs w:val="24"/>
        </w:rPr>
        <w:t>PROGRAM ABSTRACT:</w:t>
      </w:r>
      <w:r w:rsidRPr="00971E3F">
        <w:rPr>
          <w:sz w:val="24"/>
          <w:szCs w:val="24"/>
        </w:rPr>
        <w:t xml:space="preserve">  The Telecommunications for Resource Sharing program offsets the annual operating expense of library connections to the Internet and to the services provided by their automated library network, including core library business transactions, such as OPAC searching, circulation, cataloging, and patron registration.  Automated resource sharing networks have received state-funded telecommunications support for 26 years (since 1987).</w:t>
      </w:r>
    </w:p>
    <w:p w:rsidR="0094301E" w:rsidRPr="00971E3F" w:rsidRDefault="0094301E" w:rsidP="0094301E">
      <w:pPr>
        <w:jc w:val="both"/>
        <w:rPr>
          <w:sz w:val="24"/>
          <w:szCs w:val="24"/>
        </w:rPr>
      </w:pPr>
    </w:p>
    <w:p w:rsidR="0094301E" w:rsidRPr="00971E3F" w:rsidRDefault="0094301E" w:rsidP="0094301E">
      <w:pPr>
        <w:jc w:val="both"/>
        <w:rPr>
          <w:sz w:val="24"/>
          <w:szCs w:val="24"/>
        </w:rPr>
      </w:pPr>
      <w:r w:rsidRPr="00971E3F">
        <w:rPr>
          <w:sz w:val="24"/>
          <w:szCs w:val="24"/>
        </w:rPr>
        <w:t>For FY2014, the Telecommunications for Resource Sharing program is able to offset 77.9% of the total cost of network telecommunications, after E-rate discounts have been factored in.  This is an increase from FY2013’s offset of 71.8%. The program, highly valued by the automated resource sharing network members supports direct connections to 417 library outlets. Shared central site Internet connections benefit all 396 members (522 outlets).</w:t>
      </w:r>
    </w:p>
    <w:p w:rsidR="0094301E" w:rsidRPr="00971E3F" w:rsidRDefault="0094301E" w:rsidP="0094301E">
      <w:pPr>
        <w:jc w:val="both"/>
        <w:rPr>
          <w:sz w:val="24"/>
          <w:szCs w:val="24"/>
        </w:rPr>
      </w:pPr>
      <w:r w:rsidRPr="00971E3F">
        <w:rPr>
          <w:sz w:val="24"/>
          <w:szCs w:val="24"/>
        </w:rPr>
        <w:t xml:space="preserve"> </w:t>
      </w:r>
    </w:p>
    <w:p w:rsidR="0094301E" w:rsidRPr="00971E3F" w:rsidRDefault="0094301E" w:rsidP="0094301E">
      <w:pPr>
        <w:jc w:val="both"/>
        <w:rPr>
          <w:sz w:val="24"/>
          <w:szCs w:val="24"/>
        </w:rPr>
      </w:pPr>
      <w:r w:rsidRPr="00971E3F">
        <w:rPr>
          <w:sz w:val="24"/>
          <w:szCs w:val="24"/>
        </w:rPr>
        <w:t>Telecommunications for Resource Sharing also provides the annual ongoing “Internet only” connectivity funding for small public libraries participating in the Small Libraries in Networks program.  The Massachusetts Library System (MLS) is responsible for providing broadband Internet access to 25 libraries.</w:t>
      </w:r>
    </w:p>
    <w:p w:rsidR="0094301E" w:rsidRPr="00971E3F" w:rsidRDefault="0094301E" w:rsidP="0094301E">
      <w:pPr>
        <w:jc w:val="both"/>
        <w:rPr>
          <w:sz w:val="24"/>
          <w:szCs w:val="24"/>
        </w:rPr>
      </w:pPr>
    </w:p>
    <w:p w:rsidR="0094301E" w:rsidRDefault="0094301E" w:rsidP="0094301E">
      <w:pPr>
        <w:jc w:val="both"/>
        <w:rPr>
          <w:sz w:val="24"/>
          <w:szCs w:val="24"/>
        </w:rPr>
      </w:pPr>
      <w:r w:rsidRPr="00971E3F">
        <w:rPr>
          <w:sz w:val="24"/>
          <w:szCs w:val="24"/>
        </w:rPr>
        <w:t xml:space="preserve">Proposals were reviewed by MBLC staff and preliminary calculations </w:t>
      </w:r>
      <w:r>
        <w:rPr>
          <w:sz w:val="24"/>
          <w:szCs w:val="24"/>
        </w:rPr>
        <w:t xml:space="preserve">were </w:t>
      </w:r>
      <w:r w:rsidRPr="00971E3F">
        <w:rPr>
          <w:sz w:val="24"/>
          <w:szCs w:val="24"/>
        </w:rPr>
        <w:t>shared with the automated networks and MLS prior to the final recommendation.  This is a formula-based grant program.</w:t>
      </w:r>
    </w:p>
    <w:p w:rsidR="0094301E" w:rsidRDefault="0094301E" w:rsidP="0094301E">
      <w:pPr>
        <w:jc w:val="both"/>
        <w:rPr>
          <w:sz w:val="24"/>
          <w:szCs w:val="24"/>
        </w:rPr>
      </w:pPr>
    </w:p>
    <w:p w:rsidR="0094301E" w:rsidRDefault="0094301E" w:rsidP="0094301E">
      <w:pPr>
        <w:jc w:val="both"/>
        <w:rPr>
          <w:sz w:val="24"/>
          <w:szCs w:val="24"/>
        </w:rPr>
      </w:pPr>
      <w:r w:rsidRPr="00971E3F">
        <w:rPr>
          <w:sz w:val="24"/>
          <w:szCs w:val="24"/>
        </w:rPr>
        <w:t>Commissioner</w:t>
      </w:r>
      <w:r>
        <w:rPr>
          <w:sz w:val="24"/>
          <w:szCs w:val="24"/>
        </w:rPr>
        <w:t xml:space="preserve"> Comeau </w:t>
      </w:r>
      <w:r w:rsidRPr="00971E3F">
        <w:rPr>
          <w:sz w:val="24"/>
          <w:szCs w:val="24"/>
        </w:rPr>
        <w:t xml:space="preserve">moved and Commissioner </w:t>
      </w:r>
      <w:r>
        <w:rPr>
          <w:sz w:val="24"/>
          <w:szCs w:val="24"/>
        </w:rPr>
        <w:t>Shesko</w:t>
      </w:r>
      <w:r w:rsidRPr="00971E3F">
        <w:rPr>
          <w:sz w:val="24"/>
          <w:szCs w:val="24"/>
        </w:rPr>
        <w:t xml:space="preserve"> seconded </w:t>
      </w:r>
      <w:r w:rsidRPr="000A23DB">
        <w:rPr>
          <w:sz w:val="24"/>
          <w:szCs w:val="24"/>
          <w:u w:val="single"/>
        </w:rPr>
        <w:t>that the Massachusetts Board of Library Commissioners approve the following ten Telecommunications for Resource Sharing Grants, totaling $500,000, for FY2014</w:t>
      </w:r>
      <w:r w:rsidRPr="00971E3F">
        <w:rPr>
          <w:sz w:val="24"/>
          <w:szCs w:val="24"/>
        </w:rPr>
        <w:t>.</w:t>
      </w:r>
    </w:p>
    <w:p w:rsidR="0094301E" w:rsidRDefault="0094301E">
      <w:pPr>
        <w:widowControl/>
        <w:autoSpaceDE/>
        <w:autoSpaceDN/>
        <w:adjustRightInd/>
        <w:spacing w:after="200" w:line="276" w:lineRule="auto"/>
        <w:rPr>
          <w:sz w:val="24"/>
          <w:szCs w:val="24"/>
        </w:rPr>
      </w:pPr>
      <w:r>
        <w:rPr>
          <w:sz w:val="24"/>
          <w:szCs w:val="24"/>
        </w:rPr>
        <w:br w:type="page"/>
      </w:r>
    </w:p>
    <w:p w:rsidR="0094301E" w:rsidRPr="000A23DB" w:rsidRDefault="0094301E" w:rsidP="0094301E">
      <w:pPr>
        <w:jc w:val="both"/>
        <w:rPr>
          <w:b/>
          <w:sz w:val="24"/>
          <w:szCs w:val="24"/>
        </w:rPr>
      </w:pPr>
      <w:r w:rsidRPr="000A23DB">
        <w:rPr>
          <w:b/>
          <w:sz w:val="24"/>
          <w:szCs w:val="24"/>
        </w:rPr>
        <w:lastRenderedPageBreak/>
        <w:t>Telecommunications for Resource Sharing</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94301E" w:rsidRPr="000A23DB" w:rsidTr="002145A2">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rsidR="0094301E" w:rsidRPr="000A23DB" w:rsidRDefault="0094301E" w:rsidP="002145A2">
            <w:pPr>
              <w:widowControl/>
              <w:autoSpaceDE/>
              <w:autoSpaceDN/>
              <w:adjustRightInd/>
              <w:spacing w:line="14" w:lineRule="exact"/>
              <w:rPr>
                <w:rFonts w:ascii="Garamond" w:eastAsia="Wingdings 3" w:hAnsi="Garamond"/>
                <w:b/>
                <w:sz w:val="24"/>
                <w:szCs w:val="24"/>
              </w:rPr>
            </w:pPr>
          </w:p>
          <w:p w:rsidR="0094301E" w:rsidRPr="000A23DB" w:rsidRDefault="0094301E" w:rsidP="002145A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14"/>
              <w:jc w:val="center"/>
              <w:rPr>
                <w:rFonts w:ascii="Garamond" w:eastAsia="Wingdings 3" w:hAnsi="Garamond"/>
                <w:b/>
                <w:sz w:val="24"/>
                <w:szCs w:val="24"/>
              </w:rPr>
            </w:pPr>
            <w:r w:rsidRPr="000A23DB">
              <w:rPr>
                <w:rFonts w:ascii="Garamond" w:eastAsia="Wingdings 3" w:hAnsi="Garamond"/>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rsidR="0094301E" w:rsidRPr="000A23DB" w:rsidRDefault="0094301E" w:rsidP="002145A2">
            <w:pPr>
              <w:widowControl/>
              <w:autoSpaceDE/>
              <w:autoSpaceDN/>
              <w:adjustRightInd/>
              <w:spacing w:line="14" w:lineRule="exact"/>
              <w:rPr>
                <w:rFonts w:ascii="Garamond" w:eastAsia="Wingdings 3" w:hAnsi="Garamond"/>
                <w:b/>
                <w:sz w:val="24"/>
                <w:szCs w:val="24"/>
              </w:rPr>
            </w:pPr>
          </w:p>
          <w:p w:rsidR="0094301E" w:rsidRPr="000A23DB" w:rsidRDefault="0094301E" w:rsidP="002145A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14"/>
              <w:jc w:val="center"/>
              <w:rPr>
                <w:rFonts w:ascii="Garamond" w:eastAsia="Wingdings 3" w:hAnsi="Garamond"/>
                <w:b/>
                <w:sz w:val="24"/>
                <w:szCs w:val="24"/>
              </w:rPr>
            </w:pPr>
            <w:r w:rsidRPr="000A23DB">
              <w:rPr>
                <w:rFonts w:ascii="Garamond" w:eastAsia="Wingdings 3" w:hAnsi="Garamond"/>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rsidR="0094301E" w:rsidRPr="000A23DB" w:rsidRDefault="0094301E" w:rsidP="002145A2">
            <w:pPr>
              <w:widowControl/>
              <w:autoSpaceDE/>
              <w:autoSpaceDN/>
              <w:adjustRightInd/>
              <w:spacing w:line="14" w:lineRule="exact"/>
              <w:rPr>
                <w:rFonts w:ascii="Garamond" w:eastAsia="Wingdings 3" w:hAnsi="Garamond"/>
                <w:b/>
                <w:sz w:val="24"/>
                <w:szCs w:val="24"/>
              </w:rPr>
            </w:pPr>
          </w:p>
          <w:p w:rsidR="0094301E" w:rsidRPr="000A23DB" w:rsidRDefault="0094301E" w:rsidP="002145A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14"/>
              <w:jc w:val="center"/>
              <w:rPr>
                <w:rFonts w:ascii="Garamond" w:eastAsia="Wingdings 3" w:hAnsi="Garamond"/>
                <w:sz w:val="24"/>
                <w:szCs w:val="24"/>
              </w:rPr>
            </w:pPr>
            <w:r w:rsidRPr="000A23DB">
              <w:rPr>
                <w:rFonts w:ascii="Garamond" w:eastAsia="Wingdings 3" w:hAnsi="Garamond"/>
                <w:b/>
                <w:sz w:val="24"/>
                <w:szCs w:val="24"/>
              </w:rPr>
              <w:t>Award</w:t>
            </w:r>
          </w:p>
        </w:tc>
      </w:tr>
      <w:tr w:rsidR="0094301E" w:rsidRPr="000A23DB" w:rsidTr="002145A2">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0A23DB" w:rsidRDefault="0094301E" w:rsidP="002145A2">
            <w:pPr>
              <w:widowControl/>
              <w:autoSpaceDE/>
              <w:autoSpaceDN/>
              <w:adjustRightInd/>
              <w:jc w:val="right"/>
              <w:rPr>
                <w:rFonts w:eastAsia="Wingdings 3"/>
                <w:sz w:val="24"/>
                <w:szCs w:val="24"/>
              </w:rPr>
            </w:pPr>
            <w:r w:rsidRPr="000A23DB">
              <w:rPr>
                <w:rFonts w:eastAsia="Wingdings 3"/>
                <w:sz w:val="24"/>
                <w:szCs w:val="24"/>
              </w:rPr>
              <w:t xml:space="preserve">$40,621 </w:t>
            </w:r>
          </w:p>
        </w:tc>
      </w:tr>
      <w:tr w:rsidR="0094301E" w:rsidRPr="000A23DB"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0A23DB" w:rsidRDefault="0094301E" w:rsidP="002145A2">
            <w:pPr>
              <w:widowControl/>
              <w:autoSpaceDE/>
              <w:autoSpaceDN/>
              <w:adjustRightInd/>
              <w:jc w:val="right"/>
              <w:rPr>
                <w:rFonts w:eastAsia="Wingdings 3"/>
                <w:sz w:val="24"/>
                <w:szCs w:val="24"/>
              </w:rPr>
            </w:pPr>
            <w:r w:rsidRPr="000A23DB">
              <w:rPr>
                <w:rFonts w:eastAsia="Wingdings 3"/>
                <w:sz w:val="24"/>
                <w:szCs w:val="24"/>
              </w:rPr>
              <w:t xml:space="preserve">$177,444 </w:t>
            </w:r>
          </w:p>
        </w:tc>
      </w:tr>
      <w:tr w:rsidR="0094301E" w:rsidRPr="000A23DB"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0A23DB" w:rsidRDefault="0094301E" w:rsidP="002145A2">
            <w:pPr>
              <w:widowControl/>
              <w:autoSpaceDE/>
              <w:autoSpaceDN/>
              <w:adjustRightInd/>
              <w:jc w:val="right"/>
              <w:rPr>
                <w:rFonts w:eastAsia="Wingdings 3"/>
                <w:sz w:val="24"/>
                <w:szCs w:val="24"/>
              </w:rPr>
            </w:pPr>
            <w:r w:rsidRPr="000A23DB">
              <w:rPr>
                <w:rFonts w:eastAsia="Wingdings 3"/>
                <w:sz w:val="24"/>
                <w:szCs w:val="24"/>
              </w:rPr>
              <w:t xml:space="preserve">$5,100 </w:t>
            </w:r>
          </w:p>
        </w:tc>
      </w:tr>
      <w:tr w:rsidR="0094301E" w:rsidRPr="000A23DB"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0A23DB" w:rsidRDefault="0094301E" w:rsidP="002145A2">
            <w:pPr>
              <w:widowControl/>
              <w:autoSpaceDE/>
              <w:autoSpaceDN/>
              <w:adjustRightInd/>
              <w:jc w:val="right"/>
              <w:rPr>
                <w:rFonts w:eastAsia="Wingdings 3"/>
                <w:sz w:val="24"/>
                <w:szCs w:val="24"/>
              </w:rPr>
            </w:pPr>
            <w:r w:rsidRPr="000A23DB">
              <w:rPr>
                <w:rFonts w:eastAsia="Wingdings 3"/>
                <w:sz w:val="24"/>
                <w:szCs w:val="24"/>
              </w:rPr>
              <w:t xml:space="preserve">$50,477 </w:t>
            </w:r>
          </w:p>
        </w:tc>
      </w:tr>
      <w:tr w:rsidR="0094301E" w:rsidRPr="000A23DB"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0A23DB" w:rsidRDefault="0094301E" w:rsidP="002145A2">
            <w:pPr>
              <w:widowControl/>
              <w:autoSpaceDE/>
              <w:autoSpaceDN/>
              <w:adjustRightInd/>
              <w:jc w:val="right"/>
              <w:rPr>
                <w:rFonts w:eastAsia="Wingdings 3"/>
                <w:sz w:val="24"/>
                <w:szCs w:val="24"/>
              </w:rPr>
            </w:pPr>
            <w:r w:rsidRPr="000A23DB">
              <w:rPr>
                <w:rFonts w:eastAsia="Wingdings 3"/>
                <w:sz w:val="24"/>
                <w:szCs w:val="24"/>
              </w:rPr>
              <w:t xml:space="preserve">$75,115 </w:t>
            </w:r>
          </w:p>
        </w:tc>
      </w:tr>
      <w:tr w:rsidR="0094301E" w:rsidRPr="000A23DB"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0A23DB" w:rsidRDefault="0094301E" w:rsidP="002145A2">
            <w:pPr>
              <w:widowControl/>
              <w:autoSpaceDE/>
              <w:autoSpaceDN/>
              <w:adjustRightInd/>
              <w:jc w:val="right"/>
              <w:rPr>
                <w:rFonts w:eastAsia="Wingdings 3"/>
                <w:sz w:val="24"/>
                <w:szCs w:val="24"/>
              </w:rPr>
            </w:pPr>
            <w:r w:rsidRPr="000A23DB">
              <w:rPr>
                <w:rFonts w:eastAsia="Wingdings 3"/>
                <w:sz w:val="24"/>
                <w:szCs w:val="24"/>
              </w:rPr>
              <w:t xml:space="preserve">$29,860 </w:t>
            </w:r>
          </w:p>
        </w:tc>
      </w:tr>
      <w:tr w:rsidR="0094301E" w:rsidRPr="000A23DB"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0A23DB" w:rsidRDefault="0094301E" w:rsidP="002145A2">
            <w:pPr>
              <w:widowControl/>
              <w:autoSpaceDE/>
              <w:autoSpaceDN/>
              <w:adjustRightInd/>
              <w:jc w:val="right"/>
              <w:rPr>
                <w:rFonts w:eastAsia="Wingdings 3"/>
                <w:sz w:val="24"/>
                <w:szCs w:val="24"/>
              </w:rPr>
            </w:pPr>
            <w:r w:rsidRPr="000A23DB">
              <w:rPr>
                <w:rFonts w:eastAsia="Wingdings 3"/>
                <w:sz w:val="24"/>
                <w:szCs w:val="24"/>
              </w:rPr>
              <w:t xml:space="preserve">$39,248 </w:t>
            </w:r>
          </w:p>
        </w:tc>
      </w:tr>
      <w:tr w:rsidR="0094301E" w:rsidRPr="000A23DB"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0A23DB" w:rsidRDefault="0094301E" w:rsidP="002145A2">
            <w:pPr>
              <w:widowControl/>
              <w:autoSpaceDE/>
              <w:autoSpaceDN/>
              <w:adjustRightInd/>
              <w:jc w:val="right"/>
              <w:rPr>
                <w:rFonts w:eastAsia="Wingdings 3"/>
                <w:sz w:val="24"/>
                <w:szCs w:val="24"/>
              </w:rPr>
            </w:pPr>
            <w:r w:rsidRPr="000A23DB">
              <w:rPr>
                <w:rFonts w:eastAsia="Wingdings 3"/>
                <w:sz w:val="24"/>
                <w:szCs w:val="24"/>
              </w:rPr>
              <w:t xml:space="preserve">$35,966 </w:t>
            </w:r>
          </w:p>
        </w:tc>
      </w:tr>
      <w:tr w:rsidR="0094301E" w:rsidRPr="000A23DB"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0A23DB" w:rsidRDefault="0094301E" w:rsidP="002145A2">
            <w:pPr>
              <w:widowControl/>
              <w:autoSpaceDE/>
              <w:autoSpaceDN/>
              <w:adjustRightInd/>
              <w:jc w:val="right"/>
              <w:rPr>
                <w:rFonts w:eastAsia="Wingdings 3"/>
                <w:sz w:val="24"/>
                <w:szCs w:val="24"/>
              </w:rPr>
            </w:pPr>
            <w:r w:rsidRPr="000A23DB">
              <w:rPr>
                <w:rFonts w:eastAsia="Wingdings 3"/>
                <w:sz w:val="24"/>
                <w:szCs w:val="24"/>
              </w:rPr>
              <w:t xml:space="preserve">$21,871 </w:t>
            </w:r>
          </w:p>
        </w:tc>
      </w:tr>
      <w:tr w:rsidR="0094301E" w:rsidRPr="000A23DB"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Massachusetts Library System</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outlineLvl w:val="1"/>
              <w:rPr>
                <w:rFonts w:ascii="Garamond" w:eastAsia="Wingdings 3" w:hAnsi="Garamond"/>
                <w:sz w:val="24"/>
                <w:szCs w:val="24"/>
              </w:rPr>
            </w:pPr>
            <w:r w:rsidRPr="000A23DB">
              <w:rPr>
                <w:rFonts w:ascii="Garamond" w:eastAsia="Wingdings 3" w:hAnsi="Garamond"/>
                <w:sz w:val="24"/>
                <w:szCs w:val="24"/>
              </w:rPr>
              <w:t>Marlborough</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0A23DB" w:rsidRDefault="0094301E" w:rsidP="002145A2">
            <w:pPr>
              <w:widowControl/>
              <w:autoSpaceDE/>
              <w:autoSpaceDN/>
              <w:adjustRightInd/>
              <w:jc w:val="right"/>
              <w:rPr>
                <w:rFonts w:eastAsia="Wingdings 3"/>
                <w:sz w:val="24"/>
                <w:szCs w:val="24"/>
              </w:rPr>
            </w:pPr>
            <w:r w:rsidRPr="000A23DB">
              <w:rPr>
                <w:rFonts w:eastAsia="Wingdings 3"/>
                <w:sz w:val="24"/>
                <w:szCs w:val="24"/>
              </w:rPr>
              <w:t xml:space="preserve">$24,298 </w:t>
            </w:r>
          </w:p>
        </w:tc>
      </w:tr>
      <w:tr w:rsidR="0094301E" w:rsidRPr="000A23DB" w:rsidTr="002145A2">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0A23DB" w:rsidRDefault="0094301E" w:rsidP="002145A2">
            <w:pPr>
              <w:widowControl/>
              <w:autoSpaceDE/>
              <w:autoSpaceDN/>
              <w:adjustRightInd/>
              <w:jc w:val="right"/>
              <w:outlineLvl w:val="1"/>
              <w:rPr>
                <w:rFonts w:ascii="Garamond" w:eastAsia="Wingdings 3" w:hAnsi="Garamond"/>
                <w:b/>
                <w:sz w:val="24"/>
                <w:szCs w:val="24"/>
              </w:rPr>
            </w:pPr>
            <w:r w:rsidRPr="000A23DB">
              <w:rPr>
                <w:rFonts w:ascii="Garamond" w:eastAsia="Wingdings 3" w:hAnsi="Garamond"/>
                <w:b/>
                <w:sz w:val="24"/>
                <w:szCs w:val="24"/>
              </w:rPr>
              <w:fldChar w:fldCharType="begin"/>
            </w:r>
            <w:r w:rsidRPr="000A23DB">
              <w:rPr>
                <w:rFonts w:ascii="Garamond" w:eastAsia="Wingdings 3" w:hAnsi="Garamond"/>
                <w:b/>
                <w:sz w:val="24"/>
                <w:szCs w:val="24"/>
              </w:rPr>
              <w:instrText xml:space="preserve"> =SUM(ABOVE) \# "$#,##0;($#,##0)" </w:instrText>
            </w:r>
            <w:r w:rsidRPr="000A23DB">
              <w:rPr>
                <w:rFonts w:ascii="Garamond" w:eastAsia="Wingdings 3" w:hAnsi="Garamond"/>
                <w:b/>
                <w:sz w:val="24"/>
                <w:szCs w:val="24"/>
              </w:rPr>
              <w:fldChar w:fldCharType="separate"/>
            </w:r>
            <w:r w:rsidRPr="000A23DB">
              <w:rPr>
                <w:rFonts w:ascii="Garamond" w:eastAsia="Wingdings 3" w:hAnsi="Garamond"/>
                <w:b/>
                <w:noProof/>
                <w:sz w:val="24"/>
                <w:szCs w:val="24"/>
              </w:rPr>
              <w:t>$500,000</w:t>
            </w:r>
            <w:r w:rsidRPr="000A23DB">
              <w:rPr>
                <w:rFonts w:ascii="Garamond" w:eastAsia="Wingdings 3" w:hAnsi="Garamond"/>
                <w:b/>
                <w:sz w:val="24"/>
                <w:szCs w:val="24"/>
              </w:rPr>
              <w:fldChar w:fldCharType="end"/>
            </w:r>
          </w:p>
        </w:tc>
      </w:tr>
    </w:tbl>
    <w:p w:rsidR="0094301E" w:rsidRDefault="0094301E" w:rsidP="0094301E">
      <w:pPr>
        <w:jc w:val="both"/>
        <w:rPr>
          <w:sz w:val="24"/>
          <w:szCs w:val="24"/>
        </w:rPr>
      </w:pPr>
    </w:p>
    <w:p w:rsidR="0094301E" w:rsidRPr="000A23DB" w:rsidRDefault="0094301E" w:rsidP="0094301E">
      <w:pPr>
        <w:jc w:val="both"/>
        <w:rPr>
          <w:b/>
          <w:sz w:val="24"/>
          <w:szCs w:val="24"/>
        </w:rPr>
      </w:pPr>
      <w:r w:rsidRPr="000A23DB">
        <w:rPr>
          <w:b/>
          <w:sz w:val="24"/>
          <w:szCs w:val="24"/>
        </w:rPr>
        <w:t>The Board voted approval.</w:t>
      </w:r>
    </w:p>
    <w:p w:rsidR="0094301E" w:rsidRPr="00971E3F" w:rsidRDefault="0094301E" w:rsidP="0094301E">
      <w:pPr>
        <w:jc w:val="both"/>
        <w:rPr>
          <w:sz w:val="24"/>
          <w:szCs w:val="24"/>
        </w:rPr>
      </w:pPr>
    </w:p>
    <w:p w:rsidR="0094301E" w:rsidRDefault="0094301E" w:rsidP="0094301E">
      <w:pPr>
        <w:jc w:val="both"/>
        <w:rPr>
          <w:b/>
          <w:sz w:val="24"/>
          <w:szCs w:val="24"/>
        </w:rPr>
      </w:pPr>
      <w:r w:rsidRPr="00062E4F">
        <w:rPr>
          <w:b/>
          <w:sz w:val="24"/>
          <w:szCs w:val="24"/>
        </w:rPr>
        <w:t>FY2014 Resource Sharing Program</w:t>
      </w:r>
    </w:p>
    <w:p w:rsidR="0094301E" w:rsidRDefault="0094301E" w:rsidP="0094301E">
      <w:pPr>
        <w:jc w:val="both"/>
        <w:rPr>
          <w:sz w:val="24"/>
          <w:szCs w:val="24"/>
        </w:rPr>
      </w:pPr>
    </w:p>
    <w:p w:rsidR="0094301E" w:rsidRPr="000A23DB" w:rsidRDefault="0094301E" w:rsidP="0094301E">
      <w:pPr>
        <w:jc w:val="both"/>
        <w:rPr>
          <w:sz w:val="24"/>
          <w:szCs w:val="24"/>
        </w:rPr>
      </w:pPr>
      <w:r w:rsidRPr="00AC168D">
        <w:rPr>
          <w:b/>
          <w:sz w:val="24"/>
          <w:szCs w:val="24"/>
        </w:rPr>
        <w:t>PROGRAM ABSTRACT:</w:t>
      </w:r>
      <w:r w:rsidRPr="000A23DB">
        <w:rPr>
          <w:sz w:val="24"/>
          <w:szCs w:val="24"/>
        </w:rPr>
        <w:t xml:space="preserve"> The Resource Sharing program provides an incentive for libraries that are members of the nine automated resource sharing networks to list their titles and holdings in a publicly accessible database, and to lend materials to users of other libraries using the efficiencies provided by their network software and the Statewide Virtual Catalog.  Annual assessments that network member libraries pay are reduced with the help of these funds.  Libraries, in turn, can show their funding authorities that there is a direct monetary benefit for their sharing materials, as well as the opportunity for their own users to have access to a much larger pool of resources. This grant program also completely offsets each network’s annual maintenance cost for participation in the Massachusetts Statewide Virtual Catalog.</w:t>
      </w:r>
    </w:p>
    <w:p w:rsidR="0094301E" w:rsidRPr="000A23DB" w:rsidRDefault="0094301E" w:rsidP="0094301E">
      <w:pPr>
        <w:jc w:val="both"/>
        <w:rPr>
          <w:sz w:val="24"/>
          <w:szCs w:val="24"/>
        </w:rPr>
      </w:pPr>
    </w:p>
    <w:p w:rsidR="0094301E" w:rsidRPr="000A23DB" w:rsidRDefault="0094301E" w:rsidP="0094301E">
      <w:pPr>
        <w:jc w:val="both"/>
        <w:rPr>
          <w:sz w:val="24"/>
          <w:szCs w:val="24"/>
        </w:rPr>
      </w:pPr>
      <w:r w:rsidRPr="000A23DB">
        <w:rPr>
          <w:sz w:val="24"/>
          <w:szCs w:val="24"/>
        </w:rPr>
        <w:t xml:space="preserve">At the end of FY2013, the nine networks held 13.5 million titles, a 5.6% increase from the previous year. Much of this increase was due to the purchase or lease of </w:t>
      </w:r>
      <w:proofErr w:type="spellStart"/>
      <w:r w:rsidRPr="000A23DB">
        <w:rPr>
          <w:sz w:val="24"/>
          <w:szCs w:val="24"/>
        </w:rPr>
        <w:t>eContent</w:t>
      </w:r>
      <w:proofErr w:type="spellEnd"/>
      <w:r w:rsidRPr="000A23DB">
        <w:rPr>
          <w:sz w:val="24"/>
          <w:szCs w:val="24"/>
        </w:rPr>
        <w:t xml:space="preserve"> titles.  The networks held 37.7 million individual items, virtually unchanged (0.07% decrease) from the previous year. During FY2013, the networks facilitated the loan of 6.2 million items outside of the home library (a 2.3% decrease from FY2012).</w:t>
      </w:r>
    </w:p>
    <w:p w:rsidR="0094301E" w:rsidRPr="000A23DB" w:rsidRDefault="0094301E" w:rsidP="0094301E">
      <w:pPr>
        <w:jc w:val="both"/>
        <w:rPr>
          <w:sz w:val="24"/>
          <w:szCs w:val="24"/>
        </w:rPr>
      </w:pPr>
    </w:p>
    <w:p w:rsidR="0094301E" w:rsidRDefault="0094301E" w:rsidP="0094301E">
      <w:pPr>
        <w:jc w:val="both"/>
        <w:rPr>
          <w:sz w:val="24"/>
          <w:szCs w:val="24"/>
        </w:rPr>
      </w:pPr>
      <w:r w:rsidRPr="000A23DB">
        <w:rPr>
          <w:sz w:val="24"/>
          <w:szCs w:val="24"/>
        </w:rPr>
        <w:t xml:space="preserve">Proposals were reviewed by MBLC staff, and preliminary calculations </w:t>
      </w:r>
      <w:r>
        <w:rPr>
          <w:sz w:val="24"/>
          <w:szCs w:val="24"/>
        </w:rPr>
        <w:t xml:space="preserve">were </w:t>
      </w:r>
      <w:r w:rsidRPr="000A23DB">
        <w:rPr>
          <w:sz w:val="24"/>
          <w:szCs w:val="24"/>
        </w:rPr>
        <w:t>discussed with the nine automated resource sharing networks.</w:t>
      </w:r>
    </w:p>
    <w:p w:rsidR="0094301E" w:rsidRDefault="0094301E">
      <w:pPr>
        <w:widowControl/>
        <w:autoSpaceDE/>
        <w:autoSpaceDN/>
        <w:adjustRightInd/>
        <w:spacing w:after="200" w:line="276" w:lineRule="auto"/>
        <w:rPr>
          <w:sz w:val="24"/>
          <w:szCs w:val="24"/>
        </w:rPr>
      </w:pPr>
      <w:r>
        <w:rPr>
          <w:sz w:val="24"/>
          <w:szCs w:val="24"/>
        </w:rPr>
        <w:br w:type="page"/>
      </w:r>
    </w:p>
    <w:p w:rsidR="0094301E" w:rsidRPr="00660A95" w:rsidRDefault="0094301E" w:rsidP="0094301E">
      <w:pPr>
        <w:jc w:val="both"/>
        <w:rPr>
          <w:sz w:val="24"/>
          <w:szCs w:val="24"/>
          <w:u w:val="single"/>
        </w:rPr>
      </w:pPr>
      <w:r w:rsidRPr="00660A95">
        <w:rPr>
          <w:sz w:val="24"/>
          <w:szCs w:val="24"/>
        </w:rPr>
        <w:lastRenderedPageBreak/>
        <w:t xml:space="preserve">Commissioner </w:t>
      </w:r>
      <w:r>
        <w:rPr>
          <w:sz w:val="24"/>
          <w:szCs w:val="24"/>
        </w:rPr>
        <w:t>Quinn</w:t>
      </w:r>
      <w:r w:rsidRPr="00660A95">
        <w:rPr>
          <w:sz w:val="24"/>
          <w:szCs w:val="24"/>
        </w:rPr>
        <w:t xml:space="preserve"> moved and Commissioner C</w:t>
      </w:r>
      <w:r>
        <w:rPr>
          <w:sz w:val="24"/>
          <w:szCs w:val="24"/>
        </w:rPr>
        <w:t>omeau</w:t>
      </w:r>
      <w:r w:rsidRPr="00660A95">
        <w:rPr>
          <w:sz w:val="24"/>
          <w:szCs w:val="24"/>
        </w:rPr>
        <w:t xml:space="preserve"> seconded </w:t>
      </w:r>
      <w:r w:rsidRPr="00660A95">
        <w:rPr>
          <w:sz w:val="24"/>
          <w:szCs w:val="24"/>
          <w:u w:val="single"/>
        </w:rPr>
        <w:t>that the Massachusetts Board of Library Commissioners approve the following nine Resource Sharing Program Grants totaling $9</w:t>
      </w:r>
      <w:r>
        <w:rPr>
          <w:sz w:val="24"/>
          <w:szCs w:val="24"/>
          <w:u w:val="single"/>
        </w:rPr>
        <w:t>68,000 for FY2014</w:t>
      </w:r>
      <w:r w:rsidRPr="00660A95">
        <w:rPr>
          <w:sz w:val="24"/>
          <w:szCs w:val="24"/>
          <w:u w:val="single"/>
        </w:rPr>
        <w:t>.</w:t>
      </w:r>
    </w:p>
    <w:p w:rsidR="0094301E" w:rsidRDefault="0094301E" w:rsidP="0094301E">
      <w:pPr>
        <w:jc w:val="both"/>
        <w:rPr>
          <w:sz w:val="24"/>
          <w:szCs w:val="24"/>
        </w:rPr>
      </w:pPr>
    </w:p>
    <w:p w:rsidR="0094301E" w:rsidRDefault="0094301E" w:rsidP="0094301E">
      <w:pPr>
        <w:jc w:val="both"/>
        <w:rPr>
          <w:b/>
          <w:sz w:val="24"/>
          <w:szCs w:val="24"/>
        </w:rPr>
      </w:pPr>
      <w:r w:rsidRPr="00660A95">
        <w:rPr>
          <w:b/>
          <w:sz w:val="24"/>
          <w:szCs w:val="24"/>
        </w:rPr>
        <w:t>Resource Sharing Program</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94301E" w:rsidRPr="00660A95" w:rsidTr="002145A2">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94301E" w:rsidRPr="00660A95" w:rsidRDefault="0094301E" w:rsidP="002145A2">
            <w:pPr>
              <w:widowControl/>
              <w:autoSpaceDE/>
              <w:autoSpaceDN/>
              <w:adjustRightInd/>
              <w:spacing w:line="14" w:lineRule="exact"/>
              <w:rPr>
                <w:rFonts w:ascii="Garamond" w:eastAsia="Wingdings 3" w:hAnsi="Garamond"/>
                <w:b/>
                <w:sz w:val="24"/>
                <w:szCs w:val="24"/>
              </w:rPr>
            </w:pPr>
          </w:p>
          <w:p w:rsidR="0094301E" w:rsidRPr="00660A95" w:rsidRDefault="0094301E" w:rsidP="002145A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14"/>
              <w:jc w:val="center"/>
              <w:rPr>
                <w:rFonts w:ascii="Garamond" w:eastAsia="Wingdings 3" w:hAnsi="Garamond"/>
                <w:b/>
                <w:sz w:val="24"/>
                <w:szCs w:val="24"/>
              </w:rPr>
            </w:pPr>
            <w:r w:rsidRPr="00660A95">
              <w:rPr>
                <w:rFonts w:ascii="Garamond" w:eastAsia="Wingdings 3" w:hAnsi="Garamond"/>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94301E" w:rsidRPr="00660A95" w:rsidRDefault="0094301E" w:rsidP="002145A2">
            <w:pPr>
              <w:widowControl/>
              <w:autoSpaceDE/>
              <w:autoSpaceDN/>
              <w:adjustRightInd/>
              <w:spacing w:line="14" w:lineRule="exact"/>
              <w:rPr>
                <w:rFonts w:ascii="Garamond" w:eastAsia="Wingdings 3" w:hAnsi="Garamond"/>
                <w:b/>
                <w:sz w:val="24"/>
                <w:szCs w:val="24"/>
              </w:rPr>
            </w:pPr>
          </w:p>
          <w:p w:rsidR="0094301E" w:rsidRPr="00660A95" w:rsidRDefault="0094301E" w:rsidP="002145A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14"/>
              <w:jc w:val="center"/>
              <w:rPr>
                <w:rFonts w:ascii="Garamond" w:eastAsia="Wingdings 3" w:hAnsi="Garamond"/>
                <w:b/>
                <w:sz w:val="24"/>
                <w:szCs w:val="24"/>
              </w:rPr>
            </w:pPr>
            <w:r w:rsidRPr="00660A95">
              <w:rPr>
                <w:rFonts w:ascii="Garamond" w:eastAsia="Wingdings 3" w:hAnsi="Garamond"/>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94301E" w:rsidRPr="00660A95" w:rsidRDefault="0094301E" w:rsidP="002145A2">
            <w:pPr>
              <w:widowControl/>
              <w:autoSpaceDE/>
              <w:autoSpaceDN/>
              <w:adjustRightInd/>
              <w:spacing w:line="14" w:lineRule="exact"/>
              <w:rPr>
                <w:rFonts w:ascii="Garamond" w:eastAsia="Wingdings 3" w:hAnsi="Garamond"/>
                <w:b/>
                <w:sz w:val="24"/>
                <w:szCs w:val="24"/>
              </w:rPr>
            </w:pPr>
          </w:p>
          <w:p w:rsidR="0094301E" w:rsidRPr="00660A95" w:rsidRDefault="0094301E" w:rsidP="002145A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14"/>
              <w:jc w:val="center"/>
              <w:rPr>
                <w:rFonts w:ascii="Garamond" w:eastAsia="Wingdings 3" w:hAnsi="Garamond"/>
                <w:sz w:val="24"/>
                <w:szCs w:val="24"/>
              </w:rPr>
            </w:pPr>
            <w:r w:rsidRPr="00660A95">
              <w:rPr>
                <w:rFonts w:ascii="Garamond" w:eastAsia="Wingdings 3" w:hAnsi="Garamond"/>
                <w:b/>
                <w:sz w:val="24"/>
                <w:szCs w:val="24"/>
              </w:rPr>
              <w:t>Award</w:t>
            </w:r>
          </w:p>
        </w:tc>
      </w:tr>
      <w:tr w:rsidR="0094301E" w:rsidRPr="00660A95" w:rsidTr="002145A2">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660A95" w:rsidRDefault="0094301E" w:rsidP="002145A2">
            <w:pPr>
              <w:widowControl/>
              <w:autoSpaceDE/>
              <w:autoSpaceDN/>
              <w:adjustRightInd/>
              <w:jc w:val="right"/>
              <w:rPr>
                <w:rFonts w:eastAsia="Wingdings 3"/>
                <w:sz w:val="24"/>
                <w:szCs w:val="24"/>
              </w:rPr>
            </w:pPr>
            <w:r w:rsidRPr="00660A95">
              <w:rPr>
                <w:rFonts w:eastAsia="Wingdings 3"/>
                <w:sz w:val="24"/>
                <w:szCs w:val="24"/>
              </w:rPr>
              <w:t xml:space="preserve">$62,731 </w:t>
            </w:r>
          </w:p>
        </w:tc>
      </w:tr>
      <w:tr w:rsidR="0094301E" w:rsidRPr="00660A95"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660A95" w:rsidRDefault="0094301E" w:rsidP="002145A2">
            <w:pPr>
              <w:widowControl/>
              <w:autoSpaceDE/>
              <w:autoSpaceDN/>
              <w:adjustRightInd/>
              <w:jc w:val="right"/>
              <w:rPr>
                <w:rFonts w:eastAsia="Wingdings 3"/>
                <w:sz w:val="24"/>
                <w:szCs w:val="24"/>
              </w:rPr>
            </w:pPr>
            <w:r w:rsidRPr="00660A95">
              <w:rPr>
                <w:rFonts w:eastAsia="Wingdings 3"/>
                <w:sz w:val="24"/>
                <w:szCs w:val="24"/>
              </w:rPr>
              <w:t xml:space="preserve">$182,335 </w:t>
            </w:r>
          </w:p>
        </w:tc>
      </w:tr>
      <w:tr w:rsidR="0094301E" w:rsidRPr="00660A95"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660A95" w:rsidRDefault="0094301E" w:rsidP="002145A2">
            <w:pPr>
              <w:widowControl/>
              <w:autoSpaceDE/>
              <w:autoSpaceDN/>
              <w:adjustRightInd/>
              <w:jc w:val="right"/>
              <w:rPr>
                <w:rFonts w:eastAsia="Wingdings 3"/>
                <w:sz w:val="24"/>
                <w:szCs w:val="24"/>
              </w:rPr>
            </w:pPr>
            <w:r w:rsidRPr="00660A95">
              <w:rPr>
                <w:rFonts w:eastAsia="Wingdings 3"/>
                <w:sz w:val="24"/>
                <w:szCs w:val="24"/>
              </w:rPr>
              <w:t xml:space="preserve">$56,313 </w:t>
            </w:r>
          </w:p>
        </w:tc>
      </w:tr>
      <w:tr w:rsidR="0094301E" w:rsidRPr="00660A95"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660A95" w:rsidRDefault="0094301E" w:rsidP="002145A2">
            <w:pPr>
              <w:widowControl/>
              <w:autoSpaceDE/>
              <w:autoSpaceDN/>
              <w:adjustRightInd/>
              <w:jc w:val="right"/>
              <w:rPr>
                <w:rFonts w:eastAsia="Wingdings 3"/>
                <w:sz w:val="24"/>
                <w:szCs w:val="24"/>
              </w:rPr>
            </w:pPr>
            <w:r w:rsidRPr="00660A95">
              <w:rPr>
                <w:rFonts w:eastAsia="Wingdings 3"/>
                <w:sz w:val="24"/>
                <w:szCs w:val="24"/>
              </w:rPr>
              <w:t xml:space="preserve">$139,640 </w:t>
            </w:r>
          </w:p>
        </w:tc>
      </w:tr>
      <w:tr w:rsidR="0094301E" w:rsidRPr="00660A95"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660A95" w:rsidRDefault="0094301E" w:rsidP="002145A2">
            <w:pPr>
              <w:widowControl/>
              <w:autoSpaceDE/>
              <w:autoSpaceDN/>
              <w:adjustRightInd/>
              <w:jc w:val="right"/>
              <w:rPr>
                <w:rFonts w:eastAsia="Wingdings 3"/>
                <w:sz w:val="24"/>
                <w:szCs w:val="24"/>
              </w:rPr>
            </w:pPr>
            <w:r w:rsidRPr="00660A95">
              <w:rPr>
                <w:rFonts w:eastAsia="Wingdings 3"/>
                <w:sz w:val="24"/>
                <w:szCs w:val="24"/>
              </w:rPr>
              <w:t xml:space="preserve">$166,080 </w:t>
            </w:r>
          </w:p>
        </w:tc>
      </w:tr>
      <w:tr w:rsidR="0094301E" w:rsidRPr="00660A95"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660A95" w:rsidRDefault="0094301E" w:rsidP="002145A2">
            <w:pPr>
              <w:widowControl/>
              <w:autoSpaceDE/>
              <w:autoSpaceDN/>
              <w:adjustRightInd/>
              <w:jc w:val="right"/>
              <w:rPr>
                <w:rFonts w:eastAsia="Wingdings 3"/>
                <w:sz w:val="24"/>
                <w:szCs w:val="24"/>
              </w:rPr>
            </w:pPr>
            <w:r w:rsidRPr="00660A95">
              <w:rPr>
                <w:rFonts w:eastAsia="Wingdings 3"/>
                <w:sz w:val="24"/>
                <w:szCs w:val="24"/>
              </w:rPr>
              <w:t xml:space="preserve">$84,076 </w:t>
            </w:r>
          </w:p>
        </w:tc>
      </w:tr>
      <w:tr w:rsidR="0094301E" w:rsidRPr="00660A95"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660A95" w:rsidRDefault="0094301E" w:rsidP="002145A2">
            <w:pPr>
              <w:widowControl/>
              <w:autoSpaceDE/>
              <w:autoSpaceDN/>
              <w:adjustRightInd/>
              <w:jc w:val="right"/>
              <w:rPr>
                <w:rFonts w:eastAsia="Wingdings 3"/>
                <w:sz w:val="24"/>
                <w:szCs w:val="24"/>
              </w:rPr>
            </w:pPr>
            <w:r w:rsidRPr="00660A95">
              <w:rPr>
                <w:rFonts w:eastAsia="Wingdings 3"/>
                <w:sz w:val="24"/>
                <w:szCs w:val="24"/>
              </w:rPr>
              <w:t xml:space="preserve">$101,618 </w:t>
            </w:r>
          </w:p>
        </w:tc>
      </w:tr>
      <w:tr w:rsidR="0094301E" w:rsidRPr="00660A95"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660A95" w:rsidRDefault="0094301E" w:rsidP="002145A2">
            <w:pPr>
              <w:widowControl/>
              <w:autoSpaceDE/>
              <w:autoSpaceDN/>
              <w:adjustRightInd/>
              <w:jc w:val="right"/>
              <w:rPr>
                <w:rFonts w:eastAsia="Wingdings 3"/>
                <w:sz w:val="24"/>
                <w:szCs w:val="24"/>
              </w:rPr>
            </w:pPr>
            <w:r w:rsidRPr="00660A95">
              <w:rPr>
                <w:rFonts w:eastAsia="Wingdings 3"/>
                <w:sz w:val="24"/>
                <w:szCs w:val="24"/>
              </w:rPr>
              <w:t xml:space="preserve">$78,575 </w:t>
            </w:r>
          </w:p>
        </w:tc>
      </w:tr>
      <w:tr w:rsidR="0094301E" w:rsidRPr="00660A95"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outlineLvl w:val="1"/>
              <w:rPr>
                <w:rFonts w:ascii="Garamond" w:eastAsia="Wingdings 3" w:hAnsi="Garamond"/>
                <w:sz w:val="24"/>
                <w:szCs w:val="24"/>
              </w:rPr>
            </w:pPr>
            <w:r w:rsidRPr="00660A95">
              <w:rPr>
                <w:rFonts w:ascii="Garamond" w:eastAsia="Wingdings 3" w:hAnsi="Garamond"/>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94301E" w:rsidRPr="00660A95" w:rsidRDefault="0094301E" w:rsidP="002145A2">
            <w:pPr>
              <w:widowControl/>
              <w:autoSpaceDE/>
              <w:autoSpaceDN/>
              <w:adjustRightInd/>
              <w:jc w:val="right"/>
              <w:rPr>
                <w:rFonts w:eastAsia="Wingdings 3"/>
                <w:sz w:val="24"/>
                <w:szCs w:val="24"/>
              </w:rPr>
            </w:pPr>
            <w:r w:rsidRPr="00660A95">
              <w:rPr>
                <w:rFonts w:eastAsia="Wingdings 3"/>
                <w:sz w:val="24"/>
                <w:szCs w:val="24"/>
              </w:rPr>
              <w:t xml:space="preserve">$96,632 </w:t>
            </w:r>
          </w:p>
        </w:tc>
      </w:tr>
      <w:tr w:rsidR="0094301E" w:rsidRPr="00660A95" w:rsidTr="002145A2">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660A95" w:rsidRDefault="0094301E" w:rsidP="002145A2">
            <w:pPr>
              <w:widowControl/>
              <w:autoSpaceDE/>
              <w:autoSpaceDN/>
              <w:adjustRightInd/>
              <w:jc w:val="right"/>
              <w:outlineLvl w:val="1"/>
              <w:rPr>
                <w:rFonts w:ascii="Garamond" w:eastAsia="Wingdings 3" w:hAnsi="Garamond"/>
                <w:b/>
                <w:sz w:val="24"/>
                <w:szCs w:val="24"/>
              </w:rPr>
            </w:pPr>
            <w:r w:rsidRPr="00660A95">
              <w:rPr>
                <w:rFonts w:ascii="Garamond" w:eastAsia="Wingdings 3" w:hAnsi="Garamond"/>
                <w:b/>
                <w:sz w:val="24"/>
                <w:szCs w:val="24"/>
              </w:rPr>
              <w:fldChar w:fldCharType="begin"/>
            </w:r>
            <w:r w:rsidRPr="00660A95">
              <w:rPr>
                <w:rFonts w:ascii="Garamond" w:eastAsia="Wingdings 3" w:hAnsi="Garamond"/>
                <w:b/>
                <w:sz w:val="24"/>
                <w:szCs w:val="24"/>
              </w:rPr>
              <w:instrText xml:space="preserve"> =SUM(ABOVE) \# "$#,##0;($#,##0)" </w:instrText>
            </w:r>
            <w:r w:rsidRPr="00660A95">
              <w:rPr>
                <w:rFonts w:ascii="Garamond" w:eastAsia="Wingdings 3" w:hAnsi="Garamond"/>
                <w:b/>
                <w:sz w:val="24"/>
                <w:szCs w:val="24"/>
              </w:rPr>
              <w:fldChar w:fldCharType="separate"/>
            </w:r>
            <w:r w:rsidRPr="00660A95">
              <w:rPr>
                <w:rFonts w:ascii="Garamond" w:eastAsia="Wingdings 3" w:hAnsi="Garamond"/>
                <w:b/>
                <w:noProof/>
                <w:sz w:val="24"/>
                <w:szCs w:val="24"/>
              </w:rPr>
              <w:t>$968,000</w:t>
            </w:r>
            <w:r w:rsidRPr="00660A95">
              <w:rPr>
                <w:rFonts w:ascii="Garamond" w:eastAsia="Wingdings 3" w:hAnsi="Garamond"/>
                <w:b/>
                <w:sz w:val="24"/>
                <w:szCs w:val="24"/>
              </w:rPr>
              <w:fldChar w:fldCharType="end"/>
            </w:r>
          </w:p>
        </w:tc>
      </w:tr>
    </w:tbl>
    <w:p w:rsidR="0094301E" w:rsidRPr="00660A95" w:rsidRDefault="0094301E" w:rsidP="0094301E">
      <w:pPr>
        <w:jc w:val="both"/>
        <w:rPr>
          <w:sz w:val="24"/>
          <w:szCs w:val="24"/>
        </w:rPr>
      </w:pPr>
    </w:p>
    <w:p w:rsidR="0094301E" w:rsidRPr="00660A95" w:rsidRDefault="0094301E" w:rsidP="0094301E">
      <w:pPr>
        <w:jc w:val="both"/>
        <w:rPr>
          <w:b/>
          <w:sz w:val="24"/>
          <w:szCs w:val="24"/>
        </w:rPr>
      </w:pPr>
      <w:r w:rsidRPr="00660A95">
        <w:rPr>
          <w:b/>
          <w:sz w:val="24"/>
          <w:szCs w:val="24"/>
        </w:rPr>
        <w:t>The Board voted approval.</w:t>
      </w:r>
    </w:p>
    <w:p w:rsidR="0094301E" w:rsidRDefault="0094301E" w:rsidP="0094301E">
      <w:pPr>
        <w:jc w:val="both"/>
        <w:rPr>
          <w:sz w:val="24"/>
          <w:szCs w:val="24"/>
        </w:rPr>
      </w:pPr>
    </w:p>
    <w:p w:rsidR="0094301E" w:rsidRPr="00660A95" w:rsidRDefault="0094301E" w:rsidP="0094301E">
      <w:pPr>
        <w:jc w:val="both"/>
        <w:rPr>
          <w:sz w:val="24"/>
          <w:szCs w:val="24"/>
        </w:rPr>
      </w:pPr>
    </w:p>
    <w:p w:rsidR="0094301E" w:rsidRPr="00062E4F" w:rsidRDefault="0094301E" w:rsidP="0094301E">
      <w:pPr>
        <w:jc w:val="both"/>
        <w:rPr>
          <w:b/>
          <w:sz w:val="24"/>
          <w:szCs w:val="24"/>
        </w:rPr>
      </w:pPr>
      <w:r w:rsidRPr="00062E4F">
        <w:rPr>
          <w:b/>
          <w:sz w:val="24"/>
          <w:szCs w:val="24"/>
        </w:rPr>
        <w:t>FY2014 Small Libraries in Networks Expansion Program</w:t>
      </w:r>
    </w:p>
    <w:p w:rsidR="0094301E" w:rsidRPr="00DE01BE" w:rsidRDefault="0094301E" w:rsidP="0094301E">
      <w:pPr>
        <w:jc w:val="both"/>
        <w:rPr>
          <w:sz w:val="24"/>
          <w:szCs w:val="24"/>
        </w:rPr>
      </w:pPr>
    </w:p>
    <w:p w:rsidR="0094301E" w:rsidRPr="00660A95" w:rsidRDefault="0094301E" w:rsidP="0094301E">
      <w:pPr>
        <w:jc w:val="both"/>
        <w:rPr>
          <w:sz w:val="24"/>
          <w:szCs w:val="24"/>
        </w:rPr>
      </w:pPr>
      <w:r w:rsidRPr="00660A95">
        <w:rPr>
          <w:b/>
          <w:sz w:val="24"/>
          <w:szCs w:val="24"/>
        </w:rPr>
        <w:t xml:space="preserve">PROGRAM ABSTRACT:  </w:t>
      </w:r>
      <w:r w:rsidRPr="00660A95">
        <w:rPr>
          <w:sz w:val="24"/>
          <w:szCs w:val="24"/>
        </w:rPr>
        <w:t>In FY2014, $102,700 in state Library Technology and Resource Sharing Account funds will be used to support connectivity and network membership through the Small Library in Networks Expansion program. The state program complements the LSTA Small Libraries in Networks direct grant program.  The Small Libraries in Network program is frozen for networks at FY2013 levels as the MBLC launches a Small Libraries in Networks task force to formulate recommendations for ways to make this program more responsive to the needs of current and potential participants.</w:t>
      </w:r>
    </w:p>
    <w:p w:rsidR="0094301E" w:rsidRPr="00660A95" w:rsidRDefault="0094301E" w:rsidP="0094301E">
      <w:pPr>
        <w:jc w:val="both"/>
        <w:rPr>
          <w:sz w:val="24"/>
          <w:szCs w:val="24"/>
        </w:rPr>
      </w:pPr>
    </w:p>
    <w:p w:rsidR="0094301E" w:rsidRPr="00660A95" w:rsidRDefault="0094301E" w:rsidP="0094301E">
      <w:pPr>
        <w:jc w:val="both"/>
        <w:rPr>
          <w:sz w:val="24"/>
          <w:szCs w:val="24"/>
        </w:rPr>
      </w:pPr>
      <w:r w:rsidRPr="00660A95">
        <w:rPr>
          <w:sz w:val="24"/>
          <w:szCs w:val="24"/>
        </w:rPr>
        <w:t xml:space="preserve">With these grant awards, MLS is able to administer broadband Internet for 25 small public libraries (an increase of four libraries) as they transition to the new MassBroadband123 fiber network. The C/W MARS network will continue to offset the network membership costs for 34 small public libraries, and CLAMS will offset membership for </w:t>
      </w:r>
      <w:r>
        <w:rPr>
          <w:sz w:val="24"/>
          <w:szCs w:val="24"/>
        </w:rPr>
        <w:t>3</w:t>
      </w:r>
      <w:r w:rsidRPr="00660A95">
        <w:rPr>
          <w:sz w:val="24"/>
          <w:szCs w:val="24"/>
        </w:rPr>
        <w:t xml:space="preserve"> members.  In combination with the federal grant, a total of 112 public libraries will receive support through Small Libraries in Networks programs in FY2014.</w:t>
      </w:r>
    </w:p>
    <w:p w:rsidR="0094301E" w:rsidRPr="00660A95" w:rsidRDefault="0094301E" w:rsidP="0094301E">
      <w:pPr>
        <w:jc w:val="both"/>
        <w:rPr>
          <w:sz w:val="24"/>
          <w:szCs w:val="24"/>
        </w:rPr>
      </w:pPr>
    </w:p>
    <w:p w:rsidR="0094301E" w:rsidRPr="00660A95" w:rsidRDefault="0094301E" w:rsidP="0094301E">
      <w:pPr>
        <w:jc w:val="both"/>
        <w:rPr>
          <w:sz w:val="24"/>
          <w:szCs w:val="24"/>
        </w:rPr>
      </w:pPr>
      <w:r w:rsidRPr="00660A95">
        <w:rPr>
          <w:sz w:val="24"/>
          <w:szCs w:val="24"/>
        </w:rPr>
        <w:t>Proposals were reviewed by MBLC staff.</w:t>
      </w:r>
    </w:p>
    <w:p w:rsidR="0094301E" w:rsidRPr="00DE01BE" w:rsidRDefault="0094301E" w:rsidP="0094301E">
      <w:pPr>
        <w:jc w:val="both"/>
        <w:rPr>
          <w:sz w:val="24"/>
          <w:szCs w:val="24"/>
        </w:rPr>
      </w:pPr>
    </w:p>
    <w:p w:rsidR="0094301E" w:rsidRPr="00952452" w:rsidRDefault="0094301E" w:rsidP="0094301E">
      <w:pPr>
        <w:jc w:val="both"/>
        <w:rPr>
          <w:sz w:val="24"/>
          <w:szCs w:val="24"/>
          <w:u w:val="single"/>
        </w:rPr>
      </w:pPr>
      <w:r w:rsidRPr="00952452">
        <w:rPr>
          <w:sz w:val="24"/>
          <w:szCs w:val="24"/>
        </w:rPr>
        <w:lastRenderedPageBreak/>
        <w:t xml:space="preserve">Commissioner </w:t>
      </w:r>
      <w:r>
        <w:rPr>
          <w:sz w:val="24"/>
          <w:szCs w:val="24"/>
        </w:rPr>
        <w:t>Comeau</w:t>
      </w:r>
      <w:r w:rsidRPr="00952452">
        <w:rPr>
          <w:sz w:val="24"/>
          <w:szCs w:val="24"/>
        </w:rPr>
        <w:t xml:space="preserve"> moved and Commissioner </w:t>
      </w:r>
      <w:r>
        <w:rPr>
          <w:sz w:val="24"/>
          <w:szCs w:val="24"/>
        </w:rPr>
        <w:t>Caro</w:t>
      </w:r>
      <w:r w:rsidRPr="00952452">
        <w:rPr>
          <w:sz w:val="24"/>
          <w:szCs w:val="24"/>
        </w:rPr>
        <w:t xml:space="preserve"> seconded </w:t>
      </w:r>
      <w:r w:rsidRPr="00952452">
        <w:rPr>
          <w:sz w:val="24"/>
          <w:szCs w:val="24"/>
          <w:u w:val="single"/>
        </w:rPr>
        <w:t>that the Massachusetts Board of Library Commissioners approve the following three Small Libraries in Networks Expansion Gra</w:t>
      </w:r>
      <w:r>
        <w:rPr>
          <w:sz w:val="24"/>
          <w:szCs w:val="24"/>
          <w:u w:val="single"/>
        </w:rPr>
        <w:t>nts totaling $102,700 for FY2014</w:t>
      </w:r>
      <w:r w:rsidRPr="00952452">
        <w:rPr>
          <w:sz w:val="24"/>
          <w:szCs w:val="24"/>
          <w:u w:val="single"/>
        </w:rPr>
        <w:t>.</w:t>
      </w:r>
    </w:p>
    <w:p w:rsidR="0094301E" w:rsidRPr="00952452" w:rsidRDefault="0094301E" w:rsidP="0094301E">
      <w:pPr>
        <w:jc w:val="both"/>
        <w:rPr>
          <w:sz w:val="24"/>
          <w:szCs w:val="24"/>
        </w:rPr>
      </w:pPr>
    </w:p>
    <w:p w:rsidR="0094301E" w:rsidRPr="00952452" w:rsidRDefault="0094301E" w:rsidP="0094301E">
      <w:pPr>
        <w:jc w:val="both"/>
        <w:rPr>
          <w:b/>
          <w:sz w:val="24"/>
          <w:szCs w:val="24"/>
        </w:rPr>
      </w:pPr>
      <w:r w:rsidRPr="00952452">
        <w:rPr>
          <w:b/>
          <w:sz w:val="24"/>
          <w:szCs w:val="24"/>
        </w:rPr>
        <w:t>Small Libraries in Networks Expansion</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94301E" w:rsidRPr="00952452" w:rsidTr="002145A2">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94301E" w:rsidRPr="00952452" w:rsidRDefault="0094301E" w:rsidP="002145A2">
            <w:pPr>
              <w:widowControl/>
              <w:autoSpaceDE/>
              <w:autoSpaceDN/>
              <w:adjustRightInd/>
              <w:spacing w:line="14" w:lineRule="exact"/>
              <w:rPr>
                <w:rFonts w:ascii="Garamond" w:eastAsia="Wingdings 3" w:hAnsi="Garamond"/>
                <w:b/>
                <w:sz w:val="24"/>
                <w:szCs w:val="24"/>
              </w:rPr>
            </w:pPr>
          </w:p>
          <w:p w:rsidR="0094301E" w:rsidRPr="00952452" w:rsidRDefault="0094301E" w:rsidP="002145A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14"/>
              <w:jc w:val="center"/>
              <w:rPr>
                <w:rFonts w:ascii="Garamond" w:eastAsia="Wingdings 3" w:hAnsi="Garamond"/>
                <w:b/>
                <w:sz w:val="24"/>
                <w:szCs w:val="24"/>
              </w:rPr>
            </w:pPr>
            <w:r w:rsidRPr="00952452">
              <w:rPr>
                <w:rFonts w:ascii="Garamond" w:eastAsia="Wingdings 3" w:hAnsi="Garamond"/>
                <w:b/>
                <w:sz w:val="24"/>
                <w:szCs w:val="24"/>
              </w:rPr>
              <w:t>Network</w:t>
            </w:r>
            <w:r>
              <w:rPr>
                <w:rFonts w:ascii="Garamond" w:eastAsia="Wingdings 3" w:hAnsi="Garamond"/>
                <w:b/>
                <w:sz w:val="24"/>
                <w:szCs w:val="24"/>
              </w:rPr>
              <w:t>/MLS</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94301E" w:rsidRPr="00952452" w:rsidRDefault="0094301E" w:rsidP="002145A2">
            <w:pPr>
              <w:widowControl/>
              <w:autoSpaceDE/>
              <w:autoSpaceDN/>
              <w:adjustRightInd/>
              <w:spacing w:line="14" w:lineRule="exact"/>
              <w:rPr>
                <w:rFonts w:ascii="Garamond" w:eastAsia="Wingdings 3" w:hAnsi="Garamond"/>
                <w:b/>
                <w:sz w:val="24"/>
                <w:szCs w:val="24"/>
              </w:rPr>
            </w:pPr>
          </w:p>
          <w:p w:rsidR="0094301E" w:rsidRPr="00952452" w:rsidRDefault="0094301E" w:rsidP="002145A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14"/>
              <w:jc w:val="center"/>
              <w:rPr>
                <w:rFonts w:ascii="Garamond" w:eastAsia="Wingdings 3" w:hAnsi="Garamond"/>
                <w:b/>
                <w:sz w:val="24"/>
                <w:szCs w:val="24"/>
              </w:rPr>
            </w:pPr>
            <w:r w:rsidRPr="00952452">
              <w:rPr>
                <w:rFonts w:ascii="Garamond" w:eastAsia="Wingdings 3" w:hAnsi="Garamond"/>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94301E" w:rsidRPr="00952452" w:rsidRDefault="0094301E" w:rsidP="002145A2">
            <w:pPr>
              <w:widowControl/>
              <w:autoSpaceDE/>
              <w:autoSpaceDN/>
              <w:adjustRightInd/>
              <w:spacing w:line="14" w:lineRule="exact"/>
              <w:rPr>
                <w:rFonts w:ascii="Garamond" w:eastAsia="Wingdings 3" w:hAnsi="Garamond"/>
                <w:b/>
                <w:sz w:val="24"/>
                <w:szCs w:val="24"/>
              </w:rPr>
            </w:pPr>
          </w:p>
          <w:p w:rsidR="0094301E" w:rsidRPr="00952452" w:rsidRDefault="0094301E" w:rsidP="002145A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14"/>
              <w:jc w:val="center"/>
              <w:rPr>
                <w:rFonts w:ascii="Garamond" w:eastAsia="Wingdings 3" w:hAnsi="Garamond"/>
                <w:sz w:val="24"/>
                <w:szCs w:val="24"/>
              </w:rPr>
            </w:pPr>
            <w:r w:rsidRPr="00952452">
              <w:rPr>
                <w:rFonts w:ascii="Garamond" w:eastAsia="Wingdings 3" w:hAnsi="Garamond"/>
                <w:b/>
                <w:sz w:val="24"/>
                <w:szCs w:val="24"/>
              </w:rPr>
              <w:t>Award</w:t>
            </w:r>
          </w:p>
        </w:tc>
      </w:tr>
      <w:tr w:rsidR="0094301E" w:rsidRPr="00952452" w:rsidTr="002145A2">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952452" w:rsidRDefault="0094301E" w:rsidP="002145A2">
            <w:pPr>
              <w:widowControl/>
              <w:autoSpaceDE/>
              <w:autoSpaceDN/>
              <w:adjustRightInd/>
              <w:outlineLvl w:val="1"/>
              <w:rPr>
                <w:rFonts w:ascii="Garamond" w:eastAsia="Wingdings 3" w:hAnsi="Garamond"/>
                <w:sz w:val="24"/>
                <w:szCs w:val="24"/>
              </w:rPr>
            </w:pPr>
            <w:r w:rsidRPr="00952452">
              <w:rPr>
                <w:rFonts w:ascii="Garamond" w:eastAsia="Wingdings 3" w:hAnsi="Garamond"/>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952452" w:rsidRDefault="0094301E" w:rsidP="002145A2">
            <w:pPr>
              <w:widowControl/>
              <w:autoSpaceDE/>
              <w:autoSpaceDN/>
              <w:adjustRightInd/>
              <w:outlineLvl w:val="1"/>
              <w:rPr>
                <w:rFonts w:ascii="Garamond" w:eastAsia="Wingdings 3" w:hAnsi="Garamond"/>
                <w:sz w:val="24"/>
                <w:szCs w:val="24"/>
              </w:rPr>
            </w:pPr>
            <w:r w:rsidRPr="00952452">
              <w:rPr>
                <w:rFonts w:ascii="Garamond" w:eastAsia="Wingdings 3" w:hAnsi="Garamond"/>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952452" w:rsidRDefault="0094301E" w:rsidP="002145A2">
            <w:pPr>
              <w:widowControl/>
              <w:autoSpaceDE/>
              <w:autoSpaceDN/>
              <w:adjustRightInd/>
              <w:jc w:val="right"/>
              <w:outlineLvl w:val="1"/>
              <w:rPr>
                <w:rFonts w:ascii="Garamond" w:eastAsia="Wingdings 3" w:hAnsi="Garamond"/>
                <w:sz w:val="24"/>
                <w:szCs w:val="24"/>
              </w:rPr>
            </w:pPr>
            <w:r w:rsidRPr="00952452">
              <w:rPr>
                <w:rFonts w:ascii="Garamond" w:eastAsia="Wingdings 3" w:hAnsi="Garamond"/>
                <w:sz w:val="24"/>
                <w:szCs w:val="24"/>
              </w:rPr>
              <w:t>$7,500</w:t>
            </w:r>
          </w:p>
        </w:tc>
      </w:tr>
      <w:tr w:rsidR="0094301E" w:rsidRPr="00952452" w:rsidTr="002145A2">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952452" w:rsidRDefault="0094301E" w:rsidP="002145A2">
            <w:pPr>
              <w:widowControl/>
              <w:autoSpaceDE/>
              <w:autoSpaceDN/>
              <w:adjustRightInd/>
              <w:outlineLvl w:val="1"/>
              <w:rPr>
                <w:rFonts w:ascii="Garamond" w:eastAsia="Wingdings 3" w:hAnsi="Garamond"/>
                <w:sz w:val="24"/>
                <w:szCs w:val="24"/>
              </w:rPr>
            </w:pPr>
            <w:r w:rsidRPr="00952452">
              <w:rPr>
                <w:rFonts w:ascii="Garamond" w:eastAsia="Wingdings 3" w:hAnsi="Garamond"/>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952452" w:rsidRDefault="0094301E" w:rsidP="002145A2">
            <w:pPr>
              <w:widowControl/>
              <w:autoSpaceDE/>
              <w:autoSpaceDN/>
              <w:adjustRightInd/>
              <w:outlineLvl w:val="1"/>
              <w:rPr>
                <w:rFonts w:ascii="Garamond" w:eastAsia="Wingdings 3" w:hAnsi="Garamond"/>
                <w:sz w:val="24"/>
                <w:szCs w:val="24"/>
              </w:rPr>
            </w:pPr>
            <w:r w:rsidRPr="00952452">
              <w:rPr>
                <w:rFonts w:ascii="Garamond" w:eastAsia="Wingdings 3" w:hAnsi="Garamond"/>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952452" w:rsidRDefault="0094301E" w:rsidP="002145A2">
            <w:pPr>
              <w:widowControl/>
              <w:autoSpaceDE/>
              <w:autoSpaceDN/>
              <w:adjustRightInd/>
              <w:jc w:val="right"/>
              <w:outlineLvl w:val="1"/>
              <w:rPr>
                <w:rFonts w:ascii="Garamond" w:eastAsia="Wingdings 3" w:hAnsi="Garamond"/>
                <w:sz w:val="24"/>
                <w:szCs w:val="24"/>
              </w:rPr>
            </w:pPr>
            <w:r w:rsidRPr="00952452">
              <w:rPr>
                <w:rFonts w:ascii="Garamond" w:eastAsia="Wingdings 3" w:hAnsi="Garamond"/>
                <w:sz w:val="24"/>
                <w:szCs w:val="24"/>
              </w:rPr>
              <w:t>$82,700</w:t>
            </w:r>
          </w:p>
        </w:tc>
      </w:tr>
      <w:tr w:rsidR="0094301E" w:rsidRPr="00952452" w:rsidTr="002145A2">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952452" w:rsidRDefault="0094301E" w:rsidP="002145A2">
            <w:pPr>
              <w:widowControl/>
              <w:autoSpaceDE/>
              <w:autoSpaceDN/>
              <w:adjustRightInd/>
              <w:outlineLvl w:val="1"/>
              <w:rPr>
                <w:rFonts w:ascii="Garamond" w:eastAsia="Wingdings 3" w:hAnsi="Garamond"/>
                <w:sz w:val="24"/>
                <w:szCs w:val="24"/>
              </w:rPr>
            </w:pPr>
            <w:r w:rsidRPr="00952452">
              <w:rPr>
                <w:rFonts w:ascii="Garamond" w:eastAsia="Wingdings 3" w:hAnsi="Garamond"/>
                <w:sz w:val="24"/>
                <w:szCs w:val="24"/>
              </w:rPr>
              <w:t>Massachusetts Library System</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952452" w:rsidRDefault="0094301E" w:rsidP="002145A2">
            <w:pPr>
              <w:widowControl/>
              <w:autoSpaceDE/>
              <w:autoSpaceDN/>
              <w:adjustRightInd/>
              <w:outlineLvl w:val="1"/>
              <w:rPr>
                <w:rFonts w:ascii="Garamond" w:eastAsia="Wingdings 3" w:hAnsi="Garamond"/>
                <w:sz w:val="24"/>
                <w:szCs w:val="24"/>
              </w:rPr>
            </w:pPr>
            <w:r w:rsidRPr="00952452">
              <w:rPr>
                <w:rFonts w:ascii="Garamond" w:eastAsia="Wingdings 3" w:hAnsi="Garamond"/>
                <w:sz w:val="24"/>
                <w:szCs w:val="24"/>
              </w:rPr>
              <w:t>Marlborough</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952452" w:rsidRDefault="0094301E" w:rsidP="002145A2">
            <w:pPr>
              <w:widowControl/>
              <w:autoSpaceDE/>
              <w:autoSpaceDN/>
              <w:adjustRightInd/>
              <w:jc w:val="right"/>
              <w:outlineLvl w:val="1"/>
              <w:rPr>
                <w:rFonts w:ascii="Garamond" w:eastAsia="Wingdings 3" w:hAnsi="Garamond"/>
                <w:sz w:val="24"/>
                <w:szCs w:val="24"/>
              </w:rPr>
            </w:pPr>
            <w:r w:rsidRPr="00952452">
              <w:rPr>
                <w:rFonts w:ascii="Garamond" w:eastAsia="Wingdings 3" w:hAnsi="Garamond"/>
                <w:sz w:val="24"/>
                <w:szCs w:val="24"/>
              </w:rPr>
              <w:t>$12,500</w:t>
            </w:r>
          </w:p>
        </w:tc>
      </w:tr>
      <w:tr w:rsidR="0094301E" w:rsidRPr="00952452" w:rsidTr="002145A2">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94301E" w:rsidRPr="00952452" w:rsidRDefault="0094301E" w:rsidP="002145A2">
            <w:pPr>
              <w:widowControl/>
              <w:autoSpaceDE/>
              <w:autoSpaceDN/>
              <w:adjustRightInd/>
              <w:jc w:val="right"/>
              <w:outlineLvl w:val="1"/>
              <w:rPr>
                <w:rFonts w:ascii="Garamond" w:eastAsia="Wingdings 3" w:hAnsi="Garamond"/>
                <w:b/>
                <w:sz w:val="24"/>
                <w:szCs w:val="24"/>
              </w:rPr>
            </w:pPr>
            <w:r w:rsidRPr="00952452">
              <w:rPr>
                <w:rFonts w:ascii="Garamond" w:eastAsia="Wingdings 3" w:hAnsi="Garamond"/>
                <w:b/>
                <w:sz w:val="24"/>
                <w:szCs w:val="24"/>
              </w:rPr>
              <w:t>Total Recommended:     $</w:t>
            </w:r>
            <w:r w:rsidRPr="00952452">
              <w:rPr>
                <w:rFonts w:ascii="Garamond" w:eastAsia="Wingdings 3" w:hAnsi="Garamond"/>
                <w:b/>
                <w:sz w:val="24"/>
                <w:szCs w:val="24"/>
              </w:rPr>
              <w:fldChar w:fldCharType="begin"/>
            </w:r>
            <w:r w:rsidRPr="00952452">
              <w:rPr>
                <w:rFonts w:ascii="Garamond" w:eastAsia="Wingdings 3" w:hAnsi="Garamond"/>
                <w:b/>
                <w:sz w:val="24"/>
                <w:szCs w:val="24"/>
              </w:rPr>
              <w:instrText xml:space="preserve"> =SUM(ABOVE) \# "#,##0" </w:instrText>
            </w:r>
            <w:r w:rsidRPr="00952452">
              <w:rPr>
                <w:rFonts w:ascii="Garamond" w:eastAsia="Wingdings 3" w:hAnsi="Garamond"/>
                <w:b/>
                <w:sz w:val="24"/>
                <w:szCs w:val="24"/>
              </w:rPr>
              <w:fldChar w:fldCharType="separate"/>
            </w:r>
            <w:r w:rsidRPr="00952452">
              <w:rPr>
                <w:rFonts w:ascii="Garamond" w:eastAsia="Wingdings 3" w:hAnsi="Garamond"/>
                <w:b/>
                <w:noProof/>
                <w:sz w:val="24"/>
                <w:szCs w:val="24"/>
              </w:rPr>
              <w:t>102,700</w:t>
            </w:r>
            <w:r w:rsidRPr="00952452">
              <w:rPr>
                <w:rFonts w:ascii="Garamond" w:eastAsia="Wingdings 3" w:hAnsi="Garamond"/>
                <w:b/>
                <w:sz w:val="24"/>
                <w:szCs w:val="24"/>
              </w:rPr>
              <w:fldChar w:fldCharType="end"/>
            </w:r>
          </w:p>
          <w:p w:rsidR="0094301E" w:rsidRPr="00952452" w:rsidRDefault="0094301E" w:rsidP="002145A2">
            <w:pPr>
              <w:widowControl/>
              <w:autoSpaceDE/>
              <w:autoSpaceDN/>
              <w:adjustRightInd/>
              <w:jc w:val="right"/>
              <w:outlineLvl w:val="1"/>
              <w:rPr>
                <w:rFonts w:ascii="Garamond" w:eastAsia="Wingdings 3" w:hAnsi="Garamond"/>
                <w:b/>
                <w:sz w:val="24"/>
                <w:szCs w:val="24"/>
              </w:rPr>
            </w:pPr>
          </w:p>
        </w:tc>
      </w:tr>
    </w:tbl>
    <w:p w:rsidR="0094301E" w:rsidRPr="00DE01BE" w:rsidRDefault="0094301E" w:rsidP="0094301E">
      <w:pPr>
        <w:jc w:val="both"/>
        <w:rPr>
          <w:sz w:val="24"/>
          <w:szCs w:val="24"/>
        </w:rPr>
      </w:pPr>
    </w:p>
    <w:p w:rsidR="0094301E" w:rsidRPr="00952452" w:rsidRDefault="0094301E" w:rsidP="0094301E">
      <w:pPr>
        <w:jc w:val="both"/>
        <w:rPr>
          <w:b/>
          <w:sz w:val="24"/>
          <w:szCs w:val="24"/>
        </w:rPr>
      </w:pPr>
      <w:r w:rsidRPr="00952452">
        <w:rPr>
          <w:b/>
          <w:sz w:val="24"/>
          <w:szCs w:val="24"/>
        </w:rPr>
        <w:t>The Board voted approval.</w:t>
      </w:r>
    </w:p>
    <w:p w:rsidR="0094301E" w:rsidRDefault="0094301E" w:rsidP="0094301E">
      <w:pPr>
        <w:jc w:val="both"/>
        <w:rPr>
          <w:sz w:val="24"/>
          <w:szCs w:val="24"/>
        </w:rPr>
      </w:pPr>
    </w:p>
    <w:p w:rsidR="0094301E" w:rsidRDefault="0094301E" w:rsidP="0094301E">
      <w:pPr>
        <w:jc w:val="both"/>
        <w:rPr>
          <w:sz w:val="24"/>
          <w:szCs w:val="24"/>
        </w:rPr>
      </w:pPr>
    </w:p>
    <w:p w:rsidR="0094301E" w:rsidRPr="00DE01BE" w:rsidRDefault="0094301E" w:rsidP="0094301E">
      <w:pPr>
        <w:jc w:val="both"/>
        <w:rPr>
          <w:b/>
          <w:sz w:val="24"/>
          <w:szCs w:val="24"/>
        </w:rPr>
      </w:pPr>
      <w:r w:rsidRPr="00DE01BE">
        <w:rPr>
          <w:b/>
          <w:sz w:val="24"/>
          <w:szCs w:val="24"/>
        </w:rPr>
        <w:t>CONSIDERATION OF APPROVAL OF A FY2014 BUDGET REVISION FOR THE MASSACHUSETTS LIBRARY SYSTEM</w:t>
      </w:r>
    </w:p>
    <w:p w:rsidR="0094301E" w:rsidRPr="00DE01BE" w:rsidRDefault="0094301E" w:rsidP="0094301E">
      <w:pPr>
        <w:jc w:val="both"/>
        <w:rPr>
          <w:sz w:val="24"/>
          <w:szCs w:val="24"/>
        </w:rPr>
      </w:pPr>
    </w:p>
    <w:p w:rsidR="0094301E" w:rsidRPr="006200CD" w:rsidRDefault="0094301E" w:rsidP="0094301E">
      <w:pPr>
        <w:jc w:val="both"/>
        <w:rPr>
          <w:sz w:val="24"/>
          <w:szCs w:val="24"/>
        </w:rPr>
      </w:pPr>
      <w:r w:rsidRPr="00DE01BE">
        <w:rPr>
          <w:sz w:val="24"/>
          <w:szCs w:val="24"/>
        </w:rPr>
        <w:t xml:space="preserve">Massachusetts Library System Executive Director </w:t>
      </w:r>
      <w:r>
        <w:rPr>
          <w:sz w:val="24"/>
          <w:szCs w:val="24"/>
        </w:rPr>
        <w:t xml:space="preserve">Gregory Pronevitz presented the </w:t>
      </w:r>
      <w:r w:rsidRPr="006200CD">
        <w:rPr>
          <w:sz w:val="24"/>
          <w:szCs w:val="24"/>
        </w:rPr>
        <w:t>Massa</w:t>
      </w:r>
      <w:r>
        <w:rPr>
          <w:sz w:val="24"/>
          <w:szCs w:val="24"/>
        </w:rPr>
        <w:t>chusetts Library System (MLS) FY2014 Budget Revision</w:t>
      </w:r>
      <w:r w:rsidRPr="006200CD">
        <w:rPr>
          <w:sz w:val="24"/>
          <w:szCs w:val="24"/>
        </w:rPr>
        <w:t xml:space="preserve">. </w:t>
      </w:r>
      <w:r>
        <w:rPr>
          <w:sz w:val="24"/>
          <w:szCs w:val="24"/>
        </w:rPr>
        <w:t>He relayed that t</w:t>
      </w:r>
      <w:r w:rsidRPr="006200CD">
        <w:rPr>
          <w:sz w:val="24"/>
          <w:szCs w:val="24"/>
        </w:rPr>
        <w:t>he MLS Executive Board unanimously approved this document at their September 16, 2013 meeting.</w:t>
      </w:r>
    </w:p>
    <w:p w:rsidR="0094301E" w:rsidRPr="006200CD" w:rsidRDefault="0094301E" w:rsidP="0094301E">
      <w:pPr>
        <w:jc w:val="both"/>
        <w:rPr>
          <w:sz w:val="24"/>
          <w:szCs w:val="24"/>
        </w:rPr>
      </w:pPr>
    </w:p>
    <w:p w:rsidR="0094301E" w:rsidRDefault="0094301E" w:rsidP="0094301E">
      <w:pPr>
        <w:jc w:val="both"/>
        <w:rPr>
          <w:sz w:val="24"/>
          <w:szCs w:val="24"/>
        </w:rPr>
      </w:pPr>
      <w:r>
        <w:rPr>
          <w:sz w:val="24"/>
          <w:szCs w:val="24"/>
        </w:rPr>
        <w:t>Mr. Pronevitz noted that t</w:t>
      </w:r>
      <w:r w:rsidRPr="006200CD">
        <w:rPr>
          <w:sz w:val="24"/>
          <w:szCs w:val="24"/>
        </w:rPr>
        <w:t xml:space="preserve">he most significant change is additional funding of $200,468 to reflect the fact that state funding was increased. In addition, </w:t>
      </w:r>
      <w:r>
        <w:rPr>
          <w:sz w:val="24"/>
          <w:szCs w:val="24"/>
        </w:rPr>
        <w:t>MLS is</w:t>
      </w:r>
      <w:r w:rsidRPr="006200CD">
        <w:rPr>
          <w:sz w:val="24"/>
          <w:szCs w:val="24"/>
        </w:rPr>
        <w:t xml:space="preserve"> now differentiating between spending </w:t>
      </w:r>
      <w:r>
        <w:rPr>
          <w:sz w:val="24"/>
          <w:szCs w:val="24"/>
        </w:rPr>
        <w:t xml:space="preserve">on </w:t>
      </w:r>
      <w:r w:rsidRPr="006200CD">
        <w:rPr>
          <w:sz w:val="24"/>
          <w:szCs w:val="24"/>
        </w:rPr>
        <w:t>eBooks and other electronic content.</w:t>
      </w:r>
    </w:p>
    <w:p w:rsidR="0094301E" w:rsidRPr="00DE01BE" w:rsidRDefault="0094301E" w:rsidP="0094301E">
      <w:pPr>
        <w:jc w:val="both"/>
        <w:rPr>
          <w:sz w:val="24"/>
          <w:szCs w:val="24"/>
        </w:rPr>
      </w:pPr>
    </w:p>
    <w:p w:rsidR="0094301E" w:rsidRPr="00C2281E" w:rsidRDefault="0094301E" w:rsidP="0094301E">
      <w:pPr>
        <w:jc w:val="both"/>
        <w:rPr>
          <w:sz w:val="24"/>
          <w:szCs w:val="24"/>
        </w:rPr>
      </w:pPr>
      <w:r>
        <w:rPr>
          <w:sz w:val="24"/>
          <w:szCs w:val="24"/>
        </w:rPr>
        <w:t xml:space="preserve">Commissioner Shesko moved and Commissioner Quinn seconded </w:t>
      </w:r>
      <w:r w:rsidRPr="00401897">
        <w:rPr>
          <w:sz w:val="24"/>
          <w:szCs w:val="24"/>
          <w:u w:val="single"/>
        </w:rPr>
        <w:t>that the Massachusetts Board of Library Commissioners approve the FY2014 budget revision, filed on September 24, 2013 for the Massachusetts Library System to reflect revisions in the budget, with a new bottom line of $7,225,123.00 for the Massachusetts Library System Budget, as detailed in the accompanying documentation.</w:t>
      </w:r>
      <w:r w:rsidRPr="00C2281E">
        <w:rPr>
          <w:sz w:val="24"/>
          <w:szCs w:val="24"/>
        </w:rPr>
        <w:t xml:space="preserve"> </w:t>
      </w:r>
    </w:p>
    <w:p w:rsidR="0094301E" w:rsidRDefault="0094301E" w:rsidP="0094301E">
      <w:pPr>
        <w:jc w:val="both"/>
        <w:rPr>
          <w:sz w:val="24"/>
          <w:szCs w:val="24"/>
        </w:rPr>
      </w:pPr>
    </w:p>
    <w:p w:rsidR="0094301E" w:rsidRPr="00401897" w:rsidRDefault="0094301E" w:rsidP="0094301E">
      <w:pPr>
        <w:jc w:val="both"/>
        <w:rPr>
          <w:b/>
          <w:sz w:val="24"/>
          <w:szCs w:val="24"/>
        </w:rPr>
      </w:pPr>
      <w:r w:rsidRPr="00401897">
        <w:rPr>
          <w:b/>
          <w:sz w:val="24"/>
          <w:szCs w:val="24"/>
        </w:rPr>
        <w:t>The Board voted approval.</w:t>
      </w:r>
    </w:p>
    <w:p w:rsidR="0094301E" w:rsidRPr="00DE01BE" w:rsidRDefault="0094301E" w:rsidP="0094301E">
      <w:pPr>
        <w:jc w:val="both"/>
        <w:rPr>
          <w:sz w:val="24"/>
          <w:szCs w:val="24"/>
        </w:rPr>
      </w:pPr>
    </w:p>
    <w:p w:rsidR="0094301E" w:rsidRPr="00DE01BE" w:rsidRDefault="0094301E" w:rsidP="0094301E">
      <w:pPr>
        <w:jc w:val="both"/>
        <w:rPr>
          <w:sz w:val="24"/>
          <w:szCs w:val="24"/>
        </w:rPr>
      </w:pPr>
    </w:p>
    <w:p w:rsidR="0094301E" w:rsidRPr="00DE01BE" w:rsidRDefault="0094301E" w:rsidP="0094301E">
      <w:pPr>
        <w:jc w:val="both"/>
        <w:rPr>
          <w:b/>
          <w:sz w:val="24"/>
          <w:szCs w:val="24"/>
        </w:rPr>
      </w:pPr>
      <w:r w:rsidRPr="00DE01BE">
        <w:rPr>
          <w:b/>
          <w:sz w:val="24"/>
          <w:szCs w:val="24"/>
        </w:rPr>
        <w:t>REPORT FROM THE MASSACHUSETTS LIBRARY SYSTEM</w:t>
      </w:r>
    </w:p>
    <w:p w:rsidR="0094301E" w:rsidRPr="00DE01BE" w:rsidRDefault="0094301E" w:rsidP="0094301E">
      <w:pPr>
        <w:jc w:val="both"/>
        <w:rPr>
          <w:sz w:val="24"/>
          <w:szCs w:val="24"/>
        </w:rPr>
      </w:pPr>
    </w:p>
    <w:p w:rsidR="0094301E" w:rsidRPr="00DE01BE" w:rsidRDefault="0094301E" w:rsidP="0094301E">
      <w:pPr>
        <w:jc w:val="both"/>
        <w:rPr>
          <w:sz w:val="24"/>
          <w:szCs w:val="24"/>
        </w:rPr>
      </w:pPr>
      <w:r>
        <w:rPr>
          <w:sz w:val="24"/>
          <w:szCs w:val="24"/>
        </w:rPr>
        <w:t xml:space="preserve">MLS </w:t>
      </w:r>
      <w:r w:rsidRPr="00DE01BE">
        <w:rPr>
          <w:sz w:val="24"/>
          <w:szCs w:val="24"/>
        </w:rPr>
        <w:t>Executive Director Gregory Pronevitz</w:t>
      </w:r>
      <w:r>
        <w:rPr>
          <w:sz w:val="24"/>
          <w:szCs w:val="24"/>
        </w:rPr>
        <w:t xml:space="preserve"> updated the Commissioners on the status of the MLS Whately facility:</w:t>
      </w:r>
    </w:p>
    <w:p w:rsidR="0094301E" w:rsidRDefault="0094301E" w:rsidP="0094301E">
      <w:pPr>
        <w:jc w:val="both"/>
        <w:rPr>
          <w:sz w:val="24"/>
          <w:szCs w:val="24"/>
        </w:rPr>
      </w:pPr>
    </w:p>
    <w:p w:rsidR="0094301E" w:rsidRPr="003926C7" w:rsidRDefault="0094301E" w:rsidP="0094301E">
      <w:pPr>
        <w:numPr>
          <w:ilvl w:val="0"/>
          <w:numId w:val="27"/>
        </w:numPr>
        <w:jc w:val="both"/>
        <w:rPr>
          <w:sz w:val="24"/>
          <w:szCs w:val="24"/>
        </w:rPr>
      </w:pPr>
      <w:r w:rsidRPr="003926C7">
        <w:rPr>
          <w:sz w:val="24"/>
          <w:szCs w:val="24"/>
        </w:rPr>
        <w:lastRenderedPageBreak/>
        <w:t>For the past two years, MLS has been seeking a cost-effective way to maintain a Western Mass</w:t>
      </w:r>
      <w:r>
        <w:rPr>
          <w:sz w:val="24"/>
          <w:szCs w:val="24"/>
        </w:rPr>
        <w:t>achusetts o</w:t>
      </w:r>
      <w:r w:rsidRPr="003926C7">
        <w:rPr>
          <w:sz w:val="24"/>
          <w:szCs w:val="24"/>
        </w:rPr>
        <w:t>ffice for the long-term.</w:t>
      </w:r>
    </w:p>
    <w:p w:rsidR="0094301E" w:rsidRPr="003926C7" w:rsidRDefault="0094301E" w:rsidP="0094301E">
      <w:pPr>
        <w:numPr>
          <w:ilvl w:val="0"/>
          <w:numId w:val="27"/>
        </w:numPr>
        <w:jc w:val="both"/>
        <w:rPr>
          <w:sz w:val="24"/>
          <w:szCs w:val="24"/>
        </w:rPr>
      </w:pPr>
      <w:r w:rsidRPr="003926C7">
        <w:rPr>
          <w:sz w:val="24"/>
          <w:szCs w:val="24"/>
        </w:rPr>
        <w:t xml:space="preserve">MLS signed a listing agreement with </w:t>
      </w:r>
      <w:r>
        <w:rPr>
          <w:sz w:val="24"/>
          <w:szCs w:val="24"/>
        </w:rPr>
        <w:t>a</w:t>
      </w:r>
      <w:r w:rsidRPr="003926C7">
        <w:rPr>
          <w:sz w:val="24"/>
          <w:szCs w:val="24"/>
        </w:rPr>
        <w:t xml:space="preserve"> realtor in mid-September to put the building up for sale in addition to offering space for lease.  </w:t>
      </w:r>
    </w:p>
    <w:p w:rsidR="0094301E" w:rsidRPr="003926C7" w:rsidRDefault="0094301E" w:rsidP="0094301E">
      <w:pPr>
        <w:numPr>
          <w:ilvl w:val="0"/>
          <w:numId w:val="27"/>
        </w:numPr>
        <w:jc w:val="both"/>
        <w:rPr>
          <w:sz w:val="24"/>
          <w:szCs w:val="24"/>
        </w:rPr>
      </w:pPr>
      <w:r>
        <w:rPr>
          <w:sz w:val="24"/>
          <w:szCs w:val="24"/>
        </w:rPr>
        <w:t>The</w:t>
      </w:r>
      <w:r w:rsidRPr="003926C7">
        <w:rPr>
          <w:sz w:val="24"/>
          <w:szCs w:val="24"/>
        </w:rPr>
        <w:t xml:space="preserve"> realtor received an offer to purchase the property on September 27, 2013.</w:t>
      </w:r>
    </w:p>
    <w:p w:rsidR="0094301E" w:rsidRPr="003926C7" w:rsidRDefault="0094301E" w:rsidP="0094301E">
      <w:pPr>
        <w:numPr>
          <w:ilvl w:val="0"/>
          <w:numId w:val="27"/>
        </w:numPr>
        <w:jc w:val="both"/>
        <w:rPr>
          <w:sz w:val="24"/>
          <w:szCs w:val="24"/>
        </w:rPr>
      </w:pPr>
      <w:r w:rsidRPr="003926C7">
        <w:rPr>
          <w:sz w:val="24"/>
          <w:szCs w:val="24"/>
        </w:rPr>
        <w:t xml:space="preserve">The </w:t>
      </w:r>
      <w:r>
        <w:rPr>
          <w:sz w:val="24"/>
          <w:szCs w:val="24"/>
        </w:rPr>
        <w:t xml:space="preserve">MLS </w:t>
      </w:r>
      <w:r w:rsidRPr="003926C7">
        <w:rPr>
          <w:sz w:val="24"/>
          <w:szCs w:val="24"/>
        </w:rPr>
        <w:t xml:space="preserve">Board is considering the offer to purchase with some conditions based on discussions with </w:t>
      </w:r>
      <w:r>
        <w:rPr>
          <w:sz w:val="24"/>
          <w:szCs w:val="24"/>
        </w:rPr>
        <w:t>its</w:t>
      </w:r>
      <w:r w:rsidRPr="003926C7">
        <w:rPr>
          <w:sz w:val="24"/>
          <w:szCs w:val="24"/>
        </w:rPr>
        <w:t xml:space="preserve"> realtor and attorney.</w:t>
      </w:r>
    </w:p>
    <w:p w:rsidR="0094301E" w:rsidRPr="003926C7" w:rsidRDefault="0094301E" w:rsidP="0094301E">
      <w:pPr>
        <w:numPr>
          <w:ilvl w:val="0"/>
          <w:numId w:val="27"/>
        </w:numPr>
        <w:jc w:val="both"/>
        <w:rPr>
          <w:sz w:val="24"/>
          <w:szCs w:val="24"/>
        </w:rPr>
      </w:pPr>
      <w:r>
        <w:rPr>
          <w:sz w:val="24"/>
          <w:szCs w:val="24"/>
        </w:rPr>
        <w:t xml:space="preserve">The </w:t>
      </w:r>
      <w:r w:rsidRPr="003926C7">
        <w:rPr>
          <w:sz w:val="24"/>
          <w:szCs w:val="24"/>
        </w:rPr>
        <w:t>realtor spoke with the Whately Town Administrator to ascertain their interest in a joint EMS service because of their recently stated interest in leasing space from MLS.  </w:t>
      </w:r>
      <w:r>
        <w:rPr>
          <w:sz w:val="24"/>
          <w:szCs w:val="24"/>
        </w:rPr>
        <w:t xml:space="preserve">The </w:t>
      </w:r>
      <w:r w:rsidRPr="003926C7">
        <w:rPr>
          <w:sz w:val="24"/>
          <w:szCs w:val="24"/>
        </w:rPr>
        <w:t>Town Administrator reported that the</w:t>
      </w:r>
      <w:r>
        <w:rPr>
          <w:sz w:val="24"/>
          <w:szCs w:val="24"/>
        </w:rPr>
        <w:t xml:space="preserve"> Town </w:t>
      </w:r>
      <w:r w:rsidRPr="003926C7">
        <w:rPr>
          <w:sz w:val="24"/>
          <w:szCs w:val="24"/>
        </w:rPr>
        <w:t xml:space="preserve">will not be able to make a decision until June 2014 and </w:t>
      </w:r>
      <w:r>
        <w:rPr>
          <w:sz w:val="24"/>
          <w:szCs w:val="24"/>
        </w:rPr>
        <w:t>MLS is</w:t>
      </w:r>
      <w:r w:rsidRPr="003926C7">
        <w:rPr>
          <w:sz w:val="24"/>
          <w:szCs w:val="24"/>
        </w:rPr>
        <w:t xml:space="preserve"> not certain what their decision will be.  </w:t>
      </w:r>
    </w:p>
    <w:p w:rsidR="0094301E" w:rsidRPr="003926C7" w:rsidRDefault="0094301E" w:rsidP="0094301E">
      <w:pPr>
        <w:numPr>
          <w:ilvl w:val="0"/>
          <w:numId w:val="27"/>
        </w:numPr>
        <w:jc w:val="both"/>
        <w:rPr>
          <w:sz w:val="24"/>
          <w:szCs w:val="24"/>
        </w:rPr>
      </w:pPr>
      <w:r w:rsidRPr="003926C7">
        <w:rPr>
          <w:sz w:val="24"/>
          <w:szCs w:val="24"/>
        </w:rPr>
        <w:t>No other avenues are currently op</w:t>
      </w:r>
      <w:r>
        <w:rPr>
          <w:sz w:val="24"/>
          <w:szCs w:val="24"/>
        </w:rPr>
        <w:t xml:space="preserve">en that would allow MLS to </w:t>
      </w:r>
      <w:r w:rsidRPr="003926C7">
        <w:rPr>
          <w:sz w:val="24"/>
          <w:szCs w:val="24"/>
        </w:rPr>
        <w:t>retain ownership and/or control of the property</w:t>
      </w:r>
      <w:r w:rsidRPr="009B1789">
        <w:rPr>
          <w:sz w:val="24"/>
          <w:szCs w:val="24"/>
        </w:rPr>
        <w:t xml:space="preserve"> </w:t>
      </w:r>
      <w:r>
        <w:rPr>
          <w:sz w:val="24"/>
          <w:szCs w:val="24"/>
        </w:rPr>
        <w:t>cost</w:t>
      </w:r>
      <w:r w:rsidRPr="003926C7">
        <w:rPr>
          <w:sz w:val="24"/>
          <w:szCs w:val="24"/>
        </w:rPr>
        <w:t>-effectively.</w:t>
      </w:r>
    </w:p>
    <w:p w:rsidR="0094301E" w:rsidRPr="003926C7" w:rsidRDefault="0094301E" w:rsidP="0094301E">
      <w:pPr>
        <w:numPr>
          <w:ilvl w:val="0"/>
          <w:numId w:val="27"/>
        </w:numPr>
        <w:jc w:val="both"/>
        <w:rPr>
          <w:sz w:val="24"/>
          <w:szCs w:val="24"/>
        </w:rPr>
      </w:pPr>
      <w:r>
        <w:rPr>
          <w:sz w:val="24"/>
          <w:szCs w:val="24"/>
        </w:rPr>
        <w:t xml:space="preserve">MLS is </w:t>
      </w:r>
      <w:r w:rsidRPr="003926C7">
        <w:rPr>
          <w:sz w:val="24"/>
          <w:szCs w:val="24"/>
        </w:rPr>
        <w:t>seeking alternative quarters in Western Massachusetts to house seven staff members, host training and meeting needs, provide adequate parking, and provide a welcoming environment for the membership.</w:t>
      </w:r>
    </w:p>
    <w:p w:rsidR="0094301E" w:rsidRDefault="0094301E" w:rsidP="0094301E">
      <w:pPr>
        <w:jc w:val="both"/>
        <w:rPr>
          <w:b/>
          <w:sz w:val="24"/>
          <w:szCs w:val="24"/>
        </w:rPr>
      </w:pPr>
    </w:p>
    <w:p w:rsidR="0094301E" w:rsidRDefault="0094301E" w:rsidP="0094301E">
      <w:pPr>
        <w:jc w:val="both"/>
        <w:rPr>
          <w:sz w:val="24"/>
          <w:szCs w:val="24"/>
        </w:rPr>
      </w:pPr>
      <w:r w:rsidRPr="003926C7">
        <w:rPr>
          <w:b/>
          <w:sz w:val="24"/>
          <w:szCs w:val="24"/>
        </w:rPr>
        <w:t>CE/Advisory  </w:t>
      </w:r>
      <w:r w:rsidRPr="003926C7">
        <w:rPr>
          <w:sz w:val="24"/>
          <w:szCs w:val="24"/>
        </w:rPr>
        <w:t xml:space="preserve"> </w:t>
      </w:r>
    </w:p>
    <w:p w:rsidR="0094301E" w:rsidRPr="003926C7" w:rsidRDefault="0094301E" w:rsidP="0094301E">
      <w:pPr>
        <w:jc w:val="both"/>
        <w:rPr>
          <w:sz w:val="24"/>
          <w:szCs w:val="24"/>
        </w:rPr>
      </w:pPr>
      <w:r>
        <w:rPr>
          <w:sz w:val="24"/>
          <w:szCs w:val="24"/>
        </w:rPr>
        <w:t>Mr. Pronevitz reported that MLS is</w:t>
      </w:r>
      <w:r w:rsidRPr="003926C7">
        <w:rPr>
          <w:sz w:val="24"/>
          <w:szCs w:val="24"/>
        </w:rPr>
        <w:t xml:space="preserve"> planning some exciting new CE this year and moving more of it into the virtual environment.  </w:t>
      </w:r>
      <w:r>
        <w:rPr>
          <w:sz w:val="24"/>
          <w:szCs w:val="24"/>
        </w:rPr>
        <w:t>He encouraged all to v</w:t>
      </w:r>
      <w:r w:rsidRPr="003926C7">
        <w:rPr>
          <w:sz w:val="24"/>
          <w:szCs w:val="24"/>
        </w:rPr>
        <w:t xml:space="preserve">isit </w:t>
      </w:r>
      <w:r>
        <w:rPr>
          <w:sz w:val="24"/>
          <w:szCs w:val="24"/>
        </w:rPr>
        <w:t xml:space="preserve">the MLS online </w:t>
      </w:r>
      <w:r w:rsidRPr="003926C7">
        <w:rPr>
          <w:sz w:val="24"/>
          <w:szCs w:val="24"/>
        </w:rPr>
        <w:t xml:space="preserve">calendar for details:  </w:t>
      </w:r>
      <w:hyperlink r:id="rId8" w:history="1">
        <w:r w:rsidRPr="003926C7">
          <w:rPr>
            <w:rStyle w:val="Hyperlink"/>
            <w:sz w:val="24"/>
            <w:szCs w:val="24"/>
          </w:rPr>
          <w:t>http://www.masslibsystem.org/continuing-education/</w:t>
        </w:r>
      </w:hyperlink>
    </w:p>
    <w:p w:rsidR="0094301E" w:rsidRPr="003926C7" w:rsidRDefault="0094301E" w:rsidP="0094301E">
      <w:pPr>
        <w:jc w:val="both"/>
        <w:rPr>
          <w:sz w:val="24"/>
          <w:szCs w:val="24"/>
        </w:rPr>
      </w:pPr>
    </w:p>
    <w:p w:rsidR="0094301E" w:rsidRPr="003926C7" w:rsidRDefault="0094301E" w:rsidP="0094301E">
      <w:pPr>
        <w:jc w:val="both"/>
        <w:rPr>
          <w:sz w:val="24"/>
          <w:szCs w:val="24"/>
        </w:rPr>
      </w:pPr>
      <w:r>
        <w:rPr>
          <w:sz w:val="24"/>
          <w:szCs w:val="24"/>
        </w:rPr>
        <w:t>Mr. Pronevitz relayed that in FY2013 MLS h</w:t>
      </w:r>
      <w:r w:rsidRPr="003926C7">
        <w:rPr>
          <w:sz w:val="24"/>
          <w:szCs w:val="24"/>
        </w:rPr>
        <w:t xml:space="preserve">eld 335 events, including 69 online events with a total of about 4,600 attendees of which 1,300 were online.  In person attendees included about 20 percent each from </w:t>
      </w:r>
      <w:r>
        <w:rPr>
          <w:sz w:val="24"/>
          <w:szCs w:val="24"/>
        </w:rPr>
        <w:t xml:space="preserve">the </w:t>
      </w:r>
      <w:r w:rsidRPr="003926C7">
        <w:rPr>
          <w:sz w:val="24"/>
          <w:szCs w:val="24"/>
        </w:rPr>
        <w:t>Central, Southeast, a</w:t>
      </w:r>
      <w:r>
        <w:rPr>
          <w:sz w:val="24"/>
          <w:szCs w:val="24"/>
        </w:rPr>
        <w:t>nd Western parts of the state w</w:t>
      </w:r>
      <w:r w:rsidRPr="003926C7">
        <w:rPr>
          <w:sz w:val="24"/>
          <w:szCs w:val="24"/>
        </w:rPr>
        <w:t xml:space="preserve">ith fewer attendees from </w:t>
      </w:r>
      <w:r>
        <w:rPr>
          <w:sz w:val="24"/>
          <w:szCs w:val="24"/>
        </w:rPr>
        <w:t xml:space="preserve">the </w:t>
      </w:r>
      <w:r w:rsidRPr="003926C7">
        <w:rPr>
          <w:sz w:val="24"/>
          <w:szCs w:val="24"/>
        </w:rPr>
        <w:t xml:space="preserve">Northeast </w:t>
      </w:r>
      <w:r>
        <w:rPr>
          <w:sz w:val="24"/>
          <w:szCs w:val="24"/>
        </w:rPr>
        <w:t>(</w:t>
      </w:r>
      <w:r w:rsidRPr="003926C7">
        <w:rPr>
          <w:sz w:val="24"/>
          <w:szCs w:val="24"/>
        </w:rPr>
        <w:t>about</w:t>
      </w:r>
      <w:r>
        <w:rPr>
          <w:sz w:val="24"/>
          <w:szCs w:val="24"/>
        </w:rPr>
        <w:t xml:space="preserve"> </w:t>
      </w:r>
      <w:r w:rsidRPr="003926C7">
        <w:rPr>
          <w:sz w:val="24"/>
          <w:szCs w:val="24"/>
        </w:rPr>
        <w:t>15%</w:t>
      </w:r>
      <w:r>
        <w:rPr>
          <w:sz w:val="24"/>
          <w:szCs w:val="24"/>
        </w:rPr>
        <w:t xml:space="preserve">), </w:t>
      </w:r>
      <w:proofErr w:type="spellStart"/>
      <w:r w:rsidRPr="003926C7">
        <w:rPr>
          <w:sz w:val="24"/>
          <w:szCs w:val="24"/>
        </w:rPr>
        <w:t>Metrowest</w:t>
      </w:r>
      <w:proofErr w:type="spellEnd"/>
      <w:r w:rsidRPr="003926C7">
        <w:rPr>
          <w:sz w:val="24"/>
          <w:szCs w:val="24"/>
        </w:rPr>
        <w:t xml:space="preserve"> and Boston </w:t>
      </w:r>
      <w:r>
        <w:rPr>
          <w:sz w:val="24"/>
          <w:szCs w:val="24"/>
        </w:rPr>
        <w:t xml:space="preserve">(both </w:t>
      </w:r>
      <w:r w:rsidRPr="003926C7">
        <w:rPr>
          <w:sz w:val="24"/>
          <w:szCs w:val="24"/>
        </w:rPr>
        <w:t>at about 10%</w:t>
      </w:r>
      <w:r>
        <w:rPr>
          <w:sz w:val="24"/>
          <w:szCs w:val="24"/>
        </w:rPr>
        <w:t>)</w:t>
      </w:r>
      <w:r w:rsidRPr="003926C7">
        <w:rPr>
          <w:sz w:val="24"/>
          <w:szCs w:val="24"/>
        </w:rPr>
        <w:t xml:space="preserve">.  </w:t>
      </w:r>
      <w:r>
        <w:rPr>
          <w:sz w:val="24"/>
          <w:szCs w:val="24"/>
        </w:rPr>
        <w:t>He noted that a</w:t>
      </w:r>
      <w:r w:rsidRPr="003926C7">
        <w:rPr>
          <w:sz w:val="24"/>
          <w:szCs w:val="24"/>
        </w:rPr>
        <w:t>ttendees at online events were more evenly distributed.  Attendance by library type was about 70 percent for pub</w:t>
      </w:r>
      <w:r>
        <w:rPr>
          <w:sz w:val="24"/>
          <w:szCs w:val="24"/>
        </w:rPr>
        <w:t>l</w:t>
      </w:r>
      <w:r w:rsidRPr="003926C7">
        <w:rPr>
          <w:sz w:val="24"/>
          <w:szCs w:val="24"/>
        </w:rPr>
        <w:t>ic libraries; 13 percent school libraries; 9 percent academic libraries; and 5 percent special libraries.</w:t>
      </w:r>
    </w:p>
    <w:p w:rsidR="0094301E" w:rsidRPr="003926C7" w:rsidRDefault="0094301E" w:rsidP="0094301E">
      <w:pPr>
        <w:jc w:val="both"/>
        <w:rPr>
          <w:sz w:val="24"/>
          <w:szCs w:val="24"/>
        </w:rPr>
      </w:pPr>
    </w:p>
    <w:p w:rsidR="0094301E" w:rsidRPr="003926C7" w:rsidRDefault="0094301E" w:rsidP="0094301E">
      <w:pPr>
        <w:jc w:val="both"/>
        <w:rPr>
          <w:sz w:val="24"/>
          <w:szCs w:val="24"/>
        </w:rPr>
      </w:pPr>
      <w:r>
        <w:rPr>
          <w:sz w:val="24"/>
          <w:szCs w:val="24"/>
        </w:rPr>
        <w:t xml:space="preserve">He stated that MLS </w:t>
      </w:r>
      <w:r w:rsidRPr="003926C7">
        <w:rPr>
          <w:sz w:val="24"/>
          <w:szCs w:val="24"/>
        </w:rPr>
        <w:t>members used MLS guides on policies, tech planni</w:t>
      </w:r>
      <w:r>
        <w:rPr>
          <w:sz w:val="24"/>
          <w:szCs w:val="24"/>
        </w:rPr>
        <w:t xml:space="preserve">ng, and other topics heavily. </w:t>
      </w:r>
      <w:r w:rsidRPr="003926C7">
        <w:rPr>
          <w:sz w:val="24"/>
          <w:szCs w:val="24"/>
        </w:rPr>
        <w:t>Over 36,000 views were recorded last yea</w:t>
      </w:r>
      <w:r>
        <w:rPr>
          <w:sz w:val="24"/>
          <w:szCs w:val="24"/>
        </w:rPr>
        <w:t xml:space="preserve">r. </w:t>
      </w:r>
      <w:r w:rsidRPr="003926C7">
        <w:rPr>
          <w:sz w:val="24"/>
          <w:szCs w:val="24"/>
        </w:rPr>
        <w:t xml:space="preserve">Please see: </w:t>
      </w:r>
      <w:hyperlink r:id="rId9" w:history="1">
        <w:r w:rsidRPr="003926C7">
          <w:rPr>
            <w:rStyle w:val="Hyperlink"/>
            <w:sz w:val="24"/>
            <w:szCs w:val="24"/>
          </w:rPr>
          <w:t>http://guides.masslibsystem.org/index.php</w:t>
        </w:r>
      </w:hyperlink>
    </w:p>
    <w:p w:rsidR="0094301E" w:rsidRPr="003926C7" w:rsidRDefault="0094301E" w:rsidP="0094301E">
      <w:pPr>
        <w:jc w:val="both"/>
        <w:rPr>
          <w:sz w:val="24"/>
          <w:szCs w:val="24"/>
        </w:rPr>
      </w:pPr>
    </w:p>
    <w:p w:rsidR="0094301E" w:rsidRDefault="0094301E" w:rsidP="0094301E">
      <w:pPr>
        <w:jc w:val="both"/>
        <w:rPr>
          <w:sz w:val="24"/>
          <w:szCs w:val="24"/>
        </w:rPr>
      </w:pPr>
      <w:r w:rsidRPr="003926C7">
        <w:rPr>
          <w:b/>
          <w:sz w:val="24"/>
          <w:szCs w:val="24"/>
        </w:rPr>
        <w:t>Summer Library Program</w:t>
      </w:r>
      <w:r w:rsidRPr="003926C7">
        <w:rPr>
          <w:sz w:val="24"/>
          <w:szCs w:val="24"/>
        </w:rPr>
        <w:t xml:space="preserve"> </w:t>
      </w:r>
    </w:p>
    <w:p w:rsidR="0094301E" w:rsidRPr="003926C7" w:rsidRDefault="0094301E" w:rsidP="0094301E">
      <w:pPr>
        <w:jc w:val="both"/>
        <w:rPr>
          <w:sz w:val="24"/>
          <w:szCs w:val="24"/>
        </w:rPr>
      </w:pPr>
      <w:r>
        <w:rPr>
          <w:sz w:val="24"/>
          <w:szCs w:val="24"/>
        </w:rPr>
        <w:t>Mr. Pronevitz announced that l</w:t>
      </w:r>
      <w:r w:rsidRPr="003926C7">
        <w:rPr>
          <w:sz w:val="24"/>
          <w:szCs w:val="24"/>
        </w:rPr>
        <w:t xml:space="preserve">ast summer's library reading program was a record breaker. 100,000 registered, up from 95,000 last year.  Libraries hosted 15,600 programs, and 376,000 people attended.   The program experienced </w:t>
      </w:r>
      <w:r>
        <w:rPr>
          <w:sz w:val="24"/>
          <w:szCs w:val="24"/>
        </w:rPr>
        <w:t xml:space="preserve">its </w:t>
      </w:r>
      <w:r w:rsidRPr="003926C7">
        <w:rPr>
          <w:sz w:val="24"/>
          <w:szCs w:val="24"/>
        </w:rPr>
        <w:t xml:space="preserve">biggest growth in adult participation with 8,408 </w:t>
      </w:r>
      <w:r w:rsidRPr="003926C7">
        <w:rPr>
          <w:sz w:val="24"/>
          <w:szCs w:val="24"/>
        </w:rPr>
        <w:lastRenderedPageBreak/>
        <w:t xml:space="preserve">adults reading.  This is an important milestone in </w:t>
      </w:r>
      <w:r>
        <w:rPr>
          <w:sz w:val="24"/>
          <w:szCs w:val="24"/>
        </w:rPr>
        <w:t>the</w:t>
      </w:r>
      <w:r w:rsidRPr="003926C7">
        <w:rPr>
          <w:sz w:val="24"/>
          <w:szCs w:val="24"/>
        </w:rPr>
        <w:t xml:space="preserve"> goal to focus on family read</w:t>
      </w:r>
      <w:r>
        <w:rPr>
          <w:sz w:val="24"/>
          <w:szCs w:val="24"/>
        </w:rPr>
        <w:t>ing and literacy, not just kids’</w:t>
      </w:r>
      <w:r w:rsidRPr="003926C7">
        <w:rPr>
          <w:sz w:val="24"/>
          <w:szCs w:val="24"/>
        </w:rPr>
        <w:t>.</w:t>
      </w:r>
    </w:p>
    <w:p w:rsidR="0094301E" w:rsidRPr="003926C7" w:rsidRDefault="0094301E" w:rsidP="0094301E">
      <w:pPr>
        <w:jc w:val="both"/>
        <w:rPr>
          <w:sz w:val="24"/>
          <w:szCs w:val="24"/>
        </w:rPr>
      </w:pPr>
    </w:p>
    <w:p w:rsidR="0094301E" w:rsidRDefault="0094301E" w:rsidP="0094301E">
      <w:pPr>
        <w:jc w:val="both"/>
        <w:rPr>
          <w:b/>
          <w:sz w:val="24"/>
          <w:szCs w:val="24"/>
        </w:rPr>
      </w:pPr>
      <w:r w:rsidRPr="003926C7">
        <w:rPr>
          <w:b/>
          <w:sz w:val="24"/>
          <w:szCs w:val="24"/>
        </w:rPr>
        <w:t>Mass. Broadband Initiative</w:t>
      </w:r>
    </w:p>
    <w:p w:rsidR="0094301E" w:rsidRPr="003926C7" w:rsidRDefault="0094301E" w:rsidP="0094301E">
      <w:pPr>
        <w:jc w:val="both"/>
        <w:rPr>
          <w:sz w:val="24"/>
          <w:szCs w:val="24"/>
        </w:rPr>
      </w:pPr>
      <w:r>
        <w:rPr>
          <w:sz w:val="24"/>
          <w:szCs w:val="24"/>
        </w:rPr>
        <w:t>Mr. Pronevitz</w:t>
      </w:r>
      <w:r w:rsidRPr="003926C7">
        <w:rPr>
          <w:sz w:val="24"/>
          <w:szCs w:val="24"/>
        </w:rPr>
        <w:t xml:space="preserve"> </w:t>
      </w:r>
      <w:r>
        <w:rPr>
          <w:sz w:val="24"/>
          <w:szCs w:val="24"/>
        </w:rPr>
        <w:t>reported that, a</w:t>
      </w:r>
      <w:r w:rsidRPr="003926C7">
        <w:rPr>
          <w:sz w:val="24"/>
          <w:szCs w:val="24"/>
        </w:rPr>
        <w:t>fter some delays</w:t>
      </w:r>
      <w:r>
        <w:rPr>
          <w:sz w:val="24"/>
          <w:szCs w:val="24"/>
        </w:rPr>
        <w:t>,</w:t>
      </w:r>
      <w:r w:rsidRPr="003926C7">
        <w:rPr>
          <w:sz w:val="24"/>
          <w:szCs w:val="24"/>
        </w:rPr>
        <w:t xml:space="preserve"> MLS staff is hearing a plan for go-live in the Decem</w:t>
      </w:r>
      <w:r>
        <w:rPr>
          <w:sz w:val="24"/>
          <w:szCs w:val="24"/>
        </w:rPr>
        <w:t>b</w:t>
      </w:r>
      <w:r w:rsidRPr="003926C7">
        <w:rPr>
          <w:sz w:val="24"/>
          <w:szCs w:val="24"/>
        </w:rPr>
        <w:t>er</w:t>
      </w:r>
      <w:r>
        <w:rPr>
          <w:sz w:val="24"/>
          <w:szCs w:val="24"/>
        </w:rPr>
        <w:t xml:space="preserve"> 2013 </w:t>
      </w:r>
      <w:r w:rsidRPr="003926C7">
        <w:rPr>
          <w:sz w:val="24"/>
          <w:szCs w:val="24"/>
        </w:rPr>
        <w:t>-</w:t>
      </w:r>
      <w:r>
        <w:rPr>
          <w:sz w:val="24"/>
          <w:szCs w:val="24"/>
        </w:rPr>
        <w:t xml:space="preserve"> </w:t>
      </w:r>
      <w:r w:rsidRPr="003926C7">
        <w:rPr>
          <w:sz w:val="24"/>
          <w:szCs w:val="24"/>
        </w:rPr>
        <w:t xml:space="preserve">February 2014 time frame.  Apparently the build is 97% complete.  MLS staff </w:t>
      </w:r>
      <w:r>
        <w:rPr>
          <w:sz w:val="24"/>
          <w:szCs w:val="24"/>
        </w:rPr>
        <w:t xml:space="preserve">members </w:t>
      </w:r>
      <w:r w:rsidRPr="003926C7">
        <w:rPr>
          <w:sz w:val="24"/>
          <w:szCs w:val="24"/>
        </w:rPr>
        <w:t xml:space="preserve">have upgraded networks and hardware for the 30+ libraries. Libraries are evaluating options for internet services over the new fiber connections with the help of </w:t>
      </w:r>
      <w:r>
        <w:rPr>
          <w:sz w:val="24"/>
          <w:szCs w:val="24"/>
        </w:rPr>
        <w:t xml:space="preserve">the </w:t>
      </w:r>
      <w:r w:rsidRPr="003926C7">
        <w:rPr>
          <w:sz w:val="24"/>
          <w:szCs w:val="24"/>
        </w:rPr>
        <w:t>MBLC and MLS.</w:t>
      </w:r>
    </w:p>
    <w:p w:rsidR="0094301E" w:rsidRPr="003926C7" w:rsidRDefault="0094301E" w:rsidP="0094301E">
      <w:pPr>
        <w:jc w:val="both"/>
        <w:rPr>
          <w:b/>
          <w:sz w:val="24"/>
          <w:szCs w:val="24"/>
        </w:rPr>
      </w:pPr>
    </w:p>
    <w:p w:rsidR="0094301E" w:rsidRDefault="0094301E" w:rsidP="0094301E">
      <w:pPr>
        <w:jc w:val="both"/>
        <w:rPr>
          <w:b/>
          <w:sz w:val="24"/>
          <w:szCs w:val="24"/>
        </w:rPr>
      </w:pPr>
      <w:r w:rsidRPr="003926C7">
        <w:rPr>
          <w:b/>
          <w:sz w:val="24"/>
          <w:szCs w:val="24"/>
        </w:rPr>
        <w:t>The Statewide eBook Pilot Project</w:t>
      </w:r>
    </w:p>
    <w:p w:rsidR="0094301E" w:rsidRPr="003926C7" w:rsidRDefault="0094301E" w:rsidP="0094301E">
      <w:pPr>
        <w:jc w:val="both"/>
        <w:rPr>
          <w:sz w:val="24"/>
          <w:szCs w:val="24"/>
        </w:rPr>
      </w:pPr>
      <w:r>
        <w:rPr>
          <w:sz w:val="24"/>
          <w:szCs w:val="24"/>
        </w:rPr>
        <w:t>Mr. Pronevitz</w:t>
      </w:r>
      <w:r w:rsidRPr="003926C7">
        <w:rPr>
          <w:sz w:val="24"/>
          <w:szCs w:val="24"/>
        </w:rPr>
        <w:t xml:space="preserve"> </w:t>
      </w:r>
      <w:r>
        <w:rPr>
          <w:sz w:val="24"/>
          <w:szCs w:val="24"/>
        </w:rPr>
        <w:t>reported that t</w:t>
      </w:r>
      <w:r w:rsidRPr="00E8230E">
        <w:rPr>
          <w:sz w:val="24"/>
          <w:szCs w:val="24"/>
        </w:rPr>
        <w:t xml:space="preserve">he </w:t>
      </w:r>
      <w:proofErr w:type="gramStart"/>
      <w:r w:rsidRPr="00E8230E">
        <w:rPr>
          <w:sz w:val="24"/>
          <w:szCs w:val="24"/>
        </w:rPr>
        <w:t>Statewide</w:t>
      </w:r>
      <w:proofErr w:type="gramEnd"/>
      <w:r w:rsidRPr="00E8230E">
        <w:rPr>
          <w:sz w:val="24"/>
          <w:szCs w:val="24"/>
        </w:rPr>
        <w:t xml:space="preserve"> eBook Pilot Project</w:t>
      </w:r>
      <w:r w:rsidRPr="003926C7">
        <w:rPr>
          <w:sz w:val="24"/>
          <w:szCs w:val="24"/>
        </w:rPr>
        <w:t xml:space="preserve">s </w:t>
      </w:r>
      <w:r>
        <w:rPr>
          <w:sz w:val="24"/>
          <w:szCs w:val="24"/>
        </w:rPr>
        <w:t xml:space="preserve">are </w:t>
      </w:r>
      <w:r w:rsidRPr="003926C7">
        <w:rPr>
          <w:sz w:val="24"/>
          <w:szCs w:val="24"/>
        </w:rPr>
        <w:t xml:space="preserve">moving ahead.   </w:t>
      </w:r>
      <w:r>
        <w:rPr>
          <w:sz w:val="24"/>
          <w:szCs w:val="24"/>
        </w:rPr>
        <w:t xml:space="preserve">He said that MLS staff member </w:t>
      </w:r>
      <w:r w:rsidRPr="003926C7">
        <w:rPr>
          <w:sz w:val="24"/>
          <w:szCs w:val="24"/>
        </w:rPr>
        <w:t xml:space="preserve">Deb Hoadley has been hosting weeklong training </w:t>
      </w:r>
      <w:r>
        <w:rPr>
          <w:sz w:val="24"/>
          <w:szCs w:val="24"/>
        </w:rPr>
        <w:t xml:space="preserve">sessions </w:t>
      </w:r>
      <w:r w:rsidRPr="003926C7">
        <w:rPr>
          <w:sz w:val="24"/>
          <w:szCs w:val="24"/>
        </w:rPr>
        <w:t xml:space="preserve">from each of </w:t>
      </w:r>
      <w:r>
        <w:rPr>
          <w:sz w:val="24"/>
          <w:szCs w:val="24"/>
        </w:rPr>
        <w:t>the</w:t>
      </w:r>
      <w:r w:rsidRPr="003926C7">
        <w:rPr>
          <w:sz w:val="24"/>
          <w:szCs w:val="24"/>
        </w:rPr>
        <w:t xml:space="preserve"> three vendors</w:t>
      </w:r>
      <w:r>
        <w:rPr>
          <w:sz w:val="24"/>
          <w:szCs w:val="24"/>
        </w:rPr>
        <w:t>.</w:t>
      </w:r>
      <w:r w:rsidRPr="003926C7">
        <w:rPr>
          <w:sz w:val="24"/>
          <w:szCs w:val="24"/>
        </w:rPr>
        <w:t xml:space="preserve"> </w:t>
      </w:r>
      <w:r>
        <w:rPr>
          <w:sz w:val="24"/>
          <w:szCs w:val="24"/>
        </w:rPr>
        <w:t xml:space="preserve">He informed the Commissioners that </w:t>
      </w:r>
      <w:r w:rsidRPr="003926C7">
        <w:rPr>
          <w:sz w:val="24"/>
          <w:szCs w:val="24"/>
        </w:rPr>
        <w:t>130 pilot library staff, MLS</w:t>
      </w:r>
      <w:r>
        <w:rPr>
          <w:sz w:val="24"/>
          <w:szCs w:val="24"/>
        </w:rPr>
        <w:t>,</w:t>
      </w:r>
      <w:r w:rsidRPr="003926C7">
        <w:rPr>
          <w:sz w:val="24"/>
          <w:szCs w:val="24"/>
        </w:rPr>
        <w:t xml:space="preserve"> and network staff have attended.  </w:t>
      </w:r>
      <w:r>
        <w:rPr>
          <w:sz w:val="24"/>
          <w:szCs w:val="24"/>
        </w:rPr>
        <w:t>He noted that c</w:t>
      </w:r>
      <w:r w:rsidRPr="003926C7">
        <w:rPr>
          <w:sz w:val="24"/>
          <w:szCs w:val="24"/>
        </w:rPr>
        <w:t xml:space="preserve">ollection development planning is in progress.  </w:t>
      </w:r>
      <w:r>
        <w:rPr>
          <w:sz w:val="24"/>
          <w:szCs w:val="24"/>
        </w:rPr>
        <w:t>MLS is</w:t>
      </w:r>
      <w:r w:rsidRPr="003926C7">
        <w:rPr>
          <w:sz w:val="24"/>
          <w:szCs w:val="24"/>
        </w:rPr>
        <w:t xml:space="preserve"> working on PR and promotion of this project to assist libraries in getting the word out to staff, patrons</w:t>
      </w:r>
      <w:r>
        <w:rPr>
          <w:sz w:val="24"/>
          <w:szCs w:val="24"/>
        </w:rPr>
        <w:t>,</w:t>
      </w:r>
      <w:r w:rsidRPr="003926C7">
        <w:rPr>
          <w:sz w:val="24"/>
          <w:szCs w:val="24"/>
        </w:rPr>
        <w:t xml:space="preserve"> and their communities with a user manual.  A committee to plan for sustainability met twice and is charged with developing a model to generate sufficient funding for the long-term success of the platform.  </w:t>
      </w:r>
      <w:r>
        <w:rPr>
          <w:sz w:val="24"/>
          <w:szCs w:val="24"/>
        </w:rPr>
        <w:t>MLS is</w:t>
      </w:r>
      <w:r w:rsidRPr="003926C7">
        <w:rPr>
          <w:sz w:val="24"/>
          <w:szCs w:val="24"/>
        </w:rPr>
        <w:t xml:space="preserve"> negotiating three complex contracts to meet the needs of numerous library participants in the long term and have sent the most recent revisions to vendors this week. </w:t>
      </w:r>
    </w:p>
    <w:p w:rsidR="0094301E" w:rsidRPr="003926C7" w:rsidRDefault="0094301E" w:rsidP="0094301E">
      <w:pPr>
        <w:jc w:val="both"/>
        <w:rPr>
          <w:sz w:val="24"/>
          <w:szCs w:val="24"/>
        </w:rPr>
      </w:pPr>
    </w:p>
    <w:p w:rsidR="0094301E" w:rsidRPr="003926C7" w:rsidRDefault="0094301E" w:rsidP="0094301E">
      <w:pPr>
        <w:jc w:val="both"/>
        <w:rPr>
          <w:b/>
          <w:sz w:val="24"/>
          <w:szCs w:val="24"/>
        </w:rPr>
      </w:pPr>
      <w:r w:rsidRPr="003926C7">
        <w:rPr>
          <w:b/>
          <w:sz w:val="24"/>
          <w:szCs w:val="24"/>
        </w:rPr>
        <w:t>Personnel and Organization</w:t>
      </w:r>
    </w:p>
    <w:p w:rsidR="0094301E" w:rsidRPr="003926C7" w:rsidRDefault="0094301E" w:rsidP="0094301E">
      <w:pPr>
        <w:jc w:val="both"/>
        <w:rPr>
          <w:sz w:val="24"/>
          <w:szCs w:val="24"/>
        </w:rPr>
      </w:pPr>
      <w:r>
        <w:rPr>
          <w:sz w:val="24"/>
          <w:szCs w:val="24"/>
        </w:rPr>
        <w:t xml:space="preserve">Mr. Pronevitz stated that the </w:t>
      </w:r>
      <w:r w:rsidRPr="003926C7">
        <w:rPr>
          <w:sz w:val="24"/>
          <w:szCs w:val="24"/>
        </w:rPr>
        <w:t xml:space="preserve">Advisor for Youth and School Library Services opening was posted and interviews are in progress. </w:t>
      </w:r>
      <w:r>
        <w:rPr>
          <w:sz w:val="24"/>
          <w:szCs w:val="24"/>
        </w:rPr>
        <w:t>MLS</w:t>
      </w:r>
      <w:r w:rsidRPr="003926C7">
        <w:rPr>
          <w:sz w:val="24"/>
          <w:szCs w:val="24"/>
        </w:rPr>
        <w:t xml:space="preserve"> hope</w:t>
      </w:r>
      <w:r>
        <w:rPr>
          <w:sz w:val="24"/>
          <w:szCs w:val="24"/>
        </w:rPr>
        <w:t>s</w:t>
      </w:r>
      <w:r w:rsidRPr="003926C7">
        <w:rPr>
          <w:sz w:val="24"/>
          <w:szCs w:val="24"/>
        </w:rPr>
        <w:t xml:space="preserve"> to fill this position as soon as possible.</w:t>
      </w:r>
    </w:p>
    <w:p w:rsidR="0094301E" w:rsidRPr="003926C7" w:rsidRDefault="0094301E" w:rsidP="0094301E">
      <w:pPr>
        <w:jc w:val="both"/>
        <w:rPr>
          <w:sz w:val="24"/>
          <w:szCs w:val="24"/>
        </w:rPr>
      </w:pPr>
    </w:p>
    <w:p w:rsidR="0094301E" w:rsidRPr="003926C7" w:rsidRDefault="0094301E" w:rsidP="0094301E">
      <w:pPr>
        <w:jc w:val="both"/>
        <w:rPr>
          <w:b/>
          <w:sz w:val="24"/>
          <w:szCs w:val="24"/>
        </w:rPr>
      </w:pPr>
      <w:r w:rsidRPr="003926C7">
        <w:rPr>
          <w:b/>
          <w:sz w:val="24"/>
          <w:szCs w:val="24"/>
        </w:rPr>
        <w:t>MLS’s Annu</w:t>
      </w:r>
      <w:r>
        <w:rPr>
          <w:b/>
          <w:sz w:val="24"/>
          <w:szCs w:val="24"/>
        </w:rPr>
        <w:t xml:space="preserve">al Meeting, “Building Community </w:t>
      </w:r>
      <w:proofErr w:type="gramStart"/>
      <w:r w:rsidRPr="003926C7">
        <w:rPr>
          <w:b/>
          <w:sz w:val="24"/>
          <w:szCs w:val="24"/>
        </w:rPr>
        <w:t>Outside</w:t>
      </w:r>
      <w:proofErr w:type="gramEnd"/>
      <w:r w:rsidRPr="003926C7">
        <w:rPr>
          <w:b/>
          <w:sz w:val="24"/>
          <w:szCs w:val="24"/>
        </w:rPr>
        <w:t xml:space="preserve"> the Box” is scheduled for November 4th at the College of the Holy Cross. </w:t>
      </w:r>
    </w:p>
    <w:p w:rsidR="0094301E" w:rsidRPr="003926C7" w:rsidRDefault="0094301E" w:rsidP="0094301E">
      <w:pPr>
        <w:jc w:val="both"/>
        <w:rPr>
          <w:sz w:val="24"/>
          <w:szCs w:val="24"/>
        </w:rPr>
      </w:pPr>
    </w:p>
    <w:p w:rsidR="0094301E" w:rsidRPr="003926C7" w:rsidRDefault="0094301E" w:rsidP="0094301E">
      <w:pPr>
        <w:numPr>
          <w:ilvl w:val="0"/>
          <w:numId w:val="28"/>
        </w:numPr>
        <w:jc w:val="both"/>
        <w:rPr>
          <w:sz w:val="24"/>
          <w:szCs w:val="24"/>
        </w:rPr>
      </w:pPr>
      <w:r w:rsidRPr="003926C7">
        <w:rPr>
          <w:sz w:val="24"/>
          <w:szCs w:val="24"/>
        </w:rPr>
        <w:t xml:space="preserve">Over 200 have registered </w:t>
      </w:r>
      <w:r>
        <w:rPr>
          <w:sz w:val="24"/>
          <w:szCs w:val="24"/>
        </w:rPr>
        <w:t>to date</w:t>
      </w:r>
      <w:r w:rsidRPr="003926C7">
        <w:rPr>
          <w:sz w:val="24"/>
          <w:szCs w:val="24"/>
        </w:rPr>
        <w:t>.</w:t>
      </w:r>
    </w:p>
    <w:p w:rsidR="0094301E" w:rsidRPr="003926C7" w:rsidRDefault="0094301E" w:rsidP="0094301E">
      <w:pPr>
        <w:numPr>
          <w:ilvl w:val="0"/>
          <w:numId w:val="28"/>
        </w:numPr>
        <w:jc w:val="both"/>
        <w:rPr>
          <w:sz w:val="24"/>
          <w:szCs w:val="24"/>
        </w:rPr>
      </w:pPr>
      <w:r w:rsidRPr="003926C7">
        <w:rPr>
          <w:sz w:val="24"/>
          <w:szCs w:val="24"/>
        </w:rPr>
        <w:t>Keynote speaker:   Christian Zabriskie of the Urban Libraries Unite movement.  He has a number of compelling stories on libraries leading community-building ef</w:t>
      </w:r>
      <w:r>
        <w:rPr>
          <w:sz w:val="24"/>
          <w:szCs w:val="24"/>
        </w:rPr>
        <w:t>forts.</w:t>
      </w:r>
    </w:p>
    <w:p w:rsidR="0094301E" w:rsidRPr="003926C7" w:rsidRDefault="0094301E" w:rsidP="0094301E">
      <w:pPr>
        <w:numPr>
          <w:ilvl w:val="0"/>
          <w:numId w:val="28"/>
        </w:numPr>
        <w:jc w:val="both"/>
        <w:rPr>
          <w:sz w:val="24"/>
          <w:szCs w:val="24"/>
        </w:rPr>
      </w:pPr>
      <w:r w:rsidRPr="003926C7">
        <w:rPr>
          <w:sz w:val="24"/>
          <w:szCs w:val="24"/>
        </w:rPr>
        <w:t xml:space="preserve">12 remarkable libraries showcase their efforts to build community through non-traditional programs and projects.  </w:t>
      </w:r>
    </w:p>
    <w:p w:rsidR="0094301E" w:rsidRPr="003926C7" w:rsidRDefault="0094301E" w:rsidP="0094301E">
      <w:pPr>
        <w:numPr>
          <w:ilvl w:val="0"/>
          <w:numId w:val="28"/>
        </w:numPr>
        <w:jc w:val="both"/>
        <w:rPr>
          <w:sz w:val="24"/>
          <w:szCs w:val="24"/>
        </w:rPr>
      </w:pPr>
      <w:r w:rsidRPr="003926C7">
        <w:rPr>
          <w:sz w:val="24"/>
          <w:szCs w:val="24"/>
        </w:rPr>
        <w:t xml:space="preserve">MLS has completed a branding exercise and </w:t>
      </w:r>
      <w:r>
        <w:rPr>
          <w:sz w:val="24"/>
          <w:szCs w:val="24"/>
        </w:rPr>
        <w:t xml:space="preserve">MLS staff member </w:t>
      </w:r>
      <w:r w:rsidRPr="003926C7">
        <w:rPr>
          <w:sz w:val="24"/>
          <w:szCs w:val="24"/>
        </w:rPr>
        <w:t xml:space="preserve">Anna Popp will present </w:t>
      </w:r>
      <w:r>
        <w:rPr>
          <w:sz w:val="24"/>
          <w:szCs w:val="24"/>
        </w:rPr>
        <w:t xml:space="preserve">MLS’s </w:t>
      </w:r>
      <w:r w:rsidRPr="003926C7">
        <w:rPr>
          <w:sz w:val="24"/>
          <w:szCs w:val="24"/>
        </w:rPr>
        <w:t xml:space="preserve">new brand and art work with a program entitled, “Envisioning our Community.”  </w:t>
      </w:r>
    </w:p>
    <w:p w:rsidR="0094301E" w:rsidRPr="003926C7" w:rsidRDefault="0094301E" w:rsidP="0094301E">
      <w:pPr>
        <w:jc w:val="both"/>
        <w:rPr>
          <w:sz w:val="24"/>
          <w:szCs w:val="24"/>
        </w:rPr>
      </w:pPr>
    </w:p>
    <w:p w:rsidR="0094301E" w:rsidRPr="003926C7" w:rsidRDefault="0094301E" w:rsidP="0094301E">
      <w:pPr>
        <w:jc w:val="both"/>
        <w:rPr>
          <w:sz w:val="24"/>
          <w:szCs w:val="24"/>
        </w:rPr>
      </w:pPr>
    </w:p>
    <w:p w:rsidR="0094301E" w:rsidRPr="00DE01BE" w:rsidRDefault="0094301E" w:rsidP="0094301E">
      <w:pPr>
        <w:jc w:val="both"/>
        <w:rPr>
          <w:b/>
          <w:sz w:val="24"/>
          <w:szCs w:val="24"/>
        </w:rPr>
      </w:pPr>
      <w:r w:rsidRPr="00DE01BE">
        <w:rPr>
          <w:b/>
          <w:sz w:val="24"/>
          <w:szCs w:val="24"/>
        </w:rPr>
        <w:t xml:space="preserve">CONSIDERATION OF ADOPTION OF A LEGISLATIVE AGENDA FOR FY2015 </w:t>
      </w:r>
    </w:p>
    <w:p w:rsidR="0094301E" w:rsidRDefault="0094301E" w:rsidP="0094301E">
      <w:pPr>
        <w:jc w:val="both"/>
        <w:rPr>
          <w:sz w:val="24"/>
          <w:szCs w:val="24"/>
        </w:rPr>
      </w:pPr>
      <w:r w:rsidRPr="00DE01BE">
        <w:rPr>
          <w:sz w:val="24"/>
          <w:szCs w:val="24"/>
        </w:rPr>
        <w:lastRenderedPageBreak/>
        <w:t>Acting Director Carty</w:t>
      </w:r>
      <w:r>
        <w:rPr>
          <w:sz w:val="24"/>
          <w:szCs w:val="24"/>
        </w:rPr>
        <w:t xml:space="preserve"> stated that the input from the open forum and the survey of the wider library community supports the focus on two line items in the FY2015 Legislative Agenda.  These are account lines 1) </w:t>
      </w:r>
      <w:r w:rsidRPr="0091213C">
        <w:rPr>
          <w:sz w:val="24"/>
          <w:szCs w:val="24"/>
        </w:rPr>
        <w:t>7000-9501</w:t>
      </w:r>
      <w:r w:rsidRPr="0091213C">
        <w:t xml:space="preserve"> (</w:t>
      </w:r>
      <w:r w:rsidRPr="0091213C">
        <w:rPr>
          <w:sz w:val="24"/>
          <w:szCs w:val="24"/>
        </w:rPr>
        <w:t>State Aid to Public Libraries)</w:t>
      </w:r>
      <w:r>
        <w:rPr>
          <w:sz w:val="24"/>
          <w:szCs w:val="24"/>
        </w:rPr>
        <w:t xml:space="preserve"> and 2) </w:t>
      </w:r>
      <w:r w:rsidRPr="0091213C">
        <w:rPr>
          <w:sz w:val="24"/>
          <w:szCs w:val="24"/>
        </w:rPr>
        <w:t>7000-9506 (Automated Networks/Library</w:t>
      </w:r>
      <w:r>
        <w:rPr>
          <w:sz w:val="24"/>
          <w:szCs w:val="24"/>
        </w:rPr>
        <w:t xml:space="preserve"> Technology &amp; Resource Sharing).</w:t>
      </w:r>
    </w:p>
    <w:p w:rsidR="0094301E" w:rsidRDefault="0094301E" w:rsidP="0094301E">
      <w:pPr>
        <w:jc w:val="both"/>
        <w:rPr>
          <w:sz w:val="24"/>
          <w:szCs w:val="24"/>
        </w:rPr>
      </w:pPr>
    </w:p>
    <w:p w:rsidR="0094301E" w:rsidRPr="0091213C" w:rsidRDefault="0094301E" w:rsidP="0094301E">
      <w:pPr>
        <w:jc w:val="both"/>
        <w:rPr>
          <w:sz w:val="24"/>
          <w:szCs w:val="24"/>
        </w:rPr>
      </w:pPr>
      <w:r>
        <w:rPr>
          <w:sz w:val="24"/>
          <w:szCs w:val="24"/>
        </w:rPr>
        <w:t>Commissioner Caro also stressed the need for funding to restore the Deputy Director position.</w:t>
      </w:r>
    </w:p>
    <w:p w:rsidR="0094301E" w:rsidRDefault="0094301E" w:rsidP="0094301E">
      <w:pPr>
        <w:jc w:val="both"/>
        <w:rPr>
          <w:sz w:val="24"/>
          <w:szCs w:val="24"/>
        </w:rPr>
      </w:pPr>
    </w:p>
    <w:p w:rsidR="0094301E" w:rsidRDefault="0094301E" w:rsidP="0094301E">
      <w:pPr>
        <w:jc w:val="both"/>
        <w:rPr>
          <w:sz w:val="24"/>
          <w:szCs w:val="24"/>
        </w:rPr>
      </w:pPr>
      <w:r>
        <w:rPr>
          <w:sz w:val="24"/>
          <w:szCs w:val="24"/>
        </w:rPr>
        <w:t xml:space="preserve">Commissioner Comeau moved and Commissioner Cluggish seconded </w:t>
      </w:r>
      <w:r w:rsidRPr="00450456">
        <w:rPr>
          <w:sz w:val="24"/>
          <w:szCs w:val="24"/>
          <w:u w:val="single"/>
        </w:rPr>
        <w:t>that the Massachusetts Board of Library Commissioners adopt the FY2015 Legislative Agenda which includes a focus on eBook development and increases in the Board’s account lines: 7000-9501</w:t>
      </w:r>
      <w:r w:rsidRPr="00450456">
        <w:rPr>
          <w:u w:val="single"/>
        </w:rPr>
        <w:t xml:space="preserve"> (</w:t>
      </w:r>
      <w:r w:rsidRPr="00450456">
        <w:rPr>
          <w:sz w:val="24"/>
          <w:szCs w:val="24"/>
          <w:u w:val="single"/>
        </w:rPr>
        <w:t xml:space="preserve">State Aid to Public Libraries), 7000-9506 (Automated Networks/Library Technology &amp; Resource Sharing), 7000-9101 (Board of Library Commissioners), 7000-9401 (Massachusetts Library System/State Aid to Regional Libraries), 7000-9402 (Talking Book Library [Worcester]), and 7000-9406 (Talking Book &amp; Machine Lending [Perkins]).  Included in this proposal is the funding needed to support the restoration of the MBLC Deputy Director </w:t>
      </w:r>
      <w:proofErr w:type="gramStart"/>
      <w:r w:rsidRPr="00450456">
        <w:rPr>
          <w:sz w:val="24"/>
          <w:szCs w:val="24"/>
          <w:u w:val="single"/>
        </w:rPr>
        <w:t>position.</w:t>
      </w:r>
      <w:proofErr w:type="gramEnd"/>
    </w:p>
    <w:p w:rsidR="0094301E" w:rsidRDefault="0094301E" w:rsidP="0094301E">
      <w:pPr>
        <w:jc w:val="both"/>
        <w:rPr>
          <w:sz w:val="24"/>
          <w:szCs w:val="24"/>
        </w:rPr>
      </w:pPr>
    </w:p>
    <w:p w:rsidR="0094301E" w:rsidRPr="00450456" w:rsidRDefault="0094301E" w:rsidP="0094301E">
      <w:pPr>
        <w:jc w:val="both"/>
        <w:rPr>
          <w:b/>
          <w:sz w:val="24"/>
          <w:szCs w:val="24"/>
        </w:rPr>
      </w:pPr>
      <w:r w:rsidRPr="00450456">
        <w:rPr>
          <w:b/>
          <w:sz w:val="24"/>
          <w:szCs w:val="24"/>
        </w:rPr>
        <w:t>The Board voted approval.</w:t>
      </w:r>
    </w:p>
    <w:p w:rsidR="0094301E" w:rsidRDefault="0094301E" w:rsidP="0094301E">
      <w:pPr>
        <w:jc w:val="both"/>
        <w:rPr>
          <w:sz w:val="24"/>
          <w:szCs w:val="24"/>
        </w:rPr>
      </w:pPr>
    </w:p>
    <w:p w:rsidR="0094301E" w:rsidRPr="00DE01BE" w:rsidRDefault="0094301E" w:rsidP="0094301E">
      <w:pPr>
        <w:jc w:val="both"/>
        <w:rPr>
          <w:sz w:val="24"/>
          <w:szCs w:val="24"/>
        </w:rPr>
      </w:pPr>
    </w:p>
    <w:p w:rsidR="0094301E" w:rsidRPr="00DE01BE" w:rsidRDefault="0094301E" w:rsidP="0094301E">
      <w:pPr>
        <w:jc w:val="both"/>
        <w:rPr>
          <w:b/>
          <w:sz w:val="24"/>
          <w:szCs w:val="24"/>
        </w:rPr>
      </w:pPr>
      <w:r w:rsidRPr="00DE01BE">
        <w:rPr>
          <w:b/>
          <w:sz w:val="24"/>
          <w:szCs w:val="24"/>
        </w:rPr>
        <w:t>CONSIDERATION OF THE CONDITIONAL APPOINTMENT OF A DIRECTOR OF THE MASSACHUSETTS BOARD OF LIBRARY COMMISSIONERS</w:t>
      </w:r>
    </w:p>
    <w:p w:rsidR="0094301E" w:rsidRPr="00DE01BE" w:rsidRDefault="0094301E" w:rsidP="0094301E">
      <w:pPr>
        <w:jc w:val="both"/>
        <w:rPr>
          <w:sz w:val="24"/>
          <w:szCs w:val="24"/>
        </w:rPr>
      </w:pPr>
    </w:p>
    <w:p w:rsidR="0094301E" w:rsidRPr="003926C7" w:rsidRDefault="0094301E" w:rsidP="0094301E">
      <w:pPr>
        <w:jc w:val="both"/>
        <w:rPr>
          <w:sz w:val="24"/>
          <w:szCs w:val="24"/>
          <w:u w:val="single"/>
        </w:rPr>
      </w:pPr>
      <w:r w:rsidRPr="005708EC">
        <w:rPr>
          <w:sz w:val="24"/>
          <w:szCs w:val="24"/>
        </w:rPr>
        <w:t>Commissioner Quinn gave a brief review of the Director Search Process</w:t>
      </w:r>
      <w:r>
        <w:rPr>
          <w:sz w:val="24"/>
          <w:szCs w:val="24"/>
        </w:rPr>
        <w:t xml:space="preserve"> and </w:t>
      </w:r>
      <w:r w:rsidRPr="00DE01BE">
        <w:rPr>
          <w:sz w:val="24"/>
          <w:szCs w:val="24"/>
        </w:rPr>
        <w:t>Commissioner Caro</w:t>
      </w:r>
      <w:r>
        <w:rPr>
          <w:sz w:val="24"/>
          <w:szCs w:val="24"/>
        </w:rPr>
        <w:t xml:space="preserve"> </w:t>
      </w:r>
      <w:r w:rsidRPr="005708EC">
        <w:rPr>
          <w:sz w:val="24"/>
          <w:szCs w:val="24"/>
        </w:rPr>
        <w:t>gave a brief review</w:t>
      </w:r>
      <w:r>
        <w:rPr>
          <w:sz w:val="24"/>
          <w:szCs w:val="24"/>
        </w:rPr>
        <w:t xml:space="preserve"> </w:t>
      </w:r>
      <w:r w:rsidRPr="005708EC">
        <w:rPr>
          <w:sz w:val="24"/>
          <w:szCs w:val="24"/>
        </w:rPr>
        <w:t>of the Director Interview Meetings</w:t>
      </w:r>
      <w:r>
        <w:rPr>
          <w:sz w:val="24"/>
          <w:szCs w:val="24"/>
        </w:rPr>
        <w:t>.</w:t>
      </w:r>
    </w:p>
    <w:p w:rsidR="0094301E" w:rsidRPr="00DE01BE" w:rsidRDefault="0094301E" w:rsidP="0094301E">
      <w:pPr>
        <w:jc w:val="both"/>
        <w:rPr>
          <w:sz w:val="24"/>
          <w:szCs w:val="24"/>
        </w:rPr>
      </w:pPr>
      <w:r w:rsidRPr="00DE01BE">
        <w:rPr>
          <w:sz w:val="24"/>
          <w:szCs w:val="24"/>
        </w:rPr>
        <w:tab/>
      </w:r>
    </w:p>
    <w:p w:rsidR="0094301E" w:rsidRDefault="0094301E" w:rsidP="0094301E">
      <w:pPr>
        <w:jc w:val="both"/>
        <w:rPr>
          <w:sz w:val="24"/>
          <w:szCs w:val="24"/>
        </w:rPr>
      </w:pPr>
      <w:r>
        <w:rPr>
          <w:sz w:val="24"/>
          <w:szCs w:val="24"/>
        </w:rPr>
        <w:t xml:space="preserve">Following these reviews, the Commissioners engaged in a discussion of the merits of the candidates.  While noting that they were impressed with all three candidates’ commitment to libraries and their vision, the Commissioners present unanimously agreed to offer the position to Mr. James </w:t>
      </w:r>
      <w:proofErr w:type="spellStart"/>
      <w:r>
        <w:rPr>
          <w:sz w:val="24"/>
          <w:szCs w:val="24"/>
        </w:rPr>
        <w:t>LaRue</w:t>
      </w:r>
      <w:proofErr w:type="spellEnd"/>
      <w:r>
        <w:rPr>
          <w:sz w:val="24"/>
          <w:szCs w:val="24"/>
        </w:rPr>
        <w:t xml:space="preserve">. </w:t>
      </w:r>
    </w:p>
    <w:p w:rsidR="0094301E" w:rsidRDefault="0094301E" w:rsidP="0094301E">
      <w:pPr>
        <w:jc w:val="both"/>
        <w:rPr>
          <w:sz w:val="24"/>
          <w:szCs w:val="24"/>
        </w:rPr>
      </w:pPr>
    </w:p>
    <w:p w:rsidR="0094301E" w:rsidRPr="00440DB1" w:rsidRDefault="0094301E" w:rsidP="0094301E">
      <w:pPr>
        <w:jc w:val="both"/>
        <w:rPr>
          <w:sz w:val="24"/>
          <w:szCs w:val="24"/>
          <w:u w:val="single"/>
        </w:rPr>
      </w:pPr>
      <w:r>
        <w:rPr>
          <w:sz w:val="24"/>
          <w:szCs w:val="24"/>
        </w:rPr>
        <w:t xml:space="preserve">Commissioner Comeau moved and Commissioner Cluggish seconded </w:t>
      </w:r>
      <w:r w:rsidRPr="00440DB1">
        <w:rPr>
          <w:sz w:val="24"/>
          <w:szCs w:val="24"/>
          <w:u w:val="single"/>
        </w:rPr>
        <w:t xml:space="preserve">that the Massachusetts Board of Library Commissioners offer the position of Director to James </w:t>
      </w:r>
      <w:proofErr w:type="spellStart"/>
      <w:r w:rsidRPr="00440DB1">
        <w:rPr>
          <w:sz w:val="24"/>
          <w:szCs w:val="24"/>
          <w:u w:val="single"/>
        </w:rPr>
        <w:t>LaRue</w:t>
      </w:r>
      <w:proofErr w:type="spellEnd"/>
      <w:r w:rsidRPr="00440DB1">
        <w:rPr>
          <w:sz w:val="24"/>
          <w:szCs w:val="24"/>
          <w:u w:val="single"/>
        </w:rPr>
        <w:t xml:space="preserve"> pending the review of background reference checks, and authorize the Chairman to begin negotiations with Mr.</w:t>
      </w:r>
      <w:r>
        <w:rPr>
          <w:sz w:val="24"/>
          <w:szCs w:val="24"/>
          <w:u w:val="single"/>
        </w:rPr>
        <w:t xml:space="preserve"> </w:t>
      </w:r>
      <w:proofErr w:type="spellStart"/>
      <w:r>
        <w:rPr>
          <w:sz w:val="24"/>
          <w:szCs w:val="24"/>
          <w:u w:val="single"/>
        </w:rPr>
        <w:t>LaR</w:t>
      </w:r>
      <w:r w:rsidRPr="00440DB1">
        <w:rPr>
          <w:sz w:val="24"/>
          <w:szCs w:val="24"/>
          <w:u w:val="single"/>
        </w:rPr>
        <w:t>ue</w:t>
      </w:r>
      <w:proofErr w:type="spellEnd"/>
      <w:r w:rsidRPr="00440DB1">
        <w:rPr>
          <w:sz w:val="24"/>
          <w:szCs w:val="24"/>
          <w:u w:val="single"/>
        </w:rPr>
        <w:t>.</w:t>
      </w:r>
    </w:p>
    <w:p w:rsidR="0094301E" w:rsidRDefault="0094301E" w:rsidP="0094301E">
      <w:pPr>
        <w:jc w:val="both"/>
        <w:rPr>
          <w:sz w:val="24"/>
          <w:szCs w:val="24"/>
        </w:rPr>
      </w:pPr>
    </w:p>
    <w:p w:rsidR="0094301E" w:rsidRDefault="0094301E" w:rsidP="0094301E">
      <w:pPr>
        <w:jc w:val="both"/>
        <w:rPr>
          <w:b/>
          <w:sz w:val="24"/>
          <w:szCs w:val="24"/>
        </w:rPr>
      </w:pPr>
      <w:r w:rsidRPr="00440DB1">
        <w:rPr>
          <w:b/>
          <w:sz w:val="24"/>
          <w:szCs w:val="24"/>
        </w:rPr>
        <w:t>The Board voted approval.</w:t>
      </w:r>
    </w:p>
    <w:p w:rsidR="0094301E" w:rsidRDefault="0094301E" w:rsidP="0094301E">
      <w:pPr>
        <w:jc w:val="both"/>
        <w:rPr>
          <w:b/>
          <w:sz w:val="24"/>
          <w:szCs w:val="24"/>
        </w:rPr>
      </w:pPr>
      <w:r>
        <w:rPr>
          <w:b/>
          <w:sz w:val="24"/>
          <w:szCs w:val="24"/>
        </w:rPr>
        <w:br w:type="page"/>
      </w:r>
      <w:r w:rsidRPr="00B534AD">
        <w:rPr>
          <w:b/>
          <w:sz w:val="24"/>
          <w:szCs w:val="24"/>
        </w:rPr>
        <w:lastRenderedPageBreak/>
        <w:t>COMMISSIONER ACTIVITIES</w:t>
      </w:r>
    </w:p>
    <w:p w:rsidR="0094301E" w:rsidRPr="007B7610" w:rsidRDefault="0094301E" w:rsidP="0094301E">
      <w:pPr>
        <w:jc w:val="both"/>
        <w:rPr>
          <w:sz w:val="24"/>
          <w:szCs w:val="24"/>
        </w:rPr>
      </w:pPr>
    </w:p>
    <w:p w:rsidR="0094301E" w:rsidRDefault="0094301E" w:rsidP="0094301E">
      <w:pPr>
        <w:jc w:val="both"/>
        <w:rPr>
          <w:sz w:val="24"/>
          <w:szCs w:val="24"/>
        </w:rPr>
      </w:pPr>
      <w:r>
        <w:rPr>
          <w:sz w:val="24"/>
          <w:szCs w:val="24"/>
        </w:rPr>
        <w:t xml:space="preserve">Commissioner Comeau </w:t>
      </w:r>
      <w:r w:rsidRPr="007B7610">
        <w:rPr>
          <w:sz w:val="24"/>
          <w:szCs w:val="24"/>
        </w:rPr>
        <w:t xml:space="preserve">spoke at the dedication of the </w:t>
      </w:r>
      <w:r>
        <w:rPr>
          <w:sz w:val="24"/>
          <w:szCs w:val="24"/>
        </w:rPr>
        <w:t xml:space="preserve">Westwood Public Library on </w:t>
      </w:r>
      <w:r w:rsidRPr="007B7610">
        <w:rPr>
          <w:sz w:val="24"/>
          <w:szCs w:val="24"/>
        </w:rPr>
        <w:t xml:space="preserve">September </w:t>
      </w:r>
      <w:r>
        <w:rPr>
          <w:sz w:val="24"/>
          <w:szCs w:val="24"/>
        </w:rPr>
        <w:t>15</w:t>
      </w:r>
      <w:r w:rsidRPr="007B7610">
        <w:rPr>
          <w:sz w:val="24"/>
          <w:szCs w:val="24"/>
        </w:rPr>
        <w:t>, 2013</w:t>
      </w:r>
      <w:r>
        <w:rPr>
          <w:sz w:val="24"/>
          <w:szCs w:val="24"/>
        </w:rPr>
        <w:t>.  Commissioner Cluggish also attended this event.</w:t>
      </w:r>
    </w:p>
    <w:p w:rsidR="0094301E" w:rsidRDefault="0094301E" w:rsidP="0094301E">
      <w:pPr>
        <w:jc w:val="both"/>
        <w:rPr>
          <w:sz w:val="24"/>
          <w:szCs w:val="24"/>
        </w:rPr>
      </w:pPr>
    </w:p>
    <w:p w:rsidR="0094301E" w:rsidRDefault="0094301E" w:rsidP="0094301E">
      <w:pPr>
        <w:jc w:val="both"/>
        <w:rPr>
          <w:sz w:val="24"/>
          <w:szCs w:val="24"/>
        </w:rPr>
      </w:pPr>
      <w:r>
        <w:rPr>
          <w:sz w:val="24"/>
          <w:szCs w:val="24"/>
        </w:rPr>
        <w:t xml:space="preserve">Commissioners Kronholm, Resnick, Shesko and Quinn participated in the small library tour in western Massachusetts on </w:t>
      </w:r>
      <w:r w:rsidRPr="007B7610">
        <w:rPr>
          <w:sz w:val="24"/>
          <w:szCs w:val="24"/>
        </w:rPr>
        <w:t>September 20, 2013</w:t>
      </w:r>
      <w:r>
        <w:rPr>
          <w:sz w:val="24"/>
          <w:szCs w:val="24"/>
        </w:rPr>
        <w:t>.</w:t>
      </w:r>
    </w:p>
    <w:p w:rsidR="0094301E" w:rsidRDefault="0094301E" w:rsidP="0094301E">
      <w:pPr>
        <w:jc w:val="both"/>
        <w:rPr>
          <w:sz w:val="24"/>
          <w:szCs w:val="24"/>
        </w:rPr>
      </w:pPr>
    </w:p>
    <w:p w:rsidR="0094301E" w:rsidRDefault="0094301E" w:rsidP="0094301E">
      <w:pPr>
        <w:jc w:val="both"/>
        <w:rPr>
          <w:sz w:val="24"/>
          <w:szCs w:val="24"/>
        </w:rPr>
      </w:pPr>
      <w:r w:rsidRPr="007B7610">
        <w:rPr>
          <w:sz w:val="24"/>
          <w:szCs w:val="24"/>
        </w:rPr>
        <w:t>Commiss</w:t>
      </w:r>
      <w:r>
        <w:rPr>
          <w:sz w:val="24"/>
          <w:szCs w:val="24"/>
        </w:rPr>
        <w:t>i</w:t>
      </w:r>
      <w:r w:rsidRPr="007B7610">
        <w:rPr>
          <w:sz w:val="24"/>
          <w:szCs w:val="24"/>
        </w:rPr>
        <w:t xml:space="preserve">oner Cluggish spoke at the dedication of the </w:t>
      </w:r>
      <w:r>
        <w:rPr>
          <w:sz w:val="24"/>
          <w:szCs w:val="24"/>
        </w:rPr>
        <w:t xml:space="preserve">Millis Public Library on </w:t>
      </w:r>
      <w:r w:rsidRPr="007B7610">
        <w:rPr>
          <w:sz w:val="24"/>
          <w:szCs w:val="24"/>
        </w:rPr>
        <w:t>September 21, 2013</w:t>
      </w:r>
      <w:r>
        <w:rPr>
          <w:sz w:val="24"/>
          <w:szCs w:val="24"/>
        </w:rPr>
        <w:t>.</w:t>
      </w:r>
    </w:p>
    <w:p w:rsidR="0094301E" w:rsidRDefault="0094301E" w:rsidP="0094301E">
      <w:pPr>
        <w:jc w:val="both"/>
        <w:rPr>
          <w:sz w:val="24"/>
          <w:szCs w:val="24"/>
        </w:rPr>
      </w:pPr>
    </w:p>
    <w:p w:rsidR="0094301E" w:rsidRPr="007B7610" w:rsidRDefault="0094301E" w:rsidP="0094301E">
      <w:pPr>
        <w:jc w:val="both"/>
        <w:rPr>
          <w:sz w:val="24"/>
          <w:szCs w:val="24"/>
        </w:rPr>
      </w:pPr>
    </w:p>
    <w:p w:rsidR="0094301E" w:rsidRPr="005B25CB" w:rsidRDefault="0094301E" w:rsidP="0094301E">
      <w:pPr>
        <w:jc w:val="both"/>
        <w:rPr>
          <w:b/>
          <w:sz w:val="24"/>
          <w:szCs w:val="24"/>
        </w:rPr>
      </w:pPr>
      <w:r w:rsidRPr="005B25CB">
        <w:rPr>
          <w:b/>
          <w:sz w:val="24"/>
          <w:szCs w:val="24"/>
        </w:rPr>
        <w:t>PUBLIC COMMENT</w:t>
      </w:r>
    </w:p>
    <w:p w:rsidR="0094301E" w:rsidRPr="005B25CB" w:rsidRDefault="0094301E" w:rsidP="0094301E">
      <w:pPr>
        <w:jc w:val="both"/>
        <w:rPr>
          <w:sz w:val="24"/>
          <w:szCs w:val="24"/>
        </w:rPr>
      </w:pPr>
    </w:p>
    <w:p w:rsidR="0094301E" w:rsidRDefault="0094301E" w:rsidP="0094301E">
      <w:pPr>
        <w:jc w:val="both"/>
        <w:rPr>
          <w:sz w:val="24"/>
          <w:szCs w:val="24"/>
        </w:rPr>
      </w:pPr>
      <w:r>
        <w:rPr>
          <w:sz w:val="24"/>
          <w:szCs w:val="24"/>
        </w:rPr>
        <w:t xml:space="preserve">Massachusetts Center for the Book Executive Director Sharon Shaloo invited all to attend the </w:t>
      </w:r>
      <w:r w:rsidRPr="00987535">
        <w:rPr>
          <w:sz w:val="24"/>
          <w:szCs w:val="24"/>
        </w:rPr>
        <w:t>Massachu</w:t>
      </w:r>
      <w:r>
        <w:rPr>
          <w:sz w:val="24"/>
          <w:szCs w:val="24"/>
        </w:rPr>
        <w:t>setts Book Awards Celebration at t</w:t>
      </w:r>
      <w:r w:rsidRPr="00987535">
        <w:rPr>
          <w:sz w:val="24"/>
          <w:szCs w:val="24"/>
        </w:rPr>
        <w:t xml:space="preserve">he Grand Staircase of the State House </w:t>
      </w:r>
      <w:r>
        <w:rPr>
          <w:sz w:val="24"/>
          <w:szCs w:val="24"/>
        </w:rPr>
        <w:t xml:space="preserve">from 2:00 to 4:00 P.M. on Thursday, </w:t>
      </w:r>
      <w:r w:rsidRPr="00987535">
        <w:rPr>
          <w:sz w:val="24"/>
          <w:szCs w:val="24"/>
        </w:rPr>
        <w:t>October 17, 2013</w:t>
      </w:r>
      <w:r>
        <w:rPr>
          <w:sz w:val="24"/>
          <w:szCs w:val="24"/>
        </w:rPr>
        <w:t>.  She mentioned that Representative Kate Hogan will speak at the event.</w:t>
      </w:r>
    </w:p>
    <w:p w:rsidR="0094301E" w:rsidRDefault="0094301E" w:rsidP="0094301E">
      <w:pPr>
        <w:jc w:val="both"/>
        <w:rPr>
          <w:sz w:val="24"/>
          <w:szCs w:val="24"/>
        </w:rPr>
      </w:pPr>
    </w:p>
    <w:p w:rsidR="0094301E" w:rsidRDefault="0094301E" w:rsidP="0094301E">
      <w:pPr>
        <w:jc w:val="both"/>
        <w:rPr>
          <w:sz w:val="24"/>
          <w:szCs w:val="24"/>
        </w:rPr>
      </w:pPr>
      <w:r>
        <w:rPr>
          <w:sz w:val="24"/>
          <w:szCs w:val="24"/>
        </w:rPr>
        <w:t>Commissioner Welch invited all to attend the a</w:t>
      </w:r>
      <w:r w:rsidRPr="00987535">
        <w:rPr>
          <w:sz w:val="24"/>
          <w:szCs w:val="24"/>
        </w:rPr>
        <w:t>nnual MFOL/MLTA Conference</w:t>
      </w:r>
      <w:r>
        <w:rPr>
          <w:sz w:val="24"/>
          <w:szCs w:val="24"/>
        </w:rPr>
        <w:t xml:space="preserve"> at </w:t>
      </w:r>
      <w:r w:rsidRPr="00987535">
        <w:rPr>
          <w:sz w:val="24"/>
          <w:szCs w:val="24"/>
        </w:rPr>
        <w:t>Worcester Technical High School</w:t>
      </w:r>
      <w:r>
        <w:rPr>
          <w:sz w:val="24"/>
          <w:szCs w:val="24"/>
        </w:rPr>
        <w:t xml:space="preserve"> on </w:t>
      </w:r>
      <w:r w:rsidRPr="00987535">
        <w:rPr>
          <w:sz w:val="24"/>
          <w:szCs w:val="24"/>
        </w:rPr>
        <w:t>Saturday, November 2</w:t>
      </w:r>
      <w:r>
        <w:rPr>
          <w:sz w:val="24"/>
          <w:szCs w:val="24"/>
        </w:rPr>
        <w:t>, 2013.</w:t>
      </w:r>
    </w:p>
    <w:p w:rsidR="0094301E" w:rsidRDefault="0094301E" w:rsidP="0094301E">
      <w:pPr>
        <w:jc w:val="both"/>
        <w:rPr>
          <w:b/>
          <w:sz w:val="24"/>
          <w:szCs w:val="24"/>
        </w:rPr>
      </w:pPr>
    </w:p>
    <w:p w:rsidR="0094301E" w:rsidRDefault="0094301E" w:rsidP="0094301E">
      <w:pPr>
        <w:jc w:val="both"/>
        <w:rPr>
          <w:b/>
          <w:sz w:val="24"/>
          <w:szCs w:val="24"/>
        </w:rPr>
      </w:pPr>
    </w:p>
    <w:p w:rsidR="0094301E" w:rsidRPr="005B25CB" w:rsidRDefault="0094301E" w:rsidP="0094301E">
      <w:pPr>
        <w:jc w:val="both"/>
        <w:rPr>
          <w:b/>
          <w:sz w:val="24"/>
          <w:szCs w:val="24"/>
        </w:rPr>
      </w:pPr>
      <w:r w:rsidRPr="005B25CB">
        <w:rPr>
          <w:b/>
          <w:sz w:val="24"/>
          <w:szCs w:val="24"/>
        </w:rPr>
        <w:t>OLD BUSINESS</w:t>
      </w:r>
    </w:p>
    <w:p w:rsidR="0094301E" w:rsidRPr="005B25CB" w:rsidRDefault="0094301E" w:rsidP="0094301E">
      <w:pPr>
        <w:jc w:val="both"/>
        <w:rPr>
          <w:sz w:val="24"/>
          <w:szCs w:val="24"/>
        </w:rPr>
      </w:pPr>
    </w:p>
    <w:p w:rsidR="0094301E" w:rsidRDefault="0094301E" w:rsidP="0094301E">
      <w:pPr>
        <w:jc w:val="both"/>
        <w:rPr>
          <w:sz w:val="24"/>
          <w:szCs w:val="24"/>
        </w:rPr>
      </w:pPr>
      <w:r w:rsidRPr="005B25CB">
        <w:rPr>
          <w:sz w:val="24"/>
          <w:szCs w:val="24"/>
        </w:rPr>
        <w:t>There was no old business.</w:t>
      </w:r>
    </w:p>
    <w:p w:rsidR="0094301E" w:rsidRDefault="0094301E" w:rsidP="0094301E">
      <w:pPr>
        <w:jc w:val="both"/>
        <w:rPr>
          <w:b/>
          <w:sz w:val="24"/>
          <w:szCs w:val="24"/>
        </w:rPr>
      </w:pPr>
    </w:p>
    <w:p w:rsidR="0094301E" w:rsidRDefault="0094301E" w:rsidP="0094301E">
      <w:pPr>
        <w:jc w:val="both"/>
        <w:rPr>
          <w:b/>
          <w:sz w:val="24"/>
          <w:szCs w:val="24"/>
        </w:rPr>
      </w:pPr>
    </w:p>
    <w:p w:rsidR="0094301E" w:rsidRPr="005B25CB" w:rsidRDefault="0094301E" w:rsidP="0094301E">
      <w:pPr>
        <w:jc w:val="both"/>
        <w:rPr>
          <w:b/>
          <w:sz w:val="24"/>
          <w:szCs w:val="24"/>
        </w:rPr>
      </w:pPr>
      <w:r w:rsidRPr="005B25CB">
        <w:rPr>
          <w:b/>
          <w:sz w:val="24"/>
          <w:szCs w:val="24"/>
        </w:rPr>
        <w:t>ADJOURNMENT</w:t>
      </w:r>
    </w:p>
    <w:p w:rsidR="0094301E" w:rsidRPr="005B25CB" w:rsidRDefault="0094301E" w:rsidP="0094301E">
      <w:pPr>
        <w:jc w:val="both"/>
        <w:rPr>
          <w:sz w:val="24"/>
          <w:szCs w:val="24"/>
        </w:rPr>
      </w:pPr>
    </w:p>
    <w:p w:rsidR="0094301E" w:rsidRPr="005B25CB" w:rsidRDefault="0094301E" w:rsidP="0094301E">
      <w:pPr>
        <w:jc w:val="both"/>
        <w:rPr>
          <w:sz w:val="24"/>
          <w:szCs w:val="24"/>
        </w:rPr>
      </w:pPr>
      <w:r w:rsidRPr="005B25CB">
        <w:rPr>
          <w:sz w:val="24"/>
          <w:szCs w:val="24"/>
        </w:rPr>
        <w:t xml:space="preserve">There being no further business, </w:t>
      </w:r>
      <w:r>
        <w:rPr>
          <w:sz w:val="24"/>
          <w:szCs w:val="24"/>
        </w:rPr>
        <w:t>Chairman Murphy</w:t>
      </w:r>
      <w:r w:rsidRPr="005B25CB">
        <w:rPr>
          <w:sz w:val="24"/>
          <w:szCs w:val="24"/>
        </w:rPr>
        <w:t xml:space="preserve"> adjourned the </w:t>
      </w:r>
      <w:r>
        <w:rPr>
          <w:sz w:val="24"/>
          <w:szCs w:val="24"/>
        </w:rPr>
        <w:t xml:space="preserve">October 3, 2013 </w:t>
      </w:r>
      <w:r w:rsidRPr="005B25CB">
        <w:rPr>
          <w:sz w:val="24"/>
          <w:szCs w:val="24"/>
        </w:rPr>
        <w:t xml:space="preserve">monthly business meeting of the Board of Library Commissioners at </w:t>
      </w:r>
      <w:r>
        <w:rPr>
          <w:sz w:val="24"/>
          <w:szCs w:val="24"/>
        </w:rPr>
        <w:t>12</w:t>
      </w:r>
      <w:r w:rsidRPr="005B25CB">
        <w:rPr>
          <w:sz w:val="24"/>
          <w:szCs w:val="24"/>
        </w:rPr>
        <w:t>:</w:t>
      </w:r>
      <w:r>
        <w:rPr>
          <w:sz w:val="24"/>
          <w:szCs w:val="24"/>
        </w:rPr>
        <w:t>12 P</w:t>
      </w:r>
      <w:r w:rsidRPr="005B25CB">
        <w:rPr>
          <w:sz w:val="24"/>
          <w:szCs w:val="24"/>
        </w:rPr>
        <w:t>.M.</w:t>
      </w:r>
    </w:p>
    <w:p w:rsidR="0094301E" w:rsidRPr="005B25CB" w:rsidRDefault="0094301E" w:rsidP="0094301E">
      <w:pPr>
        <w:jc w:val="both"/>
        <w:rPr>
          <w:sz w:val="24"/>
          <w:szCs w:val="24"/>
        </w:rPr>
      </w:pPr>
    </w:p>
    <w:p w:rsidR="0094301E" w:rsidRDefault="0094301E" w:rsidP="0094301E">
      <w:pPr>
        <w:jc w:val="both"/>
        <w:rPr>
          <w:sz w:val="24"/>
          <w:szCs w:val="24"/>
        </w:rPr>
      </w:pPr>
    </w:p>
    <w:p w:rsidR="0094301E" w:rsidRPr="005B25CB" w:rsidRDefault="0094301E" w:rsidP="0094301E">
      <w:pPr>
        <w:jc w:val="both"/>
        <w:rPr>
          <w:sz w:val="24"/>
          <w:szCs w:val="24"/>
        </w:rPr>
      </w:pPr>
    </w:p>
    <w:p w:rsidR="0094301E" w:rsidRPr="005B25CB" w:rsidRDefault="0094301E" w:rsidP="0094301E">
      <w:pPr>
        <w:jc w:val="both"/>
        <w:rPr>
          <w:sz w:val="24"/>
          <w:szCs w:val="24"/>
        </w:rPr>
      </w:pPr>
      <w:r w:rsidRPr="005B25CB">
        <w:rPr>
          <w:sz w:val="24"/>
          <w:szCs w:val="24"/>
        </w:rPr>
        <w:t>Gregory J. Shesko</w:t>
      </w:r>
    </w:p>
    <w:p w:rsidR="00062EE5" w:rsidRDefault="0094301E" w:rsidP="0094301E">
      <w:pPr>
        <w:jc w:val="both"/>
      </w:pPr>
      <w:r w:rsidRPr="005B25CB">
        <w:rPr>
          <w:sz w:val="24"/>
          <w:szCs w:val="24"/>
        </w:rPr>
        <w:t>Secretary</w:t>
      </w:r>
    </w:p>
    <w:p w:rsidR="00F33E12" w:rsidRDefault="00F33E12"/>
    <w:sectPr w:rsidR="00F33E12" w:rsidSect="00764495">
      <w:headerReference w:type="default" r:id="rId10"/>
      <w:footerReference w:type="default" r:id="rId11"/>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31A" w:rsidRDefault="00A3631A" w:rsidP="00062EE5">
      <w:r>
        <w:separator/>
      </w:r>
    </w:p>
  </w:endnote>
  <w:endnote w:type="continuationSeparator" w:id="0">
    <w:p w:rsidR="00A3631A" w:rsidRDefault="00A3631A"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10;"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31A" w:rsidRDefault="00A3631A" w:rsidP="00062EE5">
      <w:r>
        <w:separator/>
      </w:r>
    </w:p>
  </w:footnote>
  <w:footnote w:type="continuationSeparator" w:id="0">
    <w:p w:rsidR="00A3631A" w:rsidRDefault="00A3631A"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86134"/>
    <w:lvl w:ilvl="0">
      <w:numFmt w:val="bullet"/>
      <w:lvlText w:val="*"/>
      <w:lvlJc w:val="left"/>
    </w:lvl>
  </w:abstractNum>
  <w:abstractNum w:abstractNumId="1">
    <w:nsid w:val="097F05E0"/>
    <w:multiLevelType w:val="hybridMultilevel"/>
    <w:tmpl w:val="09AC5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A69097A"/>
    <w:multiLevelType w:val="hybridMultilevel"/>
    <w:tmpl w:val="9D8A35A0"/>
    <w:lvl w:ilvl="0" w:tplc="B138613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683DEC"/>
    <w:multiLevelType w:val="hybridMultilevel"/>
    <w:tmpl w:val="7D20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93CB0"/>
    <w:multiLevelType w:val="hybridMultilevel"/>
    <w:tmpl w:val="3A86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87ABC"/>
    <w:multiLevelType w:val="hybridMultilevel"/>
    <w:tmpl w:val="B1048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2CF16491"/>
    <w:multiLevelType w:val="hybridMultilevel"/>
    <w:tmpl w:val="B72C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C13E42"/>
    <w:multiLevelType w:val="hybridMultilevel"/>
    <w:tmpl w:val="DAFE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32373B"/>
    <w:multiLevelType w:val="hybridMultilevel"/>
    <w:tmpl w:val="014C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194E0B"/>
    <w:multiLevelType w:val="hybridMultilevel"/>
    <w:tmpl w:val="FC70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8D0242"/>
    <w:multiLevelType w:val="hybridMultilevel"/>
    <w:tmpl w:val="8346B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815178"/>
    <w:multiLevelType w:val="hybridMultilevel"/>
    <w:tmpl w:val="7CCA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8612E7"/>
    <w:multiLevelType w:val="hybridMultilevel"/>
    <w:tmpl w:val="897A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D0573"/>
    <w:multiLevelType w:val="hybridMultilevel"/>
    <w:tmpl w:val="BCDE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2B5E86"/>
    <w:multiLevelType w:val="hybridMultilevel"/>
    <w:tmpl w:val="38DC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476EFE"/>
    <w:multiLevelType w:val="hybridMultilevel"/>
    <w:tmpl w:val="900A6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8FF4EC9"/>
    <w:multiLevelType w:val="hybridMultilevel"/>
    <w:tmpl w:val="A8A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435856"/>
    <w:multiLevelType w:val="hybridMultilevel"/>
    <w:tmpl w:val="072C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CE2AD3"/>
    <w:multiLevelType w:val="hybridMultilevel"/>
    <w:tmpl w:val="2822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3437F4"/>
    <w:multiLevelType w:val="hybridMultilevel"/>
    <w:tmpl w:val="7BF6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C64197"/>
    <w:multiLevelType w:val="hybridMultilevel"/>
    <w:tmpl w:val="D2B2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26188F"/>
    <w:multiLevelType w:val="hybridMultilevel"/>
    <w:tmpl w:val="4D90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4F1581"/>
    <w:multiLevelType w:val="hybridMultilevel"/>
    <w:tmpl w:val="2F02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545C8"/>
    <w:multiLevelType w:val="hybridMultilevel"/>
    <w:tmpl w:val="16E0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E3343C"/>
    <w:multiLevelType w:val="hybridMultilevel"/>
    <w:tmpl w:val="2AA67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9B41A0"/>
    <w:multiLevelType w:val="hybridMultilevel"/>
    <w:tmpl w:val="BD2A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C841BC"/>
    <w:multiLevelType w:val="hybridMultilevel"/>
    <w:tmpl w:val="0D78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9"/>
  </w:num>
  <w:num w:numId="3">
    <w:abstractNumId w:val="10"/>
  </w:num>
  <w:num w:numId="4">
    <w:abstractNumId w:val="7"/>
  </w:num>
  <w:num w:numId="5">
    <w:abstractNumId w:val="14"/>
  </w:num>
  <w:num w:numId="6">
    <w:abstractNumId w:val="17"/>
  </w:num>
  <w:num w:numId="7">
    <w:abstractNumId w:val="22"/>
  </w:num>
  <w:num w:numId="8">
    <w:abstractNumId w:val="4"/>
  </w:num>
  <w:num w:numId="9">
    <w:abstractNumId w:val="25"/>
  </w:num>
  <w:num w:numId="10">
    <w:abstractNumId w:val="21"/>
  </w:num>
  <w:num w:numId="11">
    <w:abstractNumId w:val="23"/>
  </w:num>
  <w:num w:numId="12">
    <w:abstractNumId w:val="13"/>
  </w:num>
  <w:num w:numId="13">
    <w:abstractNumId w:val="18"/>
  </w:num>
  <w:num w:numId="14">
    <w:abstractNumId w:val="2"/>
  </w:num>
  <w:num w:numId="15">
    <w:abstractNumId w:val="26"/>
  </w:num>
  <w:num w:numId="16">
    <w:abstractNumId w:val="12"/>
  </w:num>
  <w:num w:numId="17">
    <w:abstractNumId w:val="16"/>
  </w:num>
  <w:num w:numId="18">
    <w:abstractNumId w:val="19"/>
  </w:num>
  <w:num w:numId="19">
    <w:abstractNumId w:val="6"/>
  </w:num>
  <w:num w:numId="20">
    <w:abstractNumId w:val="24"/>
  </w:num>
  <w:num w:numId="21">
    <w:abstractNumId w:val="3"/>
  </w:num>
  <w:num w:numId="22">
    <w:abstractNumId w:val="20"/>
  </w:num>
  <w:num w:numId="23">
    <w:abstractNumId w:val="15"/>
  </w:num>
  <w:num w:numId="24">
    <w:abstractNumId w:val="1"/>
  </w:num>
  <w:num w:numId="25">
    <w:abstractNumId w:val="5"/>
  </w:num>
  <w:num w:numId="26">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7">
    <w:abstractNumId w:val="1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1D2729"/>
    <w:rsid w:val="00276E6E"/>
    <w:rsid w:val="002A18CE"/>
    <w:rsid w:val="00397DA5"/>
    <w:rsid w:val="003E5E78"/>
    <w:rsid w:val="00413D71"/>
    <w:rsid w:val="00485232"/>
    <w:rsid w:val="00502072"/>
    <w:rsid w:val="0054229C"/>
    <w:rsid w:val="00563BF6"/>
    <w:rsid w:val="005F4BD1"/>
    <w:rsid w:val="005F5B28"/>
    <w:rsid w:val="006F126A"/>
    <w:rsid w:val="00764495"/>
    <w:rsid w:val="0087126D"/>
    <w:rsid w:val="0087374A"/>
    <w:rsid w:val="0094301E"/>
    <w:rsid w:val="00A3631A"/>
    <w:rsid w:val="00A472CB"/>
    <w:rsid w:val="00B35D87"/>
    <w:rsid w:val="00B7447D"/>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1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4301E"/>
    <w:pPr>
      <w:jc w:val="center"/>
      <w:outlineLvl w:val="0"/>
    </w:pPr>
    <w:rPr>
      <w:rFonts w:ascii="Garamond" w:hAnsi="Garamond" w:cs="Garamond"/>
      <w:sz w:val="24"/>
      <w:szCs w:val="24"/>
    </w:rPr>
  </w:style>
  <w:style w:type="paragraph" w:styleId="Heading2">
    <w:name w:val="heading 2"/>
    <w:basedOn w:val="Normal"/>
    <w:next w:val="Normal"/>
    <w:link w:val="Heading2Char"/>
    <w:qFormat/>
    <w:rsid w:val="0094301E"/>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94301E"/>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94301E"/>
    <w:rPr>
      <w:rFonts w:ascii="Garamond" w:eastAsia="Times New Roman" w:hAnsi="Garamond" w:cs="Garamond"/>
      <w:sz w:val="24"/>
      <w:szCs w:val="24"/>
    </w:rPr>
  </w:style>
  <w:style w:type="character" w:customStyle="1" w:styleId="Heading2Char">
    <w:name w:val="Heading 2 Char"/>
    <w:basedOn w:val="DefaultParagraphFont"/>
    <w:link w:val="Heading2"/>
    <w:rsid w:val="0094301E"/>
    <w:rPr>
      <w:rFonts w:ascii="Arial" w:eastAsia="Times New Roman" w:hAnsi="Arial" w:cs="Arial"/>
      <w:b/>
      <w:bCs/>
      <w:i/>
      <w:iCs/>
      <w:sz w:val="28"/>
      <w:szCs w:val="28"/>
    </w:rPr>
  </w:style>
  <w:style w:type="character" w:customStyle="1" w:styleId="Heading3Char">
    <w:name w:val="Heading 3 Char"/>
    <w:basedOn w:val="DefaultParagraphFont"/>
    <w:link w:val="Heading3"/>
    <w:rsid w:val="0094301E"/>
    <w:rPr>
      <w:rFonts w:ascii="Times New Roman" w:eastAsia="Times New Roman" w:hAnsi="Times New Roman" w:cs="Times New Roman"/>
      <w:b/>
      <w:bCs/>
      <w:sz w:val="27"/>
      <w:szCs w:val="27"/>
    </w:rPr>
  </w:style>
  <w:style w:type="paragraph" w:customStyle="1" w:styleId="level11">
    <w:name w:val="_level1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94301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94301E"/>
  </w:style>
  <w:style w:type="character" w:styleId="LineNumber">
    <w:name w:val="line number"/>
    <w:basedOn w:val="DefaultParagraphFont"/>
    <w:rsid w:val="0094301E"/>
  </w:style>
  <w:style w:type="paragraph" w:customStyle="1" w:styleId="Level110">
    <w:name w:val="Level 11"/>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9430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9430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94301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94301E"/>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94301E"/>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94301E"/>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94301E"/>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94301E"/>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94301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94301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94301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94301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94301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94301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94301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94301E"/>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94301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94301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94301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94301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94301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94301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94301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94301E"/>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94301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94301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94301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94301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94301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94301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94301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94301E"/>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94301E"/>
  </w:style>
  <w:style w:type="paragraph" w:customStyle="1" w:styleId="level90">
    <w:name w:val="_level9"/>
    <w:rsid w:val="0094301E"/>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94301E"/>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94301E"/>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94301E"/>
    <w:rPr>
      <w:sz w:val="24"/>
      <w:szCs w:val="24"/>
      <w:u w:val="single"/>
    </w:rPr>
  </w:style>
  <w:style w:type="character" w:customStyle="1" w:styleId="BodyTextIndentChar">
    <w:name w:val="Body Text Indent Char"/>
    <w:basedOn w:val="DefaultParagraphFont"/>
    <w:link w:val="BodyTextIndent"/>
    <w:rsid w:val="0094301E"/>
    <w:rPr>
      <w:rFonts w:ascii="Times New Roman" w:eastAsia="Times New Roman" w:hAnsi="Times New Roman" w:cs="Times New Roman"/>
      <w:sz w:val="24"/>
      <w:szCs w:val="24"/>
      <w:u w:val="single"/>
    </w:rPr>
  </w:style>
  <w:style w:type="paragraph" w:customStyle="1" w:styleId="WP9Heading2">
    <w:name w:val="WP9_Heading2"/>
    <w:rsid w:val="0094301E"/>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94301E"/>
    <w:rPr>
      <w:color w:val="0000FF"/>
      <w:u w:val="single"/>
    </w:rPr>
  </w:style>
  <w:style w:type="paragraph" w:customStyle="1" w:styleId="FootnoteTex">
    <w:name w:val="Footnote Tex"/>
    <w:rsid w:val="0094301E"/>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94301E"/>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94301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94301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94301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94301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94301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94301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94301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94301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94301E"/>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94301E"/>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94301E"/>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94301E"/>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94301E"/>
    <w:pPr>
      <w:spacing w:after="120"/>
      <w:jc w:val="both"/>
    </w:pPr>
    <w:rPr>
      <w:sz w:val="24"/>
      <w:szCs w:val="24"/>
    </w:rPr>
  </w:style>
  <w:style w:type="character" w:customStyle="1" w:styleId="BodyTextChar">
    <w:name w:val="Body Text Char"/>
    <w:basedOn w:val="DefaultParagraphFont"/>
    <w:link w:val="BodyText"/>
    <w:rsid w:val="0094301E"/>
    <w:rPr>
      <w:rFonts w:ascii="Times New Roman" w:eastAsia="Times New Roman" w:hAnsi="Times New Roman" w:cs="Times New Roman"/>
      <w:sz w:val="24"/>
      <w:szCs w:val="24"/>
    </w:rPr>
  </w:style>
  <w:style w:type="paragraph" w:customStyle="1" w:styleId="DefinitionT">
    <w:name w:val="Definition T"/>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9430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94301E"/>
    <w:rPr>
      <w:i/>
      <w:iCs/>
    </w:rPr>
  </w:style>
  <w:style w:type="paragraph" w:customStyle="1" w:styleId="H1">
    <w:name w:val="H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9430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94301E"/>
    <w:rPr>
      <w:i/>
      <w:iCs/>
    </w:rPr>
  </w:style>
  <w:style w:type="character" w:customStyle="1" w:styleId="CODE">
    <w:name w:val="CODE"/>
    <w:rsid w:val="0094301E"/>
    <w:rPr>
      <w:rFonts w:ascii="Courier New" w:hAnsi="Courier New" w:cs="Courier New"/>
      <w:sz w:val="20"/>
      <w:szCs w:val="20"/>
    </w:rPr>
  </w:style>
  <w:style w:type="character" w:customStyle="1" w:styleId="WP9Emphasis">
    <w:name w:val="WP9_Emphasis"/>
    <w:rsid w:val="0094301E"/>
    <w:rPr>
      <w:i/>
      <w:iCs/>
    </w:rPr>
  </w:style>
  <w:style w:type="character" w:customStyle="1" w:styleId="FollowedHyp1">
    <w:name w:val="FollowedHyp1"/>
    <w:rsid w:val="0094301E"/>
    <w:rPr>
      <w:color w:val="auto"/>
      <w:u w:val="single"/>
    </w:rPr>
  </w:style>
  <w:style w:type="character" w:customStyle="1" w:styleId="Keyboard">
    <w:name w:val="Keyboard"/>
    <w:rsid w:val="0094301E"/>
    <w:rPr>
      <w:rFonts w:ascii="Courier New" w:hAnsi="Courier New" w:cs="Courier New"/>
      <w:b/>
      <w:bCs/>
      <w:sz w:val="20"/>
      <w:szCs w:val="20"/>
    </w:rPr>
  </w:style>
  <w:style w:type="paragraph" w:customStyle="1" w:styleId="Preformatted">
    <w:name w:val="Preformatted"/>
    <w:rsid w:val="0094301E"/>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94301E"/>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94301E"/>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94301E"/>
    <w:rPr>
      <w:rFonts w:ascii="Courier New" w:hAnsi="Courier New" w:cs="Courier New"/>
    </w:rPr>
  </w:style>
  <w:style w:type="character" w:customStyle="1" w:styleId="WP9Strong">
    <w:name w:val="WP9_Strong"/>
    <w:rsid w:val="0094301E"/>
    <w:rPr>
      <w:b/>
      <w:bCs/>
    </w:rPr>
  </w:style>
  <w:style w:type="character" w:customStyle="1" w:styleId="Typewriter">
    <w:name w:val="Typewriter"/>
    <w:rsid w:val="0094301E"/>
    <w:rPr>
      <w:rFonts w:ascii="Courier New" w:hAnsi="Courier New" w:cs="Courier New"/>
      <w:sz w:val="20"/>
      <w:szCs w:val="20"/>
    </w:rPr>
  </w:style>
  <w:style w:type="character" w:customStyle="1" w:styleId="Variable">
    <w:name w:val="Variable"/>
    <w:rsid w:val="0094301E"/>
    <w:rPr>
      <w:i/>
      <w:iCs/>
    </w:rPr>
  </w:style>
  <w:style w:type="character" w:customStyle="1" w:styleId="HTMLMarkup">
    <w:name w:val="HTML Markup"/>
    <w:rsid w:val="0094301E"/>
    <w:rPr>
      <w:vanish/>
      <w:color w:val="FF0000"/>
    </w:rPr>
  </w:style>
  <w:style w:type="character" w:customStyle="1" w:styleId="Comment">
    <w:name w:val="Comment"/>
    <w:rsid w:val="0094301E"/>
  </w:style>
  <w:style w:type="character" w:customStyle="1" w:styleId="FootnoteRef">
    <w:name w:val="Footnote Ref"/>
    <w:rsid w:val="0094301E"/>
    <w:rPr>
      <w:vertAlign w:val="superscript"/>
    </w:rPr>
  </w:style>
  <w:style w:type="character" w:customStyle="1" w:styleId="pagenumber1">
    <w:name w:val="page number1"/>
    <w:rsid w:val="0094301E"/>
  </w:style>
  <w:style w:type="paragraph" w:styleId="PlainText">
    <w:name w:val="Plain Text"/>
    <w:basedOn w:val="Normal"/>
    <w:link w:val="PlainTextChar"/>
    <w:rsid w:val="0094301E"/>
    <w:rPr>
      <w:rFonts w:ascii="Courier New" w:hAnsi="Courier New" w:cs="Courier New"/>
    </w:rPr>
  </w:style>
  <w:style w:type="character" w:customStyle="1" w:styleId="PlainTextChar">
    <w:name w:val="Plain Text Char"/>
    <w:basedOn w:val="DefaultParagraphFont"/>
    <w:link w:val="PlainText"/>
    <w:rsid w:val="0094301E"/>
    <w:rPr>
      <w:rFonts w:ascii="Courier New" w:eastAsia="Times New Roman" w:hAnsi="Courier New" w:cs="Courier New"/>
      <w:sz w:val="20"/>
      <w:szCs w:val="20"/>
    </w:rPr>
  </w:style>
  <w:style w:type="paragraph" w:customStyle="1" w:styleId="footer1">
    <w:name w:val="footer1"/>
    <w:rsid w:val="0094301E"/>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94301E"/>
  </w:style>
  <w:style w:type="character" w:styleId="Strong">
    <w:name w:val="Strong"/>
    <w:qFormat/>
    <w:rsid w:val="0094301E"/>
    <w:rPr>
      <w:b/>
      <w:bCs/>
    </w:rPr>
  </w:style>
  <w:style w:type="paragraph" w:customStyle="1" w:styleId="left">
    <w:name w:val="left"/>
    <w:rsid w:val="0094301E"/>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94301E"/>
    <w:rPr>
      <w:u w:val="single"/>
    </w:rPr>
  </w:style>
  <w:style w:type="character" w:customStyle="1" w:styleId="fund">
    <w:name w:val="fund"/>
    <w:rsid w:val="0094301E"/>
  </w:style>
  <w:style w:type="paragraph" w:customStyle="1" w:styleId="BodyTextIn">
    <w:name w:val="Body Text In"/>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94301E"/>
    <w:rPr>
      <w:i/>
      <w:iCs/>
    </w:rPr>
  </w:style>
  <w:style w:type="character" w:customStyle="1" w:styleId="bodyfont1">
    <w:name w:val="bodyfont1"/>
    <w:rsid w:val="0094301E"/>
  </w:style>
  <w:style w:type="paragraph" w:styleId="TOC1">
    <w:name w:val="toc 1"/>
    <w:basedOn w:val="Normal"/>
    <w:next w:val="Normal"/>
    <w:autoRedefine/>
    <w:semiHidden/>
    <w:rsid w:val="0094301E"/>
    <w:pPr>
      <w:spacing w:before="120" w:after="120"/>
      <w:jc w:val="both"/>
    </w:pPr>
    <w:rPr>
      <w:sz w:val="24"/>
      <w:szCs w:val="24"/>
    </w:rPr>
  </w:style>
  <w:style w:type="paragraph" w:customStyle="1" w:styleId="bodyfont">
    <w:name w:val="bodyfont"/>
    <w:rsid w:val="0094301E"/>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94301E"/>
    <w:rPr>
      <w:rFonts w:ascii="Arial" w:hAnsi="Arial" w:cs="Arial"/>
      <w:sz w:val="20"/>
      <w:szCs w:val="20"/>
    </w:rPr>
  </w:style>
  <w:style w:type="paragraph" w:customStyle="1" w:styleId="nbf">
    <w:name w:val="nbf"/>
    <w:rsid w:val="0094301E"/>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94301E"/>
    <w:rPr>
      <w:color w:val="auto"/>
      <w:u w:val="single"/>
    </w:rPr>
  </w:style>
  <w:style w:type="character" w:customStyle="1" w:styleId="14Char">
    <w:name w:val="_14 Char"/>
    <w:rsid w:val="0094301E"/>
  </w:style>
  <w:style w:type="table" w:styleId="TableGrid">
    <w:name w:val="Table Grid"/>
    <w:basedOn w:val="TableNormal"/>
    <w:rsid w:val="0094301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4301E"/>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94301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1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4301E"/>
    <w:pPr>
      <w:jc w:val="center"/>
      <w:outlineLvl w:val="0"/>
    </w:pPr>
    <w:rPr>
      <w:rFonts w:ascii="Garamond" w:hAnsi="Garamond" w:cs="Garamond"/>
      <w:sz w:val="24"/>
      <w:szCs w:val="24"/>
    </w:rPr>
  </w:style>
  <w:style w:type="paragraph" w:styleId="Heading2">
    <w:name w:val="heading 2"/>
    <w:basedOn w:val="Normal"/>
    <w:next w:val="Normal"/>
    <w:link w:val="Heading2Char"/>
    <w:qFormat/>
    <w:rsid w:val="0094301E"/>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94301E"/>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customStyle="1" w:styleId="Heading1Char">
    <w:name w:val="Heading 1 Char"/>
    <w:basedOn w:val="DefaultParagraphFont"/>
    <w:link w:val="Heading1"/>
    <w:rsid w:val="0094301E"/>
    <w:rPr>
      <w:rFonts w:ascii="Garamond" w:eastAsia="Times New Roman" w:hAnsi="Garamond" w:cs="Garamond"/>
      <w:sz w:val="24"/>
      <w:szCs w:val="24"/>
    </w:rPr>
  </w:style>
  <w:style w:type="character" w:customStyle="1" w:styleId="Heading2Char">
    <w:name w:val="Heading 2 Char"/>
    <w:basedOn w:val="DefaultParagraphFont"/>
    <w:link w:val="Heading2"/>
    <w:rsid w:val="0094301E"/>
    <w:rPr>
      <w:rFonts w:ascii="Arial" w:eastAsia="Times New Roman" w:hAnsi="Arial" w:cs="Arial"/>
      <w:b/>
      <w:bCs/>
      <w:i/>
      <w:iCs/>
      <w:sz w:val="28"/>
      <w:szCs w:val="28"/>
    </w:rPr>
  </w:style>
  <w:style w:type="character" w:customStyle="1" w:styleId="Heading3Char">
    <w:name w:val="Heading 3 Char"/>
    <w:basedOn w:val="DefaultParagraphFont"/>
    <w:link w:val="Heading3"/>
    <w:rsid w:val="0094301E"/>
    <w:rPr>
      <w:rFonts w:ascii="Times New Roman" w:eastAsia="Times New Roman" w:hAnsi="Times New Roman" w:cs="Times New Roman"/>
      <w:b/>
      <w:bCs/>
      <w:sz w:val="27"/>
      <w:szCs w:val="27"/>
    </w:rPr>
  </w:style>
  <w:style w:type="paragraph" w:customStyle="1" w:styleId="level11">
    <w:name w:val="_level1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94301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94301E"/>
  </w:style>
  <w:style w:type="character" w:styleId="LineNumber">
    <w:name w:val="line number"/>
    <w:basedOn w:val="DefaultParagraphFont"/>
    <w:rsid w:val="0094301E"/>
  </w:style>
  <w:style w:type="paragraph" w:customStyle="1" w:styleId="Level110">
    <w:name w:val="Level 11"/>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9430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9430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94301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94301E"/>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94301E"/>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94301E"/>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94301E"/>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94301E"/>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94301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94301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94301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94301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94301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94301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94301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94301E"/>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94301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94301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94301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94301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94301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94301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94301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94301E"/>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94301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94301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94301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94301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94301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94301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94301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94301E"/>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94301E"/>
  </w:style>
  <w:style w:type="paragraph" w:customStyle="1" w:styleId="level90">
    <w:name w:val="_level9"/>
    <w:rsid w:val="0094301E"/>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94301E"/>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94301E"/>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94301E"/>
    <w:rPr>
      <w:sz w:val="24"/>
      <w:szCs w:val="24"/>
      <w:u w:val="single"/>
    </w:rPr>
  </w:style>
  <w:style w:type="character" w:customStyle="1" w:styleId="BodyTextIndentChar">
    <w:name w:val="Body Text Indent Char"/>
    <w:basedOn w:val="DefaultParagraphFont"/>
    <w:link w:val="BodyTextIndent"/>
    <w:rsid w:val="0094301E"/>
    <w:rPr>
      <w:rFonts w:ascii="Times New Roman" w:eastAsia="Times New Roman" w:hAnsi="Times New Roman" w:cs="Times New Roman"/>
      <w:sz w:val="24"/>
      <w:szCs w:val="24"/>
      <w:u w:val="single"/>
    </w:rPr>
  </w:style>
  <w:style w:type="paragraph" w:customStyle="1" w:styleId="WP9Heading2">
    <w:name w:val="WP9_Heading2"/>
    <w:rsid w:val="0094301E"/>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94301E"/>
    <w:rPr>
      <w:color w:val="0000FF"/>
      <w:u w:val="single"/>
    </w:rPr>
  </w:style>
  <w:style w:type="paragraph" w:customStyle="1" w:styleId="FootnoteTex">
    <w:name w:val="Footnote Tex"/>
    <w:rsid w:val="0094301E"/>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94301E"/>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94301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94301E"/>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94301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94301E"/>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94301E"/>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94301E"/>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94301E"/>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94301E"/>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94301E"/>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94301E"/>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94301E"/>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9430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94301E"/>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94301E"/>
    <w:pPr>
      <w:spacing w:after="120"/>
      <w:jc w:val="both"/>
    </w:pPr>
    <w:rPr>
      <w:sz w:val="24"/>
      <w:szCs w:val="24"/>
    </w:rPr>
  </w:style>
  <w:style w:type="character" w:customStyle="1" w:styleId="BodyTextChar">
    <w:name w:val="Body Text Char"/>
    <w:basedOn w:val="DefaultParagraphFont"/>
    <w:link w:val="BodyText"/>
    <w:rsid w:val="0094301E"/>
    <w:rPr>
      <w:rFonts w:ascii="Times New Roman" w:eastAsia="Times New Roman" w:hAnsi="Times New Roman" w:cs="Times New Roman"/>
      <w:sz w:val="24"/>
      <w:szCs w:val="24"/>
    </w:rPr>
  </w:style>
  <w:style w:type="paragraph" w:customStyle="1" w:styleId="DefinitionT">
    <w:name w:val="Definition T"/>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9430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94301E"/>
    <w:rPr>
      <w:i/>
      <w:iCs/>
    </w:rPr>
  </w:style>
  <w:style w:type="paragraph" w:customStyle="1" w:styleId="H1">
    <w:name w:val="H1"/>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94301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94301E"/>
    <w:rPr>
      <w:i/>
      <w:iCs/>
    </w:rPr>
  </w:style>
  <w:style w:type="character" w:customStyle="1" w:styleId="CODE">
    <w:name w:val="CODE"/>
    <w:rsid w:val="0094301E"/>
    <w:rPr>
      <w:rFonts w:ascii="Courier New" w:hAnsi="Courier New" w:cs="Courier New"/>
      <w:sz w:val="20"/>
      <w:szCs w:val="20"/>
    </w:rPr>
  </w:style>
  <w:style w:type="character" w:customStyle="1" w:styleId="WP9Emphasis">
    <w:name w:val="WP9_Emphasis"/>
    <w:rsid w:val="0094301E"/>
    <w:rPr>
      <w:i/>
      <w:iCs/>
    </w:rPr>
  </w:style>
  <w:style w:type="character" w:customStyle="1" w:styleId="FollowedHyp1">
    <w:name w:val="FollowedHyp1"/>
    <w:rsid w:val="0094301E"/>
    <w:rPr>
      <w:color w:val="auto"/>
      <w:u w:val="single"/>
    </w:rPr>
  </w:style>
  <w:style w:type="character" w:customStyle="1" w:styleId="Keyboard">
    <w:name w:val="Keyboard"/>
    <w:rsid w:val="0094301E"/>
    <w:rPr>
      <w:rFonts w:ascii="Courier New" w:hAnsi="Courier New" w:cs="Courier New"/>
      <w:b/>
      <w:bCs/>
      <w:sz w:val="20"/>
      <w:szCs w:val="20"/>
    </w:rPr>
  </w:style>
  <w:style w:type="paragraph" w:customStyle="1" w:styleId="Preformatted">
    <w:name w:val="Preformatted"/>
    <w:rsid w:val="0094301E"/>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94301E"/>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94301E"/>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94301E"/>
    <w:rPr>
      <w:rFonts w:ascii="Courier New" w:hAnsi="Courier New" w:cs="Courier New"/>
    </w:rPr>
  </w:style>
  <w:style w:type="character" w:customStyle="1" w:styleId="WP9Strong">
    <w:name w:val="WP9_Strong"/>
    <w:rsid w:val="0094301E"/>
    <w:rPr>
      <w:b/>
      <w:bCs/>
    </w:rPr>
  </w:style>
  <w:style w:type="character" w:customStyle="1" w:styleId="Typewriter">
    <w:name w:val="Typewriter"/>
    <w:rsid w:val="0094301E"/>
    <w:rPr>
      <w:rFonts w:ascii="Courier New" w:hAnsi="Courier New" w:cs="Courier New"/>
      <w:sz w:val="20"/>
      <w:szCs w:val="20"/>
    </w:rPr>
  </w:style>
  <w:style w:type="character" w:customStyle="1" w:styleId="Variable">
    <w:name w:val="Variable"/>
    <w:rsid w:val="0094301E"/>
    <w:rPr>
      <w:i/>
      <w:iCs/>
    </w:rPr>
  </w:style>
  <w:style w:type="character" w:customStyle="1" w:styleId="HTMLMarkup">
    <w:name w:val="HTML Markup"/>
    <w:rsid w:val="0094301E"/>
    <w:rPr>
      <w:vanish/>
      <w:color w:val="FF0000"/>
    </w:rPr>
  </w:style>
  <w:style w:type="character" w:customStyle="1" w:styleId="Comment">
    <w:name w:val="Comment"/>
    <w:rsid w:val="0094301E"/>
  </w:style>
  <w:style w:type="character" w:customStyle="1" w:styleId="FootnoteRef">
    <w:name w:val="Footnote Ref"/>
    <w:rsid w:val="0094301E"/>
    <w:rPr>
      <w:vertAlign w:val="superscript"/>
    </w:rPr>
  </w:style>
  <w:style w:type="character" w:customStyle="1" w:styleId="pagenumber1">
    <w:name w:val="page number1"/>
    <w:rsid w:val="0094301E"/>
  </w:style>
  <w:style w:type="paragraph" w:styleId="PlainText">
    <w:name w:val="Plain Text"/>
    <w:basedOn w:val="Normal"/>
    <w:link w:val="PlainTextChar"/>
    <w:rsid w:val="0094301E"/>
    <w:rPr>
      <w:rFonts w:ascii="Courier New" w:hAnsi="Courier New" w:cs="Courier New"/>
    </w:rPr>
  </w:style>
  <w:style w:type="character" w:customStyle="1" w:styleId="PlainTextChar">
    <w:name w:val="Plain Text Char"/>
    <w:basedOn w:val="DefaultParagraphFont"/>
    <w:link w:val="PlainText"/>
    <w:rsid w:val="0094301E"/>
    <w:rPr>
      <w:rFonts w:ascii="Courier New" w:eastAsia="Times New Roman" w:hAnsi="Courier New" w:cs="Courier New"/>
      <w:sz w:val="20"/>
      <w:szCs w:val="20"/>
    </w:rPr>
  </w:style>
  <w:style w:type="paragraph" w:customStyle="1" w:styleId="footer1">
    <w:name w:val="footer1"/>
    <w:rsid w:val="0094301E"/>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9430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94301E"/>
  </w:style>
  <w:style w:type="character" w:styleId="Strong">
    <w:name w:val="Strong"/>
    <w:qFormat/>
    <w:rsid w:val="0094301E"/>
    <w:rPr>
      <w:b/>
      <w:bCs/>
    </w:rPr>
  </w:style>
  <w:style w:type="paragraph" w:customStyle="1" w:styleId="left">
    <w:name w:val="left"/>
    <w:rsid w:val="0094301E"/>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94301E"/>
    <w:rPr>
      <w:u w:val="single"/>
    </w:rPr>
  </w:style>
  <w:style w:type="character" w:customStyle="1" w:styleId="fund">
    <w:name w:val="fund"/>
    <w:rsid w:val="0094301E"/>
  </w:style>
  <w:style w:type="paragraph" w:customStyle="1" w:styleId="BodyTextIn">
    <w:name w:val="Body Text In"/>
    <w:rsid w:val="009430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94301E"/>
    <w:rPr>
      <w:i/>
      <w:iCs/>
    </w:rPr>
  </w:style>
  <w:style w:type="character" w:customStyle="1" w:styleId="bodyfont1">
    <w:name w:val="bodyfont1"/>
    <w:rsid w:val="0094301E"/>
  </w:style>
  <w:style w:type="paragraph" w:styleId="TOC1">
    <w:name w:val="toc 1"/>
    <w:basedOn w:val="Normal"/>
    <w:next w:val="Normal"/>
    <w:autoRedefine/>
    <w:semiHidden/>
    <w:rsid w:val="0094301E"/>
    <w:pPr>
      <w:spacing w:before="120" w:after="120"/>
      <w:jc w:val="both"/>
    </w:pPr>
    <w:rPr>
      <w:sz w:val="24"/>
      <w:szCs w:val="24"/>
    </w:rPr>
  </w:style>
  <w:style w:type="paragraph" w:customStyle="1" w:styleId="bodyfont">
    <w:name w:val="bodyfont"/>
    <w:rsid w:val="0094301E"/>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94301E"/>
    <w:rPr>
      <w:rFonts w:ascii="Arial" w:hAnsi="Arial" w:cs="Arial"/>
      <w:sz w:val="20"/>
      <w:szCs w:val="20"/>
    </w:rPr>
  </w:style>
  <w:style w:type="paragraph" w:customStyle="1" w:styleId="nbf">
    <w:name w:val="nbf"/>
    <w:rsid w:val="0094301E"/>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94301E"/>
    <w:rPr>
      <w:color w:val="auto"/>
      <w:u w:val="single"/>
    </w:rPr>
  </w:style>
  <w:style w:type="character" w:customStyle="1" w:styleId="14Char">
    <w:name w:val="_14 Char"/>
    <w:rsid w:val="0094301E"/>
  </w:style>
  <w:style w:type="table" w:styleId="TableGrid">
    <w:name w:val="Table Grid"/>
    <w:basedOn w:val="TableNormal"/>
    <w:rsid w:val="0094301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4301E"/>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94301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libsystem.org/continuing-educa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ides.masslibsystem.org/index.ph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6575</Words>
  <Characters>37480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FY2014 October MBLC Board Minutes</vt:lpstr>
    </vt:vector>
  </TitlesOfParts>
  <Company>MBLC</Company>
  <LinksUpToDate>false</LinksUpToDate>
  <CharactersWithSpaces>43968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October MBLC Board Minutes</dc:title>
  <dc:creator>William Morton</dc:creator>
  <cp:lastModifiedBy>Butler, Kate (BLC)</cp:lastModifiedBy>
  <cp:revision>4</cp:revision>
  <dcterms:created xsi:type="dcterms:W3CDTF">2014-09-10T18:12:00Z</dcterms:created>
  <dcterms:modified xsi:type="dcterms:W3CDTF">2017-07-18T17:18:00Z</dcterms:modified>
</cp:coreProperties>
</file>